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FF23E" w14:textId="77777777" w:rsidR="00AB3AC4" w:rsidRPr="00CC5948" w:rsidRDefault="00647168" w:rsidP="00DC0FE1">
      <w:pPr>
        <w:spacing w:after="0" w:line="240" w:lineRule="auto"/>
        <w:rPr>
          <w:rFonts w:cs="Arial"/>
          <w:b/>
          <w:sz w:val="32"/>
          <w:szCs w:val="32"/>
        </w:rPr>
      </w:pPr>
      <w:bookmarkStart w:id="0" w:name="_Hlk512590365"/>
      <w:r w:rsidRPr="00CC5948">
        <w:rPr>
          <w:rFonts w:cs="Arial"/>
          <w:b/>
          <w:sz w:val="32"/>
          <w:szCs w:val="32"/>
        </w:rPr>
        <w:t>Sample Notes to Financial Statements</w:t>
      </w:r>
    </w:p>
    <w:p w14:paraId="423D0166" w14:textId="77777777" w:rsidR="00065C74" w:rsidRPr="00A12913" w:rsidRDefault="00065C74" w:rsidP="00DC0FE1">
      <w:pPr>
        <w:spacing w:after="0" w:line="240" w:lineRule="auto"/>
        <w:rPr>
          <w:rFonts w:ascii="Arial" w:hAnsi="Arial" w:cs="Arial"/>
          <w:sz w:val="16"/>
          <w:szCs w:val="16"/>
        </w:rPr>
      </w:pPr>
    </w:p>
    <w:p w14:paraId="781E6D45" w14:textId="5C26F3C1" w:rsidR="00C149DE" w:rsidRPr="00A12913" w:rsidRDefault="00647168" w:rsidP="00EF77F9">
      <w:pPr>
        <w:tabs>
          <w:tab w:val="left" w:pos="450"/>
        </w:tabs>
        <w:spacing w:after="0" w:line="240" w:lineRule="auto"/>
        <w:ind w:left="450"/>
        <w:rPr>
          <w:rFonts w:ascii="Calibri" w:hAnsi="Calibri" w:cs="Arial"/>
          <w:sz w:val="22"/>
          <w:szCs w:val="22"/>
        </w:rPr>
      </w:pPr>
      <w:r w:rsidRPr="00D56099">
        <w:rPr>
          <w:rFonts w:ascii="Calibri" w:hAnsi="Calibri" w:cs="Arial"/>
          <w:sz w:val="22"/>
          <w:szCs w:val="22"/>
        </w:rPr>
        <w:t xml:space="preserve">Note: </w:t>
      </w:r>
      <w:r w:rsidR="00C149DE">
        <w:rPr>
          <w:rFonts w:ascii="Calibri" w:hAnsi="Calibri" w:cs="Arial"/>
          <w:sz w:val="22"/>
          <w:szCs w:val="22"/>
        </w:rPr>
        <w:t xml:space="preserve">The following sample disclosures are nonauthoritative </w:t>
      </w:r>
      <w:r w:rsidR="00A12913">
        <w:rPr>
          <w:rFonts w:ascii="Calibri" w:hAnsi="Calibri" w:cs="Arial"/>
          <w:sz w:val="22"/>
          <w:szCs w:val="22"/>
        </w:rPr>
        <w:t xml:space="preserve">and should serve only as examples. Each </w:t>
      </w:r>
      <w:r w:rsidR="00C149DE" w:rsidRPr="00A12913">
        <w:rPr>
          <w:rFonts w:ascii="Calibri" w:hAnsi="Calibri" w:cs="Arial"/>
          <w:sz w:val="22"/>
          <w:szCs w:val="22"/>
        </w:rPr>
        <w:t>council must make its own determination as to disclosures. You should seek professional advice in making any disclosures particular to your council.</w:t>
      </w:r>
    </w:p>
    <w:p w14:paraId="6E2CEDCE" w14:textId="77777777" w:rsidR="00065C74" w:rsidRPr="00957EF6" w:rsidRDefault="00065C74" w:rsidP="00DC0FE1">
      <w:pPr>
        <w:tabs>
          <w:tab w:val="left" w:pos="450"/>
        </w:tabs>
        <w:spacing w:after="0" w:line="240" w:lineRule="auto"/>
        <w:ind w:left="360"/>
        <w:rPr>
          <w:rFonts w:ascii="Arial" w:hAnsi="Arial" w:cs="Arial"/>
          <w:b/>
          <w:sz w:val="22"/>
          <w:szCs w:val="22"/>
        </w:rPr>
      </w:pPr>
    </w:p>
    <w:p w14:paraId="4CABF856" w14:textId="768CC4C8" w:rsidR="00AB3AC4" w:rsidRPr="00957EF6" w:rsidRDefault="00647168" w:rsidP="00D4551F">
      <w:pPr>
        <w:widowControl w:val="0"/>
        <w:autoSpaceDE w:val="0"/>
        <w:autoSpaceDN w:val="0"/>
        <w:adjustRightInd w:val="0"/>
        <w:spacing w:after="0" w:line="240" w:lineRule="auto"/>
        <w:jc w:val="center"/>
        <w:rPr>
          <w:rFonts w:cs="Times New Roman"/>
          <w:i w:val="0"/>
          <w:sz w:val="22"/>
          <w:szCs w:val="22"/>
        </w:rPr>
      </w:pPr>
      <w:r w:rsidRPr="00957EF6">
        <w:rPr>
          <w:rFonts w:cs="Times New Roman"/>
          <w:b/>
          <w:bCs/>
          <w:i w:val="0"/>
          <w:sz w:val="22"/>
          <w:szCs w:val="22"/>
        </w:rPr>
        <w:t xml:space="preserve">LOCAL COUNCIL INC., </w:t>
      </w:r>
      <w:r w:rsidR="00A979CF">
        <w:rPr>
          <w:rFonts w:cs="Times New Roman"/>
          <w:b/>
          <w:bCs/>
          <w:i w:val="0"/>
          <w:sz w:val="22"/>
          <w:szCs w:val="22"/>
        </w:rPr>
        <w:t>SCOUTING AMERICA</w:t>
      </w:r>
    </w:p>
    <w:p w14:paraId="7C62E8DC" w14:textId="77777777" w:rsidR="00AB3AC4" w:rsidRPr="00957EF6" w:rsidRDefault="00647168" w:rsidP="00565BBF">
      <w:pPr>
        <w:spacing w:after="0" w:line="240" w:lineRule="auto"/>
        <w:jc w:val="center"/>
        <w:rPr>
          <w:b/>
          <w:i w:val="0"/>
          <w:sz w:val="22"/>
          <w:szCs w:val="22"/>
          <w:u w:val="single"/>
        </w:rPr>
      </w:pPr>
      <w:r w:rsidRPr="00957EF6">
        <w:rPr>
          <w:b/>
          <w:i w:val="0"/>
          <w:sz w:val="22"/>
          <w:szCs w:val="22"/>
          <w:u w:val="single"/>
        </w:rPr>
        <w:t xml:space="preserve">NOTES TO </w:t>
      </w:r>
      <w:r w:rsidR="006C4947" w:rsidRPr="00957EF6">
        <w:rPr>
          <w:b/>
          <w:i w:val="0"/>
          <w:sz w:val="22"/>
          <w:szCs w:val="22"/>
          <w:u w:val="single"/>
        </w:rPr>
        <w:t>[</w:t>
      </w:r>
      <w:r w:rsidRPr="00957EF6">
        <w:rPr>
          <w:b/>
          <w:i w:val="0"/>
          <w:sz w:val="22"/>
          <w:szCs w:val="22"/>
          <w:u w:val="single"/>
        </w:rPr>
        <w:t>CONSOLIDATED</w:t>
      </w:r>
      <w:r w:rsidR="006C4947" w:rsidRPr="00957EF6">
        <w:rPr>
          <w:b/>
          <w:i w:val="0"/>
          <w:sz w:val="22"/>
          <w:szCs w:val="22"/>
          <w:u w:val="single"/>
        </w:rPr>
        <w:t>]</w:t>
      </w:r>
      <w:r w:rsidRPr="00957EF6">
        <w:rPr>
          <w:b/>
          <w:i w:val="0"/>
          <w:sz w:val="22"/>
          <w:szCs w:val="22"/>
          <w:u w:val="single"/>
        </w:rPr>
        <w:t xml:space="preserve"> FINANCIAL STATEMENTS</w:t>
      </w:r>
    </w:p>
    <w:p w14:paraId="798C3628" w14:textId="77777777" w:rsidR="00065C74" w:rsidRPr="00957EF6" w:rsidRDefault="00065C74" w:rsidP="00565BBF">
      <w:pPr>
        <w:spacing w:after="0" w:line="240" w:lineRule="auto"/>
        <w:jc w:val="center"/>
        <w:rPr>
          <w:rFonts w:ascii="Times New Roman" w:hAnsi="Times New Roman"/>
          <w:sz w:val="22"/>
          <w:szCs w:val="22"/>
        </w:rPr>
      </w:pPr>
    </w:p>
    <w:p w14:paraId="13068EA6" w14:textId="06F01B5C" w:rsidR="00AB3AC4" w:rsidRPr="00957EF6" w:rsidRDefault="00647168" w:rsidP="006C5675">
      <w:pPr>
        <w:spacing w:after="0" w:line="240" w:lineRule="auto"/>
        <w:jc w:val="center"/>
        <w:rPr>
          <w:rFonts w:ascii="Calibri" w:hAnsi="Calibri"/>
          <w:b/>
          <w:i w:val="0"/>
          <w:sz w:val="22"/>
          <w:szCs w:val="22"/>
          <w:u w:val="single"/>
        </w:rPr>
      </w:pPr>
      <w:r w:rsidRPr="00957EF6">
        <w:rPr>
          <w:rFonts w:ascii="Calibri" w:hAnsi="Calibri"/>
          <w:b/>
          <w:i w:val="0"/>
          <w:sz w:val="22"/>
          <w:szCs w:val="22"/>
          <w:u w:val="single"/>
        </w:rPr>
        <w:t xml:space="preserve">December 31, </w:t>
      </w:r>
      <w:r w:rsidR="0000269C" w:rsidRPr="00957EF6">
        <w:rPr>
          <w:rFonts w:ascii="Calibri" w:hAnsi="Calibri"/>
          <w:b/>
          <w:i w:val="0"/>
          <w:sz w:val="22"/>
          <w:szCs w:val="22"/>
          <w:u w:val="single"/>
        </w:rPr>
        <w:t>20</w:t>
      </w:r>
      <w:r w:rsidR="002D07BD">
        <w:rPr>
          <w:rFonts w:ascii="Calibri" w:hAnsi="Calibri"/>
          <w:b/>
          <w:i w:val="0"/>
          <w:sz w:val="22"/>
          <w:szCs w:val="22"/>
          <w:u w:val="single"/>
        </w:rPr>
        <w:t>X3</w:t>
      </w:r>
      <w:r w:rsidRPr="00957EF6">
        <w:rPr>
          <w:rFonts w:ascii="Calibri" w:hAnsi="Calibri"/>
          <w:b/>
          <w:i w:val="0"/>
          <w:sz w:val="22"/>
          <w:szCs w:val="22"/>
          <w:u w:val="single"/>
        </w:rPr>
        <w:t xml:space="preserve"> and </w:t>
      </w:r>
      <w:r w:rsidR="0000269C" w:rsidRPr="00957EF6">
        <w:rPr>
          <w:rFonts w:ascii="Calibri" w:hAnsi="Calibri"/>
          <w:b/>
          <w:i w:val="0"/>
          <w:sz w:val="22"/>
          <w:szCs w:val="22"/>
          <w:u w:val="single"/>
        </w:rPr>
        <w:t>20</w:t>
      </w:r>
      <w:r w:rsidR="002D07BD">
        <w:rPr>
          <w:rFonts w:ascii="Calibri" w:hAnsi="Calibri"/>
          <w:b/>
          <w:i w:val="0"/>
          <w:sz w:val="22"/>
          <w:szCs w:val="22"/>
          <w:u w:val="single"/>
        </w:rPr>
        <w:t>X2</w:t>
      </w:r>
    </w:p>
    <w:p w14:paraId="7D9B425A" w14:textId="77777777" w:rsidR="00065C74" w:rsidRPr="00CC5948" w:rsidRDefault="00065C74" w:rsidP="006C5675">
      <w:pPr>
        <w:spacing w:after="0" w:line="240" w:lineRule="auto"/>
        <w:jc w:val="center"/>
        <w:rPr>
          <w:rFonts w:ascii="Calibri" w:hAnsi="Calibri"/>
          <w:i w:val="0"/>
          <w:sz w:val="22"/>
        </w:rPr>
      </w:pPr>
    </w:p>
    <w:p w14:paraId="484D84E9" w14:textId="77777777" w:rsidR="00AB3AC4" w:rsidRPr="00CC5948" w:rsidRDefault="00647168" w:rsidP="006C5675">
      <w:pPr>
        <w:spacing w:after="0" w:line="240" w:lineRule="auto"/>
        <w:jc w:val="both"/>
        <w:rPr>
          <w:b/>
          <w:i w:val="0"/>
          <w:sz w:val="22"/>
        </w:rPr>
      </w:pPr>
      <w:r w:rsidRPr="00CC5948">
        <w:rPr>
          <w:b/>
          <w:i w:val="0"/>
          <w:sz w:val="22"/>
        </w:rPr>
        <w:t>NOTE 1—SUMMARY OF SIGNIFICANT ACCOUNTING POLICIES</w:t>
      </w:r>
    </w:p>
    <w:p w14:paraId="60F0AF31" w14:textId="77777777" w:rsidR="00065C74" w:rsidRPr="00741AF2" w:rsidRDefault="00065C74" w:rsidP="006C5675">
      <w:pPr>
        <w:spacing w:after="0" w:line="240" w:lineRule="auto"/>
        <w:jc w:val="both"/>
        <w:rPr>
          <w:rFonts w:ascii="Times New Roman" w:hAnsi="Times New Roman"/>
          <w:i w:val="0"/>
          <w:sz w:val="22"/>
          <w:szCs w:val="22"/>
        </w:rPr>
      </w:pPr>
    </w:p>
    <w:p w14:paraId="0C7DCEC2" w14:textId="77777777" w:rsidR="00AB3AC4" w:rsidRPr="00957EF6" w:rsidRDefault="00647168" w:rsidP="00EF77F9">
      <w:pPr>
        <w:spacing w:after="0" w:line="240" w:lineRule="auto"/>
        <w:jc w:val="both"/>
        <w:rPr>
          <w:rFonts w:ascii="Calibri" w:hAnsi="Calibri"/>
          <w:b/>
          <w:i w:val="0"/>
          <w:sz w:val="22"/>
          <w:u w:val="single"/>
        </w:rPr>
      </w:pPr>
      <w:r w:rsidRPr="00957EF6">
        <w:rPr>
          <w:rFonts w:ascii="Calibri" w:hAnsi="Calibri"/>
          <w:b/>
          <w:i w:val="0"/>
          <w:sz w:val="22"/>
          <w:u w:val="single"/>
        </w:rPr>
        <w:t>Nature of Organization</w:t>
      </w:r>
    </w:p>
    <w:p w14:paraId="56AC7E2D" w14:textId="3EB5A6EA" w:rsidR="00AB3AC4" w:rsidRDefault="00647168" w:rsidP="00EF77F9">
      <w:pPr>
        <w:spacing w:after="0" w:line="240" w:lineRule="auto"/>
        <w:rPr>
          <w:i w:val="0"/>
          <w:sz w:val="22"/>
        </w:rPr>
      </w:pPr>
      <w:r w:rsidRPr="00CC5948">
        <w:rPr>
          <w:i w:val="0"/>
          <w:sz w:val="22"/>
        </w:rPr>
        <w:t xml:space="preserve">The </w:t>
      </w:r>
      <w:r w:rsidR="00C149DE">
        <w:rPr>
          <w:i w:val="0"/>
          <w:sz w:val="22"/>
        </w:rPr>
        <w:t>__________</w:t>
      </w:r>
      <w:r w:rsidRPr="00CC5948">
        <w:rPr>
          <w:i w:val="0"/>
          <w:sz w:val="22"/>
        </w:rPr>
        <w:t xml:space="preserve">Council, </w:t>
      </w:r>
      <w:r w:rsidR="00A979CF">
        <w:rPr>
          <w:i w:val="0"/>
          <w:sz w:val="22"/>
        </w:rPr>
        <w:t>Scouting</w:t>
      </w:r>
      <w:r w:rsidRPr="00CC5948">
        <w:rPr>
          <w:i w:val="0"/>
          <w:sz w:val="22"/>
        </w:rPr>
        <w:t xml:space="preserve"> America (</w:t>
      </w:r>
      <w:r w:rsidR="000E3AE9" w:rsidRPr="00CC5948">
        <w:rPr>
          <w:i w:val="0"/>
          <w:sz w:val="22"/>
        </w:rPr>
        <w:t>“</w:t>
      </w:r>
      <w:r w:rsidRPr="00CC5948">
        <w:rPr>
          <w:i w:val="0"/>
          <w:sz w:val="22"/>
        </w:rPr>
        <w:t xml:space="preserve">the Council”) operates in </w:t>
      </w:r>
      <w:r w:rsidR="008F6477">
        <w:rPr>
          <w:i w:val="0"/>
          <w:sz w:val="22"/>
        </w:rPr>
        <w:t>City</w:t>
      </w:r>
      <w:r w:rsidRPr="00CC5948">
        <w:rPr>
          <w:i w:val="0"/>
          <w:sz w:val="22"/>
        </w:rPr>
        <w:t xml:space="preserve">, </w:t>
      </w:r>
      <w:r w:rsidR="008F6477">
        <w:rPr>
          <w:i w:val="0"/>
          <w:sz w:val="22"/>
        </w:rPr>
        <w:t>State</w:t>
      </w:r>
      <w:r w:rsidRPr="00CC5948">
        <w:rPr>
          <w:i w:val="0"/>
          <w:sz w:val="22"/>
        </w:rPr>
        <w:t xml:space="preserve">, including the counties of </w:t>
      </w:r>
      <w:r w:rsidR="00C149DE">
        <w:rPr>
          <w:i w:val="0"/>
          <w:sz w:val="22"/>
        </w:rPr>
        <w:t>____________</w:t>
      </w:r>
      <w:r w:rsidRPr="00CC5948">
        <w:rPr>
          <w:i w:val="0"/>
          <w:sz w:val="22"/>
        </w:rPr>
        <w:t xml:space="preserve">, and </w:t>
      </w:r>
      <w:r w:rsidR="00C149DE">
        <w:rPr>
          <w:i w:val="0"/>
          <w:sz w:val="22"/>
        </w:rPr>
        <w:t>____________</w:t>
      </w:r>
      <w:r w:rsidRPr="00CC5948">
        <w:rPr>
          <w:i w:val="0"/>
          <w:sz w:val="22"/>
        </w:rPr>
        <w:t xml:space="preserve">. The Council has </w:t>
      </w:r>
      <w:r w:rsidR="00A12913">
        <w:rPr>
          <w:i w:val="0"/>
          <w:sz w:val="22"/>
        </w:rPr>
        <w:t>___</w:t>
      </w:r>
      <w:r w:rsidRPr="00CC5948">
        <w:rPr>
          <w:i w:val="0"/>
          <w:sz w:val="22"/>
        </w:rPr>
        <w:t xml:space="preserve"> camping facilities</w:t>
      </w:r>
      <w:r w:rsidR="00373C54">
        <w:rPr>
          <w:i w:val="0"/>
          <w:sz w:val="22"/>
        </w:rPr>
        <w:t xml:space="preserve"> located within its service area</w:t>
      </w:r>
      <w:r w:rsidRPr="00CC5948">
        <w:rPr>
          <w:i w:val="0"/>
          <w:sz w:val="22"/>
        </w:rPr>
        <w:t xml:space="preserve">. </w:t>
      </w:r>
      <w:r w:rsidR="004E62B3">
        <w:rPr>
          <w:i w:val="0"/>
          <w:sz w:val="22"/>
        </w:rPr>
        <w:t xml:space="preserve">The Council also maintains control of </w:t>
      </w:r>
      <w:r w:rsidR="00CD7442">
        <w:rPr>
          <w:i w:val="0"/>
          <w:sz w:val="22"/>
        </w:rPr>
        <w:t>a trust fund</w:t>
      </w:r>
      <w:r w:rsidR="00A46AD6">
        <w:rPr>
          <w:i w:val="0"/>
          <w:sz w:val="22"/>
        </w:rPr>
        <w:t xml:space="preserve"> with a corporate trustee, which was</w:t>
      </w:r>
      <w:r w:rsidRPr="00CC5948">
        <w:rPr>
          <w:i w:val="0"/>
          <w:sz w:val="22"/>
        </w:rPr>
        <w:t xml:space="preserve"> established for the benefit of the Council</w:t>
      </w:r>
      <w:r w:rsidR="00E65CED">
        <w:rPr>
          <w:i w:val="0"/>
          <w:sz w:val="22"/>
        </w:rPr>
        <w:t xml:space="preserve"> [as applicable]</w:t>
      </w:r>
      <w:r w:rsidRPr="00CC5948">
        <w:rPr>
          <w:i w:val="0"/>
          <w:sz w:val="22"/>
        </w:rPr>
        <w:t xml:space="preserve">. The Council </w:t>
      </w:r>
      <w:r w:rsidRPr="00C149DE">
        <w:rPr>
          <w:i w:val="0"/>
          <w:sz w:val="22"/>
        </w:rPr>
        <w:t>is a</w:t>
      </w:r>
      <w:r w:rsidR="008F69BE" w:rsidRPr="00C149DE">
        <w:rPr>
          <w:i w:val="0"/>
          <w:sz w:val="22"/>
        </w:rPr>
        <w:t>n independent</w:t>
      </w:r>
      <w:r w:rsidRPr="00C149DE">
        <w:rPr>
          <w:i w:val="0"/>
          <w:sz w:val="22"/>
        </w:rPr>
        <w:t xml:space="preserve"> not-for-profit organization devoted to promoting, within the territory covered by the charter from time to time granted it by </w:t>
      </w:r>
      <w:r w:rsidR="00FA7C5D">
        <w:rPr>
          <w:i w:val="0"/>
          <w:sz w:val="22"/>
        </w:rPr>
        <w:t>Scouting America</w:t>
      </w:r>
      <w:r w:rsidRPr="00C149DE">
        <w:rPr>
          <w:i w:val="0"/>
          <w:sz w:val="22"/>
        </w:rPr>
        <w:t xml:space="preserve"> and in accordance with the</w:t>
      </w:r>
      <w:r w:rsidR="00BD2152" w:rsidRPr="00C149DE">
        <w:rPr>
          <w:i w:val="0"/>
          <w:sz w:val="22"/>
        </w:rPr>
        <w:t xml:space="preserve"> Congressional Charter,</w:t>
      </w:r>
      <w:r w:rsidRPr="00C149DE">
        <w:rPr>
          <w:i w:val="0"/>
          <w:sz w:val="22"/>
        </w:rPr>
        <w:t xml:space="preserve"> </w:t>
      </w:r>
      <w:r w:rsidRPr="00C149DE">
        <w:rPr>
          <w:rFonts w:cs="Times New Roman"/>
          <w:i w:val="0"/>
          <w:sz w:val="22"/>
          <w:szCs w:val="22"/>
        </w:rPr>
        <w:t xml:space="preserve">Bylaws, and Rules and Regulations of </w:t>
      </w:r>
      <w:r w:rsidR="00FA7C5D">
        <w:rPr>
          <w:rFonts w:cs="Times New Roman"/>
          <w:i w:val="0"/>
          <w:sz w:val="22"/>
          <w:szCs w:val="22"/>
        </w:rPr>
        <w:t>Scouting America</w:t>
      </w:r>
      <w:r w:rsidRPr="00C149DE">
        <w:rPr>
          <w:rFonts w:cs="Times New Roman"/>
          <w:i w:val="0"/>
          <w:sz w:val="22"/>
          <w:szCs w:val="22"/>
        </w:rPr>
        <w:t>, the Scouting program</w:t>
      </w:r>
      <w:r w:rsidR="00E65CED" w:rsidRPr="00C149DE">
        <w:rPr>
          <w:rFonts w:cs="Times New Roman"/>
          <w:i w:val="0"/>
          <w:sz w:val="22"/>
          <w:szCs w:val="22"/>
        </w:rPr>
        <w:t>s</w:t>
      </w:r>
      <w:r w:rsidRPr="00C149DE">
        <w:rPr>
          <w:rFonts w:cs="Times New Roman"/>
          <w:i w:val="0"/>
          <w:sz w:val="22"/>
          <w:szCs w:val="22"/>
        </w:rPr>
        <w:t xml:space="preserve"> of promoting the ability of boys</w:t>
      </w:r>
      <w:r w:rsidR="00E65CED" w:rsidRPr="00C149DE">
        <w:rPr>
          <w:rFonts w:cs="Times New Roman"/>
          <w:i w:val="0"/>
          <w:sz w:val="22"/>
          <w:szCs w:val="22"/>
        </w:rPr>
        <w:t xml:space="preserve"> and girls, </w:t>
      </w:r>
      <w:r w:rsidRPr="00C149DE">
        <w:rPr>
          <w:rFonts w:cs="Times New Roman"/>
          <w:i w:val="0"/>
          <w:sz w:val="22"/>
          <w:szCs w:val="22"/>
        </w:rPr>
        <w:t xml:space="preserve">and young men and women to do things for themselves and others, training them in Scoutcraft, and teaching them patriotism, courage, self-reliance, and kindred virtues, using the methods which are now in common use by </w:t>
      </w:r>
      <w:r w:rsidR="00FA7C5D">
        <w:rPr>
          <w:rFonts w:cs="Times New Roman"/>
          <w:i w:val="0"/>
          <w:sz w:val="22"/>
          <w:szCs w:val="22"/>
        </w:rPr>
        <w:t>Scouting America</w:t>
      </w:r>
      <w:r w:rsidRPr="00C149DE">
        <w:rPr>
          <w:rFonts w:cs="Times New Roman"/>
          <w:i w:val="0"/>
          <w:sz w:val="22"/>
          <w:szCs w:val="22"/>
        </w:rPr>
        <w:t>.</w:t>
      </w:r>
      <w:r w:rsidR="00E714C1" w:rsidRPr="00C149DE">
        <w:rPr>
          <w:rFonts w:cs="Times New Roman"/>
          <w:i w:val="0"/>
          <w:sz w:val="22"/>
          <w:szCs w:val="22"/>
        </w:rPr>
        <w:t xml:space="preserve"> </w:t>
      </w:r>
      <w:r w:rsidR="00A74B4C" w:rsidRPr="00C149DE">
        <w:rPr>
          <w:rFonts w:cs="Times New Roman"/>
          <w:i w:val="0"/>
          <w:sz w:val="22"/>
          <w:szCs w:val="22"/>
        </w:rPr>
        <w:t xml:space="preserve">In addition to support for organizational and programmatic </w:t>
      </w:r>
      <w:r w:rsidR="00B244FD" w:rsidRPr="00C149DE">
        <w:rPr>
          <w:rFonts w:cs="Times New Roman"/>
          <w:i w:val="0"/>
          <w:sz w:val="22"/>
          <w:szCs w:val="22"/>
        </w:rPr>
        <w:t>S</w:t>
      </w:r>
      <w:r w:rsidR="00A74B4C" w:rsidRPr="00C149DE">
        <w:rPr>
          <w:rFonts w:cs="Times New Roman"/>
          <w:i w:val="0"/>
          <w:sz w:val="22"/>
          <w:szCs w:val="22"/>
        </w:rPr>
        <w:t xml:space="preserve">couting activities, the National Council of </w:t>
      </w:r>
      <w:r w:rsidR="00FA7C5D">
        <w:rPr>
          <w:rFonts w:cs="Times New Roman"/>
          <w:i w:val="0"/>
          <w:sz w:val="22"/>
          <w:szCs w:val="22"/>
        </w:rPr>
        <w:t>Scouting America</w:t>
      </w:r>
      <w:r w:rsidR="00A74B4C" w:rsidRPr="00C149DE">
        <w:rPr>
          <w:rFonts w:cs="Times New Roman"/>
          <w:i w:val="0"/>
          <w:sz w:val="22"/>
          <w:szCs w:val="22"/>
        </w:rPr>
        <w:t xml:space="preserve"> </w:t>
      </w:r>
      <w:r w:rsidR="008D7723" w:rsidRPr="00C149DE">
        <w:rPr>
          <w:rFonts w:cs="Times New Roman"/>
          <w:i w:val="0"/>
          <w:sz w:val="22"/>
          <w:szCs w:val="22"/>
        </w:rPr>
        <w:t>(the</w:t>
      </w:r>
      <w:r w:rsidR="00A74B4C" w:rsidRPr="00C149DE">
        <w:rPr>
          <w:rFonts w:cs="Times New Roman"/>
          <w:i w:val="0"/>
          <w:sz w:val="22"/>
          <w:szCs w:val="22"/>
        </w:rPr>
        <w:t xml:space="preserve"> “National Council”) provides components of the Council’s employee benefit plans (see </w:t>
      </w:r>
      <w:r w:rsidR="00006E82" w:rsidRPr="00C149DE">
        <w:rPr>
          <w:rFonts w:cs="Times New Roman"/>
          <w:i w:val="0"/>
          <w:sz w:val="22"/>
          <w:szCs w:val="22"/>
        </w:rPr>
        <w:t>N</w:t>
      </w:r>
      <w:r w:rsidR="00A74B4C" w:rsidRPr="00C149DE">
        <w:rPr>
          <w:rFonts w:cs="Times New Roman"/>
          <w:i w:val="0"/>
          <w:sz w:val="22"/>
          <w:szCs w:val="22"/>
        </w:rPr>
        <w:t xml:space="preserve">ote __ ) and liability insurance programs (see </w:t>
      </w:r>
      <w:r w:rsidR="00006E82" w:rsidRPr="00C149DE">
        <w:rPr>
          <w:rFonts w:cs="Times New Roman"/>
          <w:i w:val="0"/>
          <w:sz w:val="22"/>
          <w:szCs w:val="22"/>
        </w:rPr>
        <w:t>N</w:t>
      </w:r>
      <w:r w:rsidR="00A74B4C" w:rsidRPr="00C149DE">
        <w:rPr>
          <w:rFonts w:cs="Times New Roman"/>
          <w:i w:val="0"/>
          <w:sz w:val="22"/>
          <w:szCs w:val="22"/>
        </w:rPr>
        <w:t>ote __) as well as components of the Council’s technology, software</w:t>
      </w:r>
      <w:r w:rsidR="00006E82" w:rsidRPr="00C149DE">
        <w:rPr>
          <w:rFonts w:cs="Times New Roman"/>
          <w:i w:val="0"/>
          <w:sz w:val="22"/>
          <w:szCs w:val="22"/>
        </w:rPr>
        <w:t>,</w:t>
      </w:r>
      <w:r w:rsidR="00A74B4C" w:rsidRPr="00C149DE">
        <w:rPr>
          <w:rFonts w:cs="Times New Roman"/>
          <w:i w:val="0"/>
          <w:sz w:val="22"/>
          <w:szCs w:val="22"/>
        </w:rPr>
        <w:t xml:space="preserve"> and other items. </w:t>
      </w:r>
      <w:r w:rsidR="00E714C1" w:rsidRPr="00C149DE">
        <w:rPr>
          <w:rFonts w:cs="Times New Roman"/>
          <w:i w:val="0"/>
          <w:sz w:val="22"/>
          <w:szCs w:val="22"/>
        </w:rPr>
        <w:t xml:space="preserve">The Council </w:t>
      </w:r>
      <w:r w:rsidR="00E714C1">
        <w:rPr>
          <w:rFonts w:cs="Times New Roman"/>
          <w:i w:val="0"/>
          <w:sz w:val="22"/>
          <w:szCs w:val="22"/>
        </w:rPr>
        <w:t>delivered Scouting to ________ youth members in 20</w:t>
      </w:r>
      <w:r w:rsidR="00B52922">
        <w:rPr>
          <w:rFonts w:cs="Times New Roman"/>
          <w:i w:val="0"/>
          <w:sz w:val="22"/>
          <w:szCs w:val="22"/>
        </w:rPr>
        <w:t>X3</w:t>
      </w:r>
      <w:r w:rsidR="00E714C1">
        <w:rPr>
          <w:rFonts w:cs="Times New Roman"/>
          <w:i w:val="0"/>
          <w:sz w:val="22"/>
          <w:szCs w:val="22"/>
        </w:rPr>
        <w:t>.</w:t>
      </w:r>
      <w:r w:rsidR="00A74B4C">
        <w:rPr>
          <w:rFonts w:cs="Times New Roman"/>
          <w:i w:val="0"/>
          <w:sz w:val="22"/>
          <w:szCs w:val="22"/>
        </w:rPr>
        <w:t xml:space="preserve"> </w:t>
      </w:r>
      <w:r w:rsidR="000159A7">
        <w:rPr>
          <w:i w:val="0"/>
          <w:sz w:val="22"/>
        </w:rPr>
        <w:t>Scouting</w:t>
      </w:r>
      <w:r w:rsidRPr="00CC5948">
        <w:rPr>
          <w:i w:val="0"/>
          <w:sz w:val="22"/>
        </w:rPr>
        <w:t xml:space="preserve"> program</w:t>
      </w:r>
      <w:r w:rsidR="00E65CED">
        <w:rPr>
          <w:i w:val="0"/>
          <w:sz w:val="22"/>
        </w:rPr>
        <w:t>s</w:t>
      </w:r>
      <w:r w:rsidRPr="00CC5948">
        <w:rPr>
          <w:i w:val="0"/>
          <w:sz w:val="22"/>
        </w:rPr>
        <w:t xml:space="preserve"> </w:t>
      </w:r>
      <w:r w:rsidR="00F043B0">
        <w:rPr>
          <w:i w:val="0"/>
          <w:sz w:val="22"/>
        </w:rPr>
        <w:t xml:space="preserve">include the </w:t>
      </w:r>
      <w:r w:rsidRPr="00CC5948">
        <w:rPr>
          <w:i w:val="0"/>
          <w:sz w:val="22"/>
        </w:rPr>
        <w:t>follow</w:t>
      </w:r>
      <w:r w:rsidR="00F043B0">
        <w:rPr>
          <w:i w:val="0"/>
          <w:sz w:val="22"/>
        </w:rPr>
        <w:t>ing</w:t>
      </w:r>
      <w:r w:rsidRPr="00CC5948">
        <w:rPr>
          <w:i w:val="0"/>
          <w:sz w:val="22"/>
        </w:rPr>
        <w:t>:</w:t>
      </w:r>
    </w:p>
    <w:p w14:paraId="32716767" w14:textId="77777777" w:rsidR="00987CCA" w:rsidRDefault="00987CCA" w:rsidP="00EF77F9">
      <w:pPr>
        <w:spacing w:after="0" w:line="240" w:lineRule="auto"/>
        <w:rPr>
          <w:i w:val="0"/>
          <w:sz w:val="22"/>
        </w:rPr>
      </w:pPr>
    </w:p>
    <w:p w14:paraId="4398B934" w14:textId="65C9FFC7" w:rsidR="00987CCA" w:rsidRPr="00D56099" w:rsidRDefault="00987CCA" w:rsidP="00EF77F9">
      <w:pPr>
        <w:spacing w:after="0" w:line="240" w:lineRule="auto"/>
        <w:rPr>
          <w:rFonts w:cstheme="minorHAnsi"/>
          <w:i w:val="0"/>
          <w:sz w:val="22"/>
          <w:szCs w:val="22"/>
        </w:rPr>
      </w:pPr>
      <w:r w:rsidRPr="00957EF6">
        <w:rPr>
          <w:rFonts w:cstheme="minorHAnsi"/>
          <w:bCs/>
          <w:i w:val="0"/>
          <w:sz w:val="22"/>
          <w:szCs w:val="22"/>
          <w:u w:val="single"/>
          <w:shd w:val="clear" w:color="auto" w:fill="FFFFFF"/>
        </w:rPr>
        <w:t>Lion</w:t>
      </w:r>
      <w:r w:rsidRPr="00957EF6">
        <w:rPr>
          <w:rFonts w:cstheme="minorHAnsi"/>
          <w:i w:val="0"/>
          <w:sz w:val="22"/>
          <w:szCs w:val="22"/>
          <w:u w:val="single"/>
          <w:shd w:val="clear" w:color="auto" w:fill="FFFFFF"/>
        </w:rPr>
        <w:t> </w:t>
      </w:r>
      <w:r w:rsidR="00910101">
        <w:rPr>
          <w:rFonts w:cstheme="minorHAnsi"/>
          <w:i w:val="0"/>
          <w:sz w:val="22"/>
          <w:szCs w:val="22"/>
          <w:u w:val="single"/>
          <w:shd w:val="clear" w:color="auto" w:fill="FFFFFF"/>
        </w:rPr>
        <w:t>Scout</w:t>
      </w:r>
      <w:r w:rsidR="00A5417C" w:rsidRPr="00957EF6">
        <w:rPr>
          <w:rFonts w:cstheme="minorHAnsi"/>
          <w:i w:val="0"/>
          <w:sz w:val="22"/>
          <w:szCs w:val="22"/>
          <w:u w:val="single"/>
          <w:shd w:val="clear" w:color="auto" w:fill="FFFFFF"/>
        </w:rPr>
        <w:t>s</w:t>
      </w:r>
      <w:r w:rsidRPr="00987CCA">
        <w:rPr>
          <w:i w:val="0"/>
          <w:sz w:val="22"/>
        </w:rPr>
        <w:t>—A</w:t>
      </w:r>
      <w:r w:rsidRPr="00957EF6">
        <w:rPr>
          <w:rFonts w:cstheme="minorHAnsi"/>
          <w:i w:val="0"/>
          <w:sz w:val="22"/>
          <w:szCs w:val="22"/>
          <w:shd w:val="clear" w:color="auto" w:fill="FFFFFF"/>
        </w:rPr>
        <w:t xml:space="preserve"> fun introduction to the Scouting </w:t>
      </w:r>
      <w:r w:rsidRPr="00957EF6">
        <w:rPr>
          <w:rFonts w:cstheme="minorHAnsi"/>
          <w:bCs/>
          <w:i w:val="0"/>
          <w:sz w:val="22"/>
          <w:szCs w:val="22"/>
          <w:shd w:val="clear" w:color="auto" w:fill="FFFFFF"/>
        </w:rPr>
        <w:t>program</w:t>
      </w:r>
      <w:r w:rsidRPr="00957EF6">
        <w:rPr>
          <w:rFonts w:cstheme="minorHAnsi"/>
          <w:i w:val="0"/>
          <w:sz w:val="22"/>
          <w:szCs w:val="22"/>
          <w:shd w:val="clear" w:color="auto" w:fill="FFFFFF"/>
        </w:rPr>
        <w:t> for kindergarten-age youth eager to get going! </w:t>
      </w:r>
      <w:r w:rsidRPr="00957EF6">
        <w:rPr>
          <w:rFonts w:cstheme="minorHAnsi"/>
          <w:bCs/>
          <w:i w:val="0"/>
          <w:sz w:val="22"/>
          <w:szCs w:val="22"/>
          <w:shd w:val="clear" w:color="auto" w:fill="FFFFFF"/>
        </w:rPr>
        <w:t>Lions</w:t>
      </w:r>
      <w:r w:rsidRPr="00957EF6">
        <w:rPr>
          <w:rFonts w:cstheme="minorHAnsi"/>
          <w:i w:val="0"/>
          <w:sz w:val="22"/>
          <w:szCs w:val="22"/>
          <w:shd w:val="clear" w:color="auto" w:fill="FFFFFF"/>
        </w:rPr>
        <w:t> do adventures with their adult partners and other </w:t>
      </w:r>
      <w:r w:rsidRPr="00957EF6">
        <w:rPr>
          <w:rFonts w:cstheme="minorHAnsi"/>
          <w:bCs/>
          <w:i w:val="0"/>
          <w:sz w:val="22"/>
          <w:szCs w:val="22"/>
          <w:shd w:val="clear" w:color="auto" w:fill="FFFFFF"/>
        </w:rPr>
        <w:t>Lions</w:t>
      </w:r>
      <w:r w:rsidRPr="00957EF6">
        <w:rPr>
          <w:rFonts w:cstheme="minorHAnsi"/>
          <w:i w:val="0"/>
          <w:sz w:val="22"/>
          <w:szCs w:val="22"/>
          <w:shd w:val="clear" w:color="auto" w:fill="FFFFFF"/>
        </w:rPr>
        <w:t> every month. This </w:t>
      </w:r>
      <w:r w:rsidRPr="00957EF6">
        <w:rPr>
          <w:rFonts w:cstheme="minorHAnsi"/>
          <w:bCs/>
          <w:i w:val="0"/>
          <w:sz w:val="22"/>
          <w:szCs w:val="22"/>
          <w:shd w:val="clear" w:color="auto" w:fill="FFFFFF"/>
        </w:rPr>
        <w:t xml:space="preserve">program </w:t>
      </w:r>
      <w:r w:rsidRPr="00957EF6">
        <w:rPr>
          <w:rFonts w:cstheme="minorHAnsi"/>
          <w:i w:val="0"/>
          <w:sz w:val="22"/>
          <w:szCs w:val="22"/>
          <w:shd w:val="clear" w:color="auto" w:fill="FFFFFF"/>
        </w:rPr>
        <w:t>introduces youth and their families to Scouting and the outdoors as it builds a foundation of character</w:t>
      </w:r>
      <w:r>
        <w:rPr>
          <w:rFonts w:cstheme="minorHAnsi"/>
          <w:i w:val="0"/>
          <w:sz w:val="22"/>
          <w:szCs w:val="22"/>
          <w:shd w:val="clear" w:color="auto" w:fill="FFFFFF"/>
        </w:rPr>
        <w:t>.</w:t>
      </w:r>
      <w:r w:rsidR="00910101">
        <w:rPr>
          <w:rFonts w:cstheme="minorHAnsi"/>
          <w:i w:val="0"/>
          <w:sz w:val="22"/>
          <w:szCs w:val="22"/>
          <w:shd w:val="clear" w:color="auto" w:fill="FFFFFF"/>
        </w:rPr>
        <w:t xml:space="preserve"> A Lion den is part of the Cub Scout pack.</w:t>
      </w:r>
    </w:p>
    <w:p w14:paraId="5505D11D" w14:textId="77777777" w:rsidR="00065C74" w:rsidRPr="00CC5948" w:rsidRDefault="00065C74" w:rsidP="00EF77F9">
      <w:pPr>
        <w:spacing w:after="0" w:line="240" w:lineRule="auto"/>
        <w:rPr>
          <w:i w:val="0"/>
          <w:sz w:val="22"/>
          <w:szCs w:val="22"/>
        </w:rPr>
      </w:pPr>
    </w:p>
    <w:p w14:paraId="5B341B7A" w14:textId="15BFFC81" w:rsidR="00AB3AC4" w:rsidRPr="00CC5948" w:rsidRDefault="00647168" w:rsidP="00EF77F9">
      <w:pPr>
        <w:spacing w:after="0" w:line="240" w:lineRule="auto"/>
        <w:rPr>
          <w:i w:val="0"/>
          <w:sz w:val="22"/>
        </w:rPr>
      </w:pPr>
      <w:r w:rsidRPr="00957EF6">
        <w:rPr>
          <w:i w:val="0"/>
          <w:sz w:val="22"/>
          <w:u w:val="single"/>
        </w:rPr>
        <w:t>Tiger</w:t>
      </w:r>
      <w:r w:rsidR="00987CCA" w:rsidRPr="00957EF6">
        <w:rPr>
          <w:i w:val="0"/>
          <w:sz w:val="22"/>
          <w:u w:val="single"/>
        </w:rPr>
        <w:t xml:space="preserve"> </w:t>
      </w:r>
      <w:r w:rsidR="00910101">
        <w:rPr>
          <w:i w:val="0"/>
          <w:sz w:val="22"/>
          <w:u w:val="single"/>
        </w:rPr>
        <w:t>Scout</w:t>
      </w:r>
      <w:r w:rsidR="00987CCA" w:rsidRPr="00957EF6">
        <w:rPr>
          <w:i w:val="0"/>
          <w:sz w:val="22"/>
          <w:u w:val="single"/>
        </w:rPr>
        <w:t>s</w:t>
      </w:r>
      <w:r w:rsidRPr="00CC5948">
        <w:rPr>
          <w:i w:val="0"/>
          <w:sz w:val="22"/>
        </w:rPr>
        <w:t xml:space="preserve">—One-year, family-oriented program for a group of teams, each consisting of a </w:t>
      </w:r>
      <w:r w:rsidR="00A01EC1" w:rsidRPr="00CC5948">
        <w:rPr>
          <w:i w:val="0"/>
          <w:sz w:val="22"/>
        </w:rPr>
        <w:t>first grade</w:t>
      </w:r>
      <w:r w:rsidRPr="00CC5948">
        <w:rPr>
          <w:i w:val="0"/>
          <w:sz w:val="22"/>
        </w:rPr>
        <w:t xml:space="preserve"> (or 7-year-old) </w:t>
      </w:r>
      <w:r w:rsidR="005B4227" w:rsidRPr="00CC5948">
        <w:rPr>
          <w:i w:val="0"/>
          <w:sz w:val="22"/>
        </w:rPr>
        <w:t>child</w:t>
      </w:r>
      <w:r w:rsidR="00910101">
        <w:rPr>
          <w:i w:val="0"/>
          <w:sz w:val="22"/>
        </w:rPr>
        <w:t xml:space="preserve"> </w:t>
      </w:r>
      <w:r w:rsidRPr="00CC5948">
        <w:rPr>
          <w:i w:val="0"/>
          <w:sz w:val="22"/>
        </w:rPr>
        <w:t>and an adult partner (usually a parent). A Tiger den is part of the Cub Scout pack.</w:t>
      </w:r>
    </w:p>
    <w:p w14:paraId="790EFE45" w14:textId="77777777" w:rsidR="00065C74" w:rsidRPr="00CC5948" w:rsidRDefault="00065C74" w:rsidP="00EF77F9">
      <w:pPr>
        <w:spacing w:after="0" w:line="240" w:lineRule="auto"/>
        <w:rPr>
          <w:i w:val="0"/>
          <w:sz w:val="22"/>
          <w:szCs w:val="22"/>
        </w:rPr>
      </w:pPr>
    </w:p>
    <w:p w14:paraId="4F3D8CEF" w14:textId="77777777" w:rsidR="00AB3AC4" w:rsidRPr="00CC5948" w:rsidRDefault="00647168" w:rsidP="00EF77F9">
      <w:pPr>
        <w:spacing w:after="0" w:line="240" w:lineRule="auto"/>
        <w:rPr>
          <w:i w:val="0"/>
          <w:sz w:val="22"/>
        </w:rPr>
      </w:pPr>
      <w:r w:rsidRPr="00957EF6">
        <w:rPr>
          <w:i w:val="0"/>
          <w:sz w:val="22"/>
          <w:u w:val="single"/>
        </w:rPr>
        <w:t xml:space="preserve">Cub </w:t>
      </w:r>
      <w:r w:rsidR="002E23AD" w:rsidRPr="00957EF6">
        <w:rPr>
          <w:i w:val="0"/>
          <w:sz w:val="22"/>
          <w:u w:val="single"/>
        </w:rPr>
        <w:t>Scouting</w:t>
      </w:r>
      <w:r w:rsidRPr="00CC5948">
        <w:rPr>
          <w:i w:val="0"/>
          <w:sz w:val="22"/>
        </w:rPr>
        <w:t>—Family- and community-centered approach to learning citizenship, compassion, and courage through service projects, ceremonies, games, and other activities promoting character development and physical fitness.</w:t>
      </w:r>
    </w:p>
    <w:p w14:paraId="07548E03" w14:textId="77777777" w:rsidR="00065C74" w:rsidRPr="00CC5948" w:rsidRDefault="00065C74" w:rsidP="00EF77F9">
      <w:pPr>
        <w:spacing w:after="0" w:line="240" w:lineRule="auto"/>
        <w:rPr>
          <w:i w:val="0"/>
          <w:sz w:val="22"/>
          <w:szCs w:val="22"/>
        </w:rPr>
      </w:pPr>
    </w:p>
    <w:p w14:paraId="006853A4" w14:textId="4AD22696" w:rsidR="00330271" w:rsidRPr="009B0030" w:rsidRDefault="00041E26" w:rsidP="00EF77F9">
      <w:pPr>
        <w:pStyle w:val="BodyText"/>
        <w:autoSpaceDE w:val="0"/>
        <w:autoSpaceDN w:val="0"/>
        <w:adjustRightInd w:val="0"/>
        <w:spacing w:line="240" w:lineRule="auto"/>
        <w:ind w:right="-72"/>
        <w:rPr>
          <w:b/>
          <w:i w:val="0"/>
          <w:u w:val="single"/>
        </w:rPr>
      </w:pPr>
      <w:r w:rsidRPr="009B0030">
        <w:rPr>
          <w:rFonts w:asciiTheme="minorHAnsi" w:hAnsiTheme="minorHAnsi" w:cstheme="minorHAnsi"/>
          <w:i w:val="0"/>
          <w:sz w:val="22"/>
          <w:szCs w:val="22"/>
          <w:u w:val="single"/>
        </w:rPr>
        <w:t>Scouts BSA</w:t>
      </w:r>
      <w:r w:rsidR="00647168" w:rsidRPr="009B0030">
        <w:rPr>
          <w:rFonts w:asciiTheme="minorHAnsi" w:hAnsiTheme="minorHAnsi" w:cstheme="minorHAnsi"/>
          <w:i w:val="0"/>
          <w:sz w:val="22"/>
          <w:szCs w:val="22"/>
        </w:rPr>
        <w:t>—</w:t>
      </w:r>
      <w:r w:rsidR="009B0030" w:rsidRPr="009B0030">
        <w:rPr>
          <w:rFonts w:asciiTheme="minorHAnsi" w:hAnsiTheme="minorHAnsi" w:cstheme="minorHAnsi"/>
          <w:i w:val="0"/>
          <w:iCs w:val="0"/>
          <w:sz w:val="22"/>
          <w:szCs w:val="22"/>
        </w:rPr>
        <w:t xml:space="preserve"> Scouts BSA is a year-round program for youth 11-17 years old that provides fun, </w:t>
      </w:r>
      <w:r w:rsidR="007A4DC4">
        <w:rPr>
          <w:rFonts w:asciiTheme="minorHAnsi" w:hAnsiTheme="minorHAnsi" w:cstheme="minorHAnsi"/>
          <w:i w:val="0"/>
          <w:iCs w:val="0"/>
          <w:sz w:val="22"/>
          <w:szCs w:val="22"/>
        </w:rPr>
        <w:t>a</w:t>
      </w:r>
      <w:r w:rsidR="009B0030" w:rsidRPr="009B0030">
        <w:rPr>
          <w:rFonts w:asciiTheme="minorHAnsi" w:hAnsiTheme="minorHAnsi" w:cstheme="minorHAnsi"/>
          <w:i w:val="0"/>
          <w:iCs w:val="0"/>
          <w:sz w:val="22"/>
          <w:szCs w:val="22"/>
        </w:rPr>
        <w:t xml:space="preserve">dventure, learning, challenge, and responsibility to help them become the best version of </w:t>
      </w:r>
      <w:r w:rsidR="009B0030">
        <w:rPr>
          <w:rFonts w:asciiTheme="minorHAnsi" w:hAnsiTheme="minorHAnsi" w:cstheme="minorHAnsi"/>
          <w:i w:val="0"/>
          <w:iCs w:val="0"/>
          <w:sz w:val="22"/>
          <w:szCs w:val="22"/>
        </w:rPr>
        <w:t>t</w:t>
      </w:r>
      <w:r w:rsidR="009B0030" w:rsidRPr="009B0030">
        <w:rPr>
          <w:rFonts w:asciiTheme="minorHAnsi" w:hAnsiTheme="minorHAnsi" w:cstheme="minorHAnsi"/>
          <w:i w:val="0"/>
          <w:iCs w:val="0"/>
          <w:sz w:val="22"/>
          <w:szCs w:val="22"/>
        </w:rPr>
        <w:t>hemselves</w:t>
      </w:r>
      <w:r w:rsidR="009B0030" w:rsidRPr="009B0030">
        <w:rPr>
          <w:rFonts w:asciiTheme="minorHAnsi" w:hAnsiTheme="minorHAnsi" w:cstheme="minorHAnsi"/>
          <w:sz w:val="22"/>
          <w:szCs w:val="22"/>
        </w:rPr>
        <w:t>.</w:t>
      </w:r>
      <w:r w:rsidR="009B0030" w:rsidRPr="009B0030">
        <w:rPr>
          <w:rFonts w:asciiTheme="minorHAnsi" w:hAnsiTheme="minorHAnsi" w:cstheme="minorHAnsi"/>
          <w:i w:val="0"/>
          <w:sz w:val="22"/>
          <w:szCs w:val="22"/>
        </w:rPr>
        <w:t xml:space="preserve"> </w:t>
      </w:r>
    </w:p>
    <w:p w14:paraId="55631A1D" w14:textId="731146F7" w:rsidR="00263BCF" w:rsidRDefault="00263BCF" w:rsidP="00EF77F9">
      <w:pPr>
        <w:widowControl w:val="0"/>
        <w:autoSpaceDE w:val="0"/>
        <w:autoSpaceDN w:val="0"/>
        <w:adjustRightInd w:val="0"/>
        <w:spacing w:after="0" w:line="240" w:lineRule="auto"/>
        <w:rPr>
          <w:b/>
          <w:i w:val="0"/>
          <w:sz w:val="22"/>
          <w:szCs w:val="22"/>
          <w:u w:val="single"/>
        </w:rPr>
      </w:pPr>
    </w:p>
    <w:p w14:paraId="5C2DA43E" w14:textId="42111EA0" w:rsidR="009B0030" w:rsidRDefault="009B0030" w:rsidP="00EF77F9">
      <w:pPr>
        <w:spacing w:after="0" w:line="240" w:lineRule="auto"/>
        <w:rPr>
          <w:i w:val="0"/>
          <w:sz w:val="22"/>
        </w:rPr>
      </w:pPr>
      <w:r w:rsidRPr="009B0030">
        <w:rPr>
          <w:i w:val="0"/>
          <w:sz w:val="22"/>
          <w:u w:val="single"/>
        </w:rPr>
        <w:t>Venturing</w:t>
      </w:r>
      <w:r w:rsidRPr="009B0030">
        <w:rPr>
          <w:i w:val="0"/>
          <w:sz w:val="22"/>
        </w:rPr>
        <w:t>—Provides experiences to help young men and women, ages 14</w:t>
      </w:r>
      <w:r w:rsidRPr="009B0030">
        <w:rPr>
          <w:rFonts w:cs="Times New Roman"/>
          <w:i w:val="0"/>
          <w:sz w:val="22"/>
        </w:rPr>
        <w:t>—</w:t>
      </w:r>
      <w:r w:rsidRPr="009B0030">
        <w:rPr>
          <w:i w:val="0"/>
          <w:sz w:val="22"/>
        </w:rPr>
        <w:t>or 13 with completion of the eighth grade</w:t>
      </w:r>
      <w:r w:rsidRPr="009B0030">
        <w:rPr>
          <w:rFonts w:cs="Times New Roman"/>
          <w:i w:val="0"/>
          <w:sz w:val="22"/>
        </w:rPr>
        <w:t>—</w:t>
      </w:r>
      <w:r w:rsidRPr="009B0030">
        <w:rPr>
          <w:i w:val="0"/>
          <w:sz w:val="22"/>
        </w:rPr>
        <w:t>through 20, become mature, responsible, caring adults. Young people learn leadership skills and participate in challenging outdoor activities, including having access to Boy Scout camping properties, a recognition program, and Youth Protection training.</w:t>
      </w:r>
    </w:p>
    <w:p w14:paraId="25D0AD4E" w14:textId="77777777" w:rsidR="006E4DCF" w:rsidRPr="009B0030" w:rsidRDefault="006E4DCF" w:rsidP="00EF77F9">
      <w:pPr>
        <w:spacing w:after="0" w:line="240" w:lineRule="auto"/>
        <w:rPr>
          <w:i w:val="0"/>
          <w:sz w:val="22"/>
        </w:rPr>
      </w:pPr>
    </w:p>
    <w:p w14:paraId="3ABE717D" w14:textId="77777777" w:rsidR="00B274B3" w:rsidRDefault="00B274B3" w:rsidP="00B274B3">
      <w:pPr>
        <w:spacing w:after="0" w:line="240" w:lineRule="auto"/>
        <w:rPr>
          <w:i w:val="0"/>
          <w:sz w:val="22"/>
        </w:rPr>
      </w:pPr>
      <w:r w:rsidRPr="00957EF6">
        <w:rPr>
          <w:i w:val="0"/>
          <w:sz w:val="22"/>
          <w:u w:val="single"/>
        </w:rPr>
        <w:t>Learning for Life</w:t>
      </w:r>
      <w:r w:rsidRPr="00CC5948">
        <w:rPr>
          <w:i w:val="0"/>
          <w:sz w:val="22"/>
        </w:rPr>
        <w:t>—Program that enables young people to become responsible individuals by teaching positive character traits, career development, leadership, and life skills so they can make ethical choices and achieve their full potential.</w:t>
      </w:r>
    </w:p>
    <w:p w14:paraId="78DC6B0A" w14:textId="1FF21759" w:rsidR="009B0030" w:rsidRDefault="009B0030" w:rsidP="00EF77F9">
      <w:pPr>
        <w:widowControl w:val="0"/>
        <w:autoSpaceDE w:val="0"/>
        <w:autoSpaceDN w:val="0"/>
        <w:adjustRightInd w:val="0"/>
        <w:spacing w:after="0" w:line="240" w:lineRule="auto"/>
        <w:rPr>
          <w:b/>
          <w:i w:val="0"/>
          <w:sz w:val="22"/>
          <w:szCs w:val="22"/>
          <w:u w:val="single"/>
        </w:rPr>
      </w:pPr>
    </w:p>
    <w:p w14:paraId="7A6B1CF6" w14:textId="77777777" w:rsidR="00A00646" w:rsidRDefault="00A00646" w:rsidP="00EF77F9">
      <w:pPr>
        <w:widowControl w:val="0"/>
        <w:autoSpaceDE w:val="0"/>
        <w:autoSpaceDN w:val="0"/>
        <w:adjustRightInd w:val="0"/>
        <w:spacing w:after="0" w:line="240" w:lineRule="auto"/>
        <w:rPr>
          <w:b/>
          <w:i w:val="0"/>
          <w:sz w:val="22"/>
          <w:szCs w:val="22"/>
          <w:u w:val="single"/>
        </w:rPr>
      </w:pPr>
    </w:p>
    <w:p w14:paraId="3D5D60CB" w14:textId="5DA70870" w:rsidR="00330271" w:rsidRPr="00957EF6" w:rsidRDefault="00330271" w:rsidP="00EF77F9">
      <w:pPr>
        <w:widowControl w:val="0"/>
        <w:autoSpaceDE w:val="0"/>
        <w:autoSpaceDN w:val="0"/>
        <w:adjustRightInd w:val="0"/>
        <w:spacing w:after="0" w:line="240" w:lineRule="auto"/>
        <w:rPr>
          <w:b/>
          <w:i w:val="0"/>
          <w:sz w:val="22"/>
          <w:szCs w:val="22"/>
          <w:u w:val="single"/>
        </w:rPr>
      </w:pPr>
      <w:r w:rsidRPr="00957EF6">
        <w:rPr>
          <w:b/>
          <w:i w:val="0"/>
          <w:sz w:val="22"/>
          <w:szCs w:val="22"/>
          <w:u w:val="single"/>
        </w:rPr>
        <w:lastRenderedPageBreak/>
        <w:t>NOTES TO [CONSOLIDATED] FINANCIAL STATEMENTS (CONTINUED)</w:t>
      </w:r>
    </w:p>
    <w:p w14:paraId="425717A6" w14:textId="77777777" w:rsidR="00330271" w:rsidRPr="00741AF2" w:rsidRDefault="00330271" w:rsidP="00EF77F9">
      <w:pPr>
        <w:spacing w:after="0" w:line="240" w:lineRule="auto"/>
        <w:jc w:val="center"/>
        <w:rPr>
          <w:rFonts w:ascii="Times New Roman" w:hAnsi="Times New Roman"/>
          <w:i w:val="0"/>
          <w:sz w:val="24"/>
        </w:rPr>
      </w:pPr>
    </w:p>
    <w:p w14:paraId="2233239B" w14:textId="77777777" w:rsidR="00330271" w:rsidRDefault="00330271" w:rsidP="00EF77F9">
      <w:pPr>
        <w:spacing w:after="0" w:line="240" w:lineRule="auto"/>
        <w:jc w:val="both"/>
        <w:rPr>
          <w:b/>
          <w:i w:val="0"/>
          <w:sz w:val="22"/>
        </w:rPr>
      </w:pPr>
      <w:r w:rsidRPr="00CC5948">
        <w:rPr>
          <w:b/>
          <w:i w:val="0"/>
          <w:sz w:val="22"/>
        </w:rPr>
        <w:t>NOTE 1—SUMMARY OF SIGNIFICANT ACCOUNTING POLICIES (CONTINUED)</w:t>
      </w:r>
    </w:p>
    <w:p w14:paraId="1EE9C528" w14:textId="77777777" w:rsidR="0017027B" w:rsidRDefault="0017027B" w:rsidP="00EF77F9">
      <w:pPr>
        <w:spacing w:after="0" w:line="240" w:lineRule="auto"/>
        <w:jc w:val="both"/>
        <w:rPr>
          <w:b/>
          <w:i w:val="0"/>
          <w:sz w:val="22"/>
        </w:rPr>
      </w:pPr>
    </w:p>
    <w:p w14:paraId="6F574733" w14:textId="67D8F49D" w:rsidR="00C67202" w:rsidRDefault="009B0030" w:rsidP="00EF77F9">
      <w:pPr>
        <w:autoSpaceDE w:val="0"/>
        <w:autoSpaceDN w:val="0"/>
        <w:spacing w:after="0" w:line="240" w:lineRule="auto"/>
        <w:rPr>
          <w:i w:val="0"/>
          <w:sz w:val="22"/>
          <w:szCs w:val="22"/>
        </w:rPr>
      </w:pPr>
      <w:r>
        <w:rPr>
          <w:i w:val="0"/>
          <w:sz w:val="22"/>
          <w:szCs w:val="22"/>
        </w:rPr>
        <w:t>F</w:t>
      </w:r>
      <w:r w:rsidR="00C67202" w:rsidRPr="001D7371">
        <w:rPr>
          <w:i w:val="0"/>
          <w:sz w:val="22"/>
          <w:szCs w:val="22"/>
        </w:rPr>
        <w:t>amilies can choose to sign up their sons and daughters</w:t>
      </w:r>
      <w:r w:rsidR="00391BB1" w:rsidRPr="00391BB1">
        <w:rPr>
          <w:i w:val="0"/>
          <w:sz w:val="22"/>
          <w:szCs w:val="22"/>
        </w:rPr>
        <w:t xml:space="preserve"> </w:t>
      </w:r>
      <w:r w:rsidR="00391BB1">
        <w:rPr>
          <w:i w:val="0"/>
          <w:sz w:val="22"/>
          <w:szCs w:val="22"/>
        </w:rPr>
        <w:t xml:space="preserve">who are </w:t>
      </w:r>
      <w:r w:rsidR="00391BB1" w:rsidRPr="001D7371">
        <w:rPr>
          <w:i w:val="0"/>
          <w:sz w:val="22"/>
          <w:szCs w:val="22"/>
        </w:rPr>
        <w:t>ages 5-10</w:t>
      </w:r>
      <w:r w:rsidR="00C67202" w:rsidRPr="001D7371">
        <w:rPr>
          <w:i w:val="0"/>
          <w:sz w:val="22"/>
          <w:szCs w:val="22"/>
        </w:rPr>
        <w:t xml:space="preserve"> for Cub Scouts. Chartered organizations may choose to establish a new girl pack, establish a pack that consists of girl dens and boy dens or remain an all-boy pack. Cub Scout dens will be single gender — all boys or all girls. Using the same curriculum as the </w:t>
      </w:r>
      <w:r>
        <w:rPr>
          <w:i w:val="0"/>
          <w:sz w:val="22"/>
          <w:szCs w:val="22"/>
        </w:rPr>
        <w:t xml:space="preserve">(now) former </w:t>
      </w:r>
      <w:r w:rsidR="00C67202" w:rsidRPr="001D7371">
        <w:rPr>
          <w:i w:val="0"/>
          <w:sz w:val="22"/>
          <w:szCs w:val="22"/>
        </w:rPr>
        <w:t>Boy Scout</w:t>
      </w:r>
      <w:r w:rsidR="0020271D">
        <w:rPr>
          <w:i w:val="0"/>
          <w:sz w:val="22"/>
          <w:szCs w:val="22"/>
        </w:rPr>
        <w:t>ing</w:t>
      </w:r>
      <w:r w:rsidR="00C67202" w:rsidRPr="001D7371">
        <w:rPr>
          <w:i w:val="0"/>
          <w:sz w:val="22"/>
          <w:szCs w:val="22"/>
        </w:rPr>
        <w:t xml:space="preserve"> program, Scouts BSA launch</w:t>
      </w:r>
      <w:r>
        <w:rPr>
          <w:i w:val="0"/>
          <w:sz w:val="22"/>
          <w:szCs w:val="22"/>
        </w:rPr>
        <w:t>ed</w:t>
      </w:r>
      <w:r w:rsidR="00C67202" w:rsidRPr="001D7371">
        <w:rPr>
          <w:i w:val="0"/>
          <w:sz w:val="22"/>
          <w:szCs w:val="22"/>
        </w:rPr>
        <w:t xml:space="preserve"> in February 2019, enabling all eligible youth ages 11-17, to earn the Eagle Scout rank. Scouts BSA </w:t>
      </w:r>
      <w:r w:rsidR="00B868C8">
        <w:rPr>
          <w:i w:val="0"/>
          <w:sz w:val="22"/>
          <w:szCs w:val="22"/>
        </w:rPr>
        <w:t>is</w:t>
      </w:r>
      <w:r w:rsidR="00C67202" w:rsidRPr="001D7371">
        <w:rPr>
          <w:i w:val="0"/>
          <w:sz w:val="22"/>
          <w:szCs w:val="22"/>
        </w:rPr>
        <w:t xml:space="preserve"> single gender – all</w:t>
      </w:r>
      <w:r w:rsidR="0020271D">
        <w:rPr>
          <w:i w:val="0"/>
          <w:sz w:val="22"/>
          <w:szCs w:val="22"/>
        </w:rPr>
        <w:t>-</w:t>
      </w:r>
      <w:r w:rsidR="00C67202" w:rsidRPr="001D7371">
        <w:rPr>
          <w:i w:val="0"/>
          <w:sz w:val="22"/>
          <w:szCs w:val="22"/>
        </w:rPr>
        <w:t>girl troops or all</w:t>
      </w:r>
      <w:r w:rsidR="0020271D">
        <w:rPr>
          <w:i w:val="0"/>
          <w:sz w:val="22"/>
          <w:szCs w:val="22"/>
        </w:rPr>
        <w:t>-</w:t>
      </w:r>
      <w:r w:rsidR="00C67202" w:rsidRPr="001D7371">
        <w:rPr>
          <w:i w:val="0"/>
          <w:sz w:val="22"/>
          <w:szCs w:val="22"/>
        </w:rPr>
        <w:t>boy troops. This unique approach allows the organization to maintain the integrity of the single-gender model while also meeting the needs of today’s families.</w:t>
      </w:r>
    </w:p>
    <w:p w14:paraId="0253573B" w14:textId="77777777" w:rsidR="00413753" w:rsidRDefault="00413753" w:rsidP="00EF77F9">
      <w:pPr>
        <w:autoSpaceDE w:val="0"/>
        <w:autoSpaceDN w:val="0"/>
        <w:spacing w:after="0" w:line="240" w:lineRule="auto"/>
        <w:ind w:firstLine="1440"/>
        <w:rPr>
          <w:i w:val="0"/>
          <w:sz w:val="22"/>
          <w:szCs w:val="22"/>
        </w:rPr>
      </w:pPr>
    </w:p>
    <w:p w14:paraId="35BF26F4" w14:textId="77777777" w:rsidR="00AB3AC4" w:rsidRPr="00CC5948" w:rsidRDefault="00647168" w:rsidP="00EF77F9">
      <w:pPr>
        <w:spacing w:after="0" w:line="240" w:lineRule="auto"/>
        <w:rPr>
          <w:i w:val="0"/>
          <w:sz w:val="22"/>
        </w:rPr>
      </w:pPr>
      <w:r w:rsidRPr="00CC5948">
        <w:rPr>
          <w:i w:val="0"/>
          <w:sz w:val="22"/>
        </w:rPr>
        <w:tab/>
        <w:t xml:space="preserve">The Council’s website address is </w:t>
      </w:r>
      <w:r w:rsidRPr="00CC5948">
        <w:rPr>
          <w:i w:val="0"/>
          <w:sz w:val="22"/>
          <w:u w:val="single"/>
        </w:rPr>
        <w:t>____________________________</w:t>
      </w:r>
      <w:r w:rsidRPr="00CC5948">
        <w:rPr>
          <w:i w:val="0"/>
          <w:sz w:val="22"/>
        </w:rPr>
        <w:t>.</w:t>
      </w:r>
    </w:p>
    <w:p w14:paraId="01462201" w14:textId="77777777" w:rsidR="00065C74" w:rsidRPr="00CC5948" w:rsidRDefault="00065C74" w:rsidP="00EF77F9">
      <w:pPr>
        <w:spacing w:after="0" w:line="240" w:lineRule="auto"/>
        <w:rPr>
          <w:i w:val="0"/>
          <w:sz w:val="22"/>
        </w:rPr>
      </w:pPr>
    </w:p>
    <w:p w14:paraId="7A933F26" w14:textId="412349F9" w:rsidR="00AB3AC4" w:rsidRPr="00A96934" w:rsidRDefault="00647168" w:rsidP="00EF77F9">
      <w:pPr>
        <w:spacing w:after="0" w:line="240" w:lineRule="auto"/>
        <w:rPr>
          <w:i w:val="0"/>
          <w:sz w:val="16"/>
          <w:szCs w:val="16"/>
        </w:rPr>
      </w:pPr>
      <w:r w:rsidRPr="00957EF6">
        <w:rPr>
          <w:b/>
          <w:i w:val="0"/>
          <w:sz w:val="22"/>
          <w:u w:val="single"/>
        </w:rPr>
        <w:t>Principles of Consolidation</w:t>
      </w:r>
      <w:r w:rsidR="00CB1E19" w:rsidRPr="00CC5948">
        <w:rPr>
          <w:b/>
          <w:i w:val="0"/>
          <w:sz w:val="22"/>
        </w:rPr>
        <w:t xml:space="preserve"> </w:t>
      </w:r>
      <w:r w:rsidR="009A7CD1">
        <w:rPr>
          <w:bCs/>
          <w:i w:val="0"/>
          <w:sz w:val="22"/>
        </w:rPr>
        <w:t>(as applicable)</w:t>
      </w:r>
    </w:p>
    <w:p w14:paraId="7DEA9D3F" w14:textId="77777777" w:rsidR="00AB3AC4" w:rsidRDefault="00647168" w:rsidP="00EF77F9">
      <w:pPr>
        <w:spacing w:after="0" w:line="240" w:lineRule="auto"/>
        <w:rPr>
          <w:i w:val="0"/>
          <w:sz w:val="22"/>
        </w:rPr>
      </w:pPr>
      <w:r w:rsidRPr="00CC5948">
        <w:rPr>
          <w:i w:val="0"/>
          <w:sz w:val="22"/>
        </w:rPr>
        <w:t>The Council has voting control over and an economic interest in the Trust Fund, which results in the accounts of the Trust Fund being consolidated with those of the Council in the accompanying consolidated financial statements. All intercompany balances and transactions have been eliminated in the consolidation. The Council and the Trust Fund are hereinafter collectively referred to as the “</w:t>
      </w:r>
      <w:r w:rsidR="0043231B">
        <w:rPr>
          <w:i w:val="0"/>
          <w:sz w:val="22"/>
        </w:rPr>
        <w:t>Council</w:t>
      </w:r>
      <w:r w:rsidRPr="00CC5948">
        <w:rPr>
          <w:i w:val="0"/>
          <w:sz w:val="22"/>
        </w:rPr>
        <w:t>.”</w:t>
      </w:r>
    </w:p>
    <w:p w14:paraId="2C9F7CCA" w14:textId="77777777" w:rsidR="0019585B" w:rsidRDefault="0019585B" w:rsidP="00EF77F9">
      <w:pPr>
        <w:spacing w:after="0" w:line="240" w:lineRule="auto"/>
        <w:jc w:val="center"/>
        <w:rPr>
          <w:b/>
          <w:i w:val="0"/>
          <w:sz w:val="24"/>
          <w:u w:val="single"/>
        </w:rPr>
      </w:pPr>
    </w:p>
    <w:p w14:paraId="289FC496" w14:textId="77777777" w:rsidR="009B0AF8" w:rsidRPr="00957EF6" w:rsidRDefault="009B0AF8" w:rsidP="00EF77F9">
      <w:pPr>
        <w:spacing w:after="0" w:line="240" w:lineRule="auto"/>
        <w:rPr>
          <w:rFonts w:cs="Times New Roman"/>
          <w:b/>
          <w:i w:val="0"/>
          <w:sz w:val="22"/>
          <w:szCs w:val="22"/>
          <w:u w:val="single"/>
        </w:rPr>
      </w:pPr>
      <w:r w:rsidRPr="00957EF6">
        <w:rPr>
          <w:rFonts w:cs="Times New Roman"/>
          <w:b/>
          <w:i w:val="0"/>
          <w:sz w:val="22"/>
          <w:szCs w:val="22"/>
          <w:u w:val="single"/>
        </w:rPr>
        <w:t>Fund Accounting</w:t>
      </w:r>
    </w:p>
    <w:p w14:paraId="14457321" w14:textId="56637275" w:rsidR="009B0AF8" w:rsidRDefault="009B0AF8" w:rsidP="00EF77F9">
      <w:pPr>
        <w:pStyle w:val="BodyText"/>
        <w:spacing w:line="240" w:lineRule="auto"/>
        <w:rPr>
          <w:rFonts w:asciiTheme="minorHAnsi" w:hAnsiTheme="minorHAnsi" w:cstheme="minorHAnsi"/>
          <w:i w:val="0"/>
          <w:sz w:val="22"/>
          <w:szCs w:val="22"/>
        </w:rPr>
      </w:pPr>
      <w:r w:rsidRPr="00957EF6">
        <w:rPr>
          <w:rFonts w:asciiTheme="minorHAnsi" w:hAnsiTheme="minorHAnsi" w:cstheme="minorHAnsi"/>
          <w:i w:val="0"/>
          <w:sz w:val="22"/>
          <w:szCs w:val="22"/>
        </w:rPr>
        <w:t xml:space="preserve">To ensure observance of limitations and restrictions placed on the use of available resources, the accounts of the </w:t>
      </w:r>
      <w:r w:rsidR="00B868C8">
        <w:rPr>
          <w:rFonts w:asciiTheme="minorHAnsi" w:hAnsiTheme="minorHAnsi" w:cstheme="minorHAnsi"/>
          <w:i w:val="0"/>
          <w:sz w:val="22"/>
          <w:szCs w:val="22"/>
        </w:rPr>
        <w:t>Council</w:t>
      </w:r>
      <w:r w:rsidRPr="00957EF6">
        <w:rPr>
          <w:rFonts w:asciiTheme="minorHAnsi" w:hAnsiTheme="minorHAnsi" w:cstheme="minorHAnsi"/>
          <w:i w:val="0"/>
          <w:sz w:val="22"/>
          <w:szCs w:val="22"/>
        </w:rPr>
        <w:t xml:space="preserve"> are maintained in accordance with the principles of fund accounting. Under such principles, resources for various purposes are classified for accounting and reporting purposes into funds that are in accordance with specified activities or objectives. The accounts of the Council are maintained in three self-balancing fund groups </w:t>
      </w:r>
      <w:r w:rsidRPr="001D7371">
        <w:rPr>
          <w:rFonts w:asciiTheme="minorHAnsi" w:hAnsiTheme="minorHAnsi" w:cstheme="minorHAnsi"/>
          <w:i w:val="0"/>
          <w:sz w:val="22"/>
          <w:szCs w:val="22"/>
        </w:rPr>
        <w:t>according to their nature and purposes as follows:</w:t>
      </w:r>
    </w:p>
    <w:p w14:paraId="7D831171" w14:textId="77777777" w:rsidR="0019585B" w:rsidRDefault="0019585B" w:rsidP="00EF77F9">
      <w:pPr>
        <w:spacing w:after="0" w:line="240" w:lineRule="auto"/>
        <w:rPr>
          <w:b/>
          <w:i w:val="0"/>
          <w:sz w:val="24"/>
          <w:u w:val="single"/>
        </w:rPr>
      </w:pPr>
    </w:p>
    <w:p w14:paraId="1CD01845" w14:textId="77777777" w:rsidR="009B0AF8" w:rsidRPr="00957EF6" w:rsidRDefault="009B0AF8" w:rsidP="00EF77F9">
      <w:pPr>
        <w:pStyle w:val="BodyText"/>
        <w:spacing w:line="240" w:lineRule="auto"/>
        <w:rPr>
          <w:rFonts w:asciiTheme="minorHAnsi" w:hAnsiTheme="minorHAnsi" w:cstheme="minorHAnsi"/>
          <w:i w:val="0"/>
          <w:sz w:val="22"/>
          <w:szCs w:val="22"/>
        </w:rPr>
      </w:pPr>
      <w:r w:rsidRPr="00957EF6">
        <w:rPr>
          <w:rFonts w:asciiTheme="minorHAnsi" w:hAnsiTheme="minorHAnsi" w:cstheme="minorHAnsi"/>
          <w:i w:val="0"/>
          <w:sz w:val="22"/>
          <w:szCs w:val="22"/>
          <w:u w:val="single"/>
        </w:rPr>
        <w:t>General Operating Fund</w:t>
      </w:r>
      <w:r w:rsidRPr="00957EF6">
        <w:rPr>
          <w:rFonts w:asciiTheme="minorHAnsi" w:hAnsiTheme="minorHAnsi" w:cstheme="minorHAnsi"/>
          <w:i w:val="0"/>
          <w:sz w:val="22"/>
          <w:szCs w:val="22"/>
        </w:rPr>
        <w:t xml:space="preserve"> – </w:t>
      </w:r>
      <w:r>
        <w:rPr>
          <w:rFonts w:asciiTheme="minorHAnsi" w:hAnsiTheme="minorHAnsi" w:cstheme="minorHAnsi"/>
          <w:i w:val="0"/>
          <w:sz w:val="22"/>
          <w:szCs w:val="22"/>
        </w:rPr>
        <w:t>T</w:t>
      </w:r>
      <w:r w:rsidRPr="00957EF6">
        <w:rPr>
          <w:rFonts w:asciiTheme="minorHAnsi" w:hAnsiTheme="minorHAnsi" w:cstheme="minorHAnsi"/>
          <w:i w:val="0"/>
          <w:sz w:val="22"/>
          <w:szCs w:val="22"/>
        </w:rPr>
        <w:t>he general operating fund is used to account for the Council’s operating activities.</w:t>
      </w:r>
    </w:p>
    <w:p w14:paraId="763FBEA5" w14:textId="77777777" w:rsidR="009B0AF8" w:rsidRDefault="009B0AF8" w:rsidP="00EF77F9">
      <w:pPr>
        <w:pStyle w:val="BodyText"/>
        <w:spacing w:line="240" w:lineRule="auto"/>
        <w:rPr>
          <w:rFonts w:asciiTheme="minorHAnsi" w:hAnsiTheme="minorHAnsi" w:cstheme="minorHAnsi"/>
          <w:i w:val="0"/>
          <w:sz w:val="22"/>
          <w:szCs w:val="22"/>
          <w:u w:val="single"/>
        </w:rPr>
      </w:pPr>
    </w:p>
    <w:p w14:paraId="0681A6E6" w14:textId="77777777" w:rsidR="009B0AF8" w:rsidRDefault="009B0AF8" w:rsidP="00EF77F9">
      <w:pPr>
        <w:pStyle w:val="BodyText"/>
        <w:spacing w:line="240" w:lineRule="auto"/>
        <w:rPr>
          <w:rFonts w:asciiTheme="minorHAnsi" w:hAnsiTheme="minorHAnsi" w:cstheme="minorHAnsi"/>
          <w:i w:val="0"/>
          <w:sz w:val="22"/>
          <w:szCs w:val="22"/>
        </w:rPr>
      </w:pPr>
      <w:r w:rsidRPr="00957EF6">
        <w:rPr>
          <w:rFonts w:asciiTheme="minorHAnsi" w:hAnsiTheme="minorHAnsi" w:cstheme="minorHAnsi"/>
          <w:i w:val="0"/>
          <w:sz w:val="22"/>
          <w:szCs w:val="22"/>
          <w:u w:val="single"/>
        </w:rPr>
        <w:t>Capital Fund</w:t>
      </w:r>
      <w:r w:rsidRPr="00957EF6">
        <w:rPr>
          <w:rFonts w:asciiTheme="minorHAnsi" w:hAnsiTheme="minorHAnsi" w:cstheme="minorHAnsi"/>
          <w:i w:val="0"/>
          <w:sz w:val="22"/>
          <w:szCs w:val="22"/>
        </w:rPr>
        <w:t xml:space="preserve"> – </w:t>
      </w:r>
      <w:r>
        <w:rPr>
          <w:rFonts w:asciiTheme="minorHAnsi" w:hAnsiTheme="minorHAnsi" w:cstheme="minorHAnsi"/>
          <w:i w:val="0"/>
          <w:sz w:val="22"/>
          <w:szCs w:val="22"/>
        </w:rPr>
        <w:t>T</w:t>
      </w:r>
      <w:r w:rsidRPr="00957EF6">
        <w:rPr>
          <w:rFonts w:asciiTheme="minorHAnsi" w:hAnsiTheme="minorHAnsi" w:cstheme="minorHAnsi"/>
          <w:i w:val="0"/>
          <w:sz w:val="22"/>
          <w:szCs w:val="22"/>
        </w:rPr>
        <w:t>he capital fund is used to account for property, buildings, equipment, and legally restricted cash that is to be expended for property, buildings, and equipment and related debt payments. Also, included in this fund are investments either restricted or designated for capital repair and improvements where the income is either designated or restricted for those particular items. Revenues and expenses related to the capital fundraising campaign are also included in this fund.</w:t>
      </w:r>
    </w:p>
    <w:p w14:paraId="284127DE" w14:textId="77777777" w:rsidR="00860C22" w:rsidRDefault="00860C22" w:rsidP="00EF77F9">
      <w:pPr>
        <w:spacing w:after="0" w:line="240" w:lineRule="auto"/>
        <w:rPr>
          <w:b/>
          <w:i w:val="0"/>
          <w:sz w:val="24"/>
          <w:u w:val="single"/>
        </w:rPr>
      </w:pPr>
    </w:p>
    <w:p w14:paraId="079B5EB2" w14:textId="1C34B2CD" w:rsidR="009B0AF8" w:rsidRPr="00957EF6" w:rsidRDefault="009B0AF8" w:rsidP="00EF77F9">
      <w:pPr>
        <w:pStyle w:val="BodyText"/>
        <w:spacing w:line="240" w:lineRule="auto"/>
        <w:rPr>
          <w:rFonts w:asciiTheme="minorHAnsi" w:hAnsiTheme="minorHAnsi" w:cstheme="minorHAnsi"/>
          <w:i w:val="0"/>
          <w:sz w:val="22"/>
          <w:szCs w:val="22"/>
        </w:rPr>
      </w:pPr>
      <w:r w:rsidRPr="00957EF6">
        <w:rPr>
          <w:rFonts w:asciiTheme="minorHAnsi" w:hAnsiTheme="minorHAnsi" w:cstheme="minorHAnsi"/>
          <w:i w:val="0"/>
          <w:sz w:val="22"/>
          <w:szCs w:val="22"/>
          <w:u w:val="single"/>
        </w:rPr>
        <w:t>Endowment Fund</w:t>
      </w:r>
      <w:r w:rsidRPr="00957EF6">
        <w:rPr>
          <w:rFonts w:asciiTheme="minorHAnsi" w:hAnsiTheme="minorHAnsi" w:cstheme="minorHAnsi"/>
          <w:i w:val="0"/>
          <w:sz w:val="22"/>
          <w:szCs w:val="22"/>
        </w:rPr>
        <w:t xml:space="preserve"> – </w:t>
      </w:r>
      <w:r>
        <w:rPr>
          <w:rFonts w:asciiTheme="minorHAnsi" w:hAnsiTheme="minorHAnsi" w:cstheme="minorHAnsi"/>
          <w:i w:val="0"/>
          <w:sz w:val="22"/>
          <w:szCs w:val="22"/>
        </w:rPr>
        <w:t>T</w:t>
      </w:r>
      <w:r w:rsidRPr="00957EF6">
        <w:rPr>
          <w:rFonts w:asciiTheme="minorHAnsi" w:hAnsiTheme="minorHAnsi" w:cstheme="minorHAnsi"/>
          <w:i w:val="0"/>
          <w:sz w:val="22"/>
          <w:szCs w:val="22"/>
        </w:rPr>
        <w:t xml:space="preserve">he endowment fund is normally used to account for amounts of gifts and bequests accepted with legal restrictions based on donor stipulation that the principal be maintained intact in perpetuity, until the occurrence of a specified event or for a specified period, and that </w:t>
      </w:r>
      <w:r w:rsidR="00B868C8">
        <w:rPr>
          <w:rFonts w:asciiTheme="minorHAnsi" w:hAnsiTheme="minorHAnsi" w:cstheme="minorHAnsi"/>
          <w:i w:val="0"/>
          <w:sz w:val="22"/>
          <w:szCs w:val="22"/>
        </w:rPr>
        <w:t xml:space="preserve">investment return </w:t>
      </w:r>
      <w:r w:rsidRPr="00957EF6">
        <w:rPr>
          <w:rFonts w:asciiTheme="minorHAnsi" w:hAnsiTheme="minorHAnsi" w:cstheme="minorHAnsi"/>
          <w:i w:val="0"/>
          <w:sz w:val="22"/>
          <w:szCs w:val="22"/>
        </w:rPr>
        <w:t>thereof be expended either for general purposes or for purposes specified by the donor. Investment funds with and without donor restrictions are also included in the endowment fund.</w:t>
      </w:r>
    </w:p>
    <w:p w14:paraId="6E8C8158" w14:textId="77777777" w:rsidR="009B0AF8" w:rsidRPr="00957EF6" w:rsidRDefault="009B0AF8" w:rsidP="00EF77F9">
      <w:pPr>
        <w:pStyle w:val="BodyText"/>
        <w:spacing w:line="240" w:lineRule="auto"/>
        <w:rPr>
          <w:rFonts w:asciiTheme="minorHAnsi" w:hAnsiTheme="minorHAnsi" w:cstheme="minorHAnsi"/>
          <w:i w:val="0"/>
          <w:sz w:val="22"/>
          <w:szCs w:val="22"/>
        </w:rPr>
      </w:pPr>
    </w:p>
    <w:p w14:paraId="1F4AED07" w14:textId="4CDB26D2" w:rsidR="009B0AF8" w:rsidRPr="00957EF6" w:rsidRDefault="009B0AF8" w:rsidP="00EF77F9">
      <w:pPr>
        <w:pStyle w:val="BodyText"/>
        <w:spacing w:line="240" w:lineRule="auto"/>
        <w:rPr>
          <w:rFonts w:asciiTheme="minorHAnsi" w:hAnsiTheme="minorHAnsi" w:cstheme="minorHAnsi"/>
          <w:i w:val="0"/>
          <w:sz w:val="22"/>
          <w:szCs w:val="22"/>
        </w:rPr>
      </w:pPr>
      <w:r w:rsidRPr="00957EF6">
        <w:rPr>
          <w:rFonts w:asciiTheme="minorHAnsi" w:hAnsiTheme="minorHAnsi" w:cstheme="minorHAnsi"/>
          <w:i w:val="0"/>
          <w:sz w:val="22"/>
          <w:szCs w:val="22"/>
        </w:rPr>
        <w:t>Certain net assets have been restricted by donors to be maintained by the Council in perpetuity.</w:t>
      </w:r>
    </w:p>
    <w:p w14:paraId="1873FA4A" w14:textId="78F057D4" w:rsidR="009B0AF8" w:rsidRDefault="009B0AF8" w:rsidP="00EF77F9">
      <w:pPr>
        <w:pStyle w:val="BodyText"/>
        <w:ind w:right="1437"/>
        <w:jc w:val="both"/>
        <w:rPr>
          <w:rFonts w:asciiTheme="minorHAnsi" w:hAnsiTheme="minorHAnsi" w:cstheme="minorHAnsi"/>
          <w:i w:val="0"/>
          <w:sz w:val="22"/>
          <w:szCs w:val="22"/>
        </w:rPr>
      </w:pPr>
    </w:p>
    <w:p w14:paraId="3669B902" w14:textId="77777777" w:rsidR="008E40D6" w:rsidRPr="00957EF6" w:rsidRDefault="009E6614" w:rsidP="00EF77F9">
      <w:pPr>
        <w:pStyle w:val="BodyText"/>
        <w:ind w:right="1438"/>
        <w:jc w:val="both"/>
        <w:rPr>
          <w:rFonts w:asciiTheme="minorHAnsi" w:hAnsiTheme="minorHAnsi" w:cstheme="minorHAnsi"/>
          <w:b/>
          <w:i w:val="0"/>
          <w:sz w:val="22"/>
          <w:szCs w:val="22"/>
          <w:u w:val="single"/>
        </w:rPr>
      </w:pPr>
      <w:r w:rsidRPr="00957EF6">
        <w:rPr>
          <w:rFonts w:asciiTheme="minorHAnsi" w:hAnsiTheme="minorHAnsi" w:cstheme="minorHAnsi"/>
          <w:b/>
          <w:i w:val="0"/>
          <w:sz w:val="22"/>
          <w:szCs w:val="22"/>
          <w:u w:val="single"/>
        </w:rPr>
        <w:t>Basis of Presentation</w:t>
      </w:r>
    </w:p>
    <w:p w14:paraId="10EB5D5E" w14:textId="77777777" w:rsidR="004963E2" w:rsidRPr="004963E2" w:rsidRDefault="004963E2" w:rsidP="00EF77F9">
      <w:pPr>
        <w:spacing w:line="240" w:lineRule="auto"/>
        <w:ind w:right="14"/>
        <w:rPr>
          <w:i w:val="0"/>
        </w:rPr>
      </w:pPr>
      <w:r w:rsidRPr="00957EF6">
        <w:rPr>
          <w:i w:val="0"/>
          <w:sz w:val="22"/>
        </w:rPr>
        <w:t xml:space="preserve">The consolidated financial statements are presented in accordance with Financial Accounting Standards Board (“FASB”) Accounting Standards Codification (“ASC”) 958-205, Not-for-Profit Entities, Presentation of Financial Statements. </w:t>
      </w:r>
      <w:r>
        <w:rPr>
          <w:i w:val="0"/>
          <w:sz w:val="22"/>
        </w:rPr>
        <w:t xml:space="preserve">During 2018, the Council adopted the provisions of </w:t>
      </w:r>
      <w:r w:rsidRPr="001D7371">
        <w:rPr>
          <w:i w:val="0"/>
          <w:sz w:val="22"/>
        </w:rPr>
        <w:t>Accounting Standards Update (“ASU”) 2016-14: Not-for-Profit-Entities (Topic 958) Presentation of Financial Statements of Not-for-Profit Entities</w:t>
      </w:r>
      <w:r>
        <w:rPr>
          <w:i w:val="0"/>
          <w:sz w:val="22"/>
        </w:rPr>
        <w:t xml:space="preserve">, which </w:t>
      </w:r>
      <w:r w:rsidRPr="00957EF6">
        <w:rPr>
          <w:i w:val="0"/>
          <w:sz w:val="22"/>
        </w:rPr>
        <w:t>improve</w:t>
      </w:r>
      <w:r w:rsidR="008E40D6">
        <w:rPr>
          <w:i w:val="0"/>
          <w:sz w:val="22"/>
        </w:rPr>
        <w:t>s</w:t>
      </w:r>
      <w:r w:rsidRPr="00957EF6">
        <w:rPr>
          <w:i w:val="0"/>
          <w:sz w:val="22"/>
        </w:rPr>
        <w:t xml:space="preserve"> the current net asset classification and the related information presented in the consolidated financial statements and notes about the Council’s liquidity, financial performance, and cash flows</w:t>
      </w:r>
      <w:r w:rsidR="008E40D6">
        <w:rPr>
          <w:i w:val="0"/>
          <w:sz w:val="22"/>
        </w:rPr>
        <w:t>.</w:t>
      </w:r>
    </w:p>
    <w:p w14:paraId="51EB56AD" w14:textId="77777777" w:rsidR="00DA754A" w:rsidRDefault="00DA754A" w:rsidP="00EF77F9">
      <w:pPr>
        <w:pStyle w:val="BodyText"/>
        <w:ind w:right="18"/>
        <w:rPr>
          <w:rFonts w:asciiTheme="minorHAnsi" w:hAnsiTheme="minorHAnsi" w:cstheme="minorHAnsi"/>
          <w:b/>
          <w:i w:val="0"/>
          <w:sz w:val="22"/>
          <w:szCs w:val="22"/>
          <w:u w:val="single"/>
        </w:rPr>
      </w:pPr>
    </w:p>
    <w:p w14:paraId="3805007C" w14:textId="77777777" w:rsidR="00DA754A" w:rsidRPr="00957EF6" w:rsidRDefault="00DA754A" w:rsidP="00DA754A">
      <w:pPr>
        <w:spacing w:after="0" w:line="240" w:lineRule="auto"/>
        <w:rPr>
          <w:b/>
          <w:i w:val="0"/>
          <w:sz w:val="22"/>
          <w:szCs w:val="22"/>
          <w:u w:val="single"/>
        </w:rPr>
      </w:pPr>
      <w:r w:rsidRPr="00957EF6">
        <w:rPr>
          <w:b/>
          <w:i w:val="0"/>
          <w:sz w:val="22"/>
          <w:szCs w:val="22"/>
          <w:u w:val="single"/>
        </w:rPr>
        <w:lastRenderedPageBreak/>
        <w:t>NOTES TO [CONSOLIDATED] FINANCIAL STATEMENTS (CONTINUED)</w:t>
      </w:r>
    </w:p>
    <w:p w14:paraId="32F0673F" w14:textId="77777777" w:rsidR="00DA754A" w:rsidRPr="00CC5948" w:rsidRDefault="00DA754A" w:rsidP="00DA754A">
      <w:pPr>
        <w:spacing w:after="0" w:line="240" w:lineRule="auto"/>
        <w:jc w:val="center"/>
        <w:rPr>
          <w:i w:val="0"/>
          <w:sz w:val="24"/>
        </w:rPr>
      </w:pPr>
    </w:p>
    <w:p w14:paraId="4BB59954" w14:textId="77777777" w:rsidR="00DA754A" w:rsidRPr="00CC5948" w:rsidRDefault="00DA754A" w:rsidP="00DA754A">
      <w:pPr>
        <w:spacing w:after="0" w:line="240" w:lineRule="auto"/>
        <w:jc w:val="both"/>
        <w:rPr>
          <w:i w:val="0"/>
          <w:sz w:val="22"/>
          <w:szCs w:val="22"/>
        </w:rPr>
      </w:pPr>
      <w:r w:rsidRPr="00CC5948">
        <w:rPr>
          <w:b/>
          <w:i w:val="0"/>
          <w:sz w:val="22"/>
        </w:rPr>
        <w:t>NOTE 1</w:t>
      </w:r>
      <w:r w:rsidRPr="00CC5948">
        <w:rPr>
          <w:i w:val="0"/>
          <w:sz w:val="22"/>
        </w:rPr>
        <w:t>—</w:t>
      </w:r>
      <w:r w:rsidRPr="00CC5948">
        <w:rPr>
          <w:b/>
          <w:i w:val="0"/>
          <w:sz w:val="22"/>
        </w:rPr>
        <w:t>SUMMARY OF SIGNIFICANT ACCOUNTING POLICIES (CONTINUED)</w:t>
      </w:r>
    </w:p>
    <w:p w14:paraId="63D12590" w14:textId="77777777" w:rsidR="00DA754A" w:rsidRDefault="00DA754A" w:rsidP="00EF77F9">
      <w:pPr>
        <w:pStyle w:val="BodyText"/>
        <w:ind w:right="18"/>
        <w:rPr>
          <w:rFonts w:asciiTheme="minorHAnsi" w:hAnsiTheme="minorHAnsi" w:cstheme="minorHAnsi"/>
          <w:b/>
          <w:i w:val="0"/>
          <w:sz w:val="22"/>
          <w:szCs w:val="22"/>
          <w:u w:val="single"/>
        </w:rPr>
      </w:pPr>
    </w:p>
    <w:p w14:paraId="3069983F" w14:textId="3C4FFE07" w:rsidR="00837C97" w:rsidRPr="00957EF6" w:rsidRDefault="00837C97" w:rsidP="00EF77F9">
      <w:pPr>
        <w:pStyle w:val="BodyText"/>
        <w:ind w:right="18"/>
        <w:rPr>
          <w:rFonts w:asciiTheme="minorHAnsi" w:hAnsiTheme="minorHAnsi" w:cstheme="minorHAnsi"/>
          <w:b/>
          <w:i w:val="0"/>
          <w:sz w:val="22"/>
          <w:szCs w:val="22"/>
        </w:rPr>
      </w:pPr>
      <w:r w:rsidRPr="00957EF6">
        <w:rPr>
          <w:rFonts w:asciiTheme="minorHAnsi" w:hAnsiTheme="minorHAnsi" w:cstheme="minorHAnsi"/>
          <w:b/>
          <w:i w:val="0"/>
          <w:sz w:val="22"/>
          <w:szCs w:val="22"/>
          <w:u w:val="single"/>
        </w:rPr>
        <w:t>Prior Year Summarized Comparative Information</w:t>
      </w:r>
      <w:r w:rsidRPr="00683D36">
        <w:rPr>
          <w:rFonts w:asciiTheme="minorHAnsi" w:hAnsiTheme="minorHAnsi" w:cstheme="minorHAnsi"/>
          <w:b/>
          <w:i w:val="0"/>
          <w:sz w:val="22"/>
          <w:szCs w:val="22"/>
        </w:rPr>
        <w:t xml:space="preserve"> </w:t>
      </w:r>
      <w:r w:rsidRPr="00957EF6">
        <w:rPr>
          <w:rFonts w:asciiTheme="minorHAnsi" w:hAnsiTheme="minorHAnsi" w:cstheme="minorHAnsi"/>
          <w:i w:val="0"/>
          <w:sz w:val="22"/>
          <w:szCs w:val="22"/>
        </w:rPr>
        <w:t>(If the Council</w:t>
      </w:r>
      <w:r w:rsidRPr="00683D36">
        <w:rPr>
          <w:rFonts w:asciiTheme="minorHAnsi" w:hAnsiTheme="minorHAnsi" w:cstheme="minorHAnsi"/>
          <w:i w:val="0"/>
          <w:sz w:val="22"/>
          <w:szCs w:val="22"/>
        </w:rPr>
        <w:t xml:space="preserve"> elects this presentation)</w:t>
      </w:r>
    </w:p>
    <w:p w14:paraId="5E026C19" w14:textId="36147D4B" w:rsidR="00837C97" w:rsidRPr="00957EF6" w:rsidRDefault="00837C97" w:rsidP="00EF77F9">
      <w:pPr>
        <w:pStyle w:val="BodyText"/>
        <w:spacing w:line="240" w:lineRule="auto"/>
        <w:ind w:right="14"/>
        <w:rPr>
          <w:rFonts w:asciiTheme="minorHAnsi" w:hAnsiTheme="minorHAnsi" w:cstheme="minorHAnsi"/>
          <w:i w:val="0"/>
          <w:sz w:val="22"/>
          <w:szCs w:val="22"/>
        </w:rPr>
      </w:pPr>
      <w:r w:rsidRPr="00957EF6">
        <w:rPr>
          <w:rFonts w:asciiTheme="minorHAnsi" w:hAnsiTheme="minorHAnsi" w:cstheme="minorHAnsi"/>
          <w:i w:val="0"/>
          <w:sz w:val="22"/>
          <w:szCs w:val="22"/>
        </w:rPr>
        <w:t>The consolidated financial statements and certain notes include certain prior year summarized comparative information in total, but not by fund balance. Such information does not always include sufficient detail to constitute a presentation in conformity with accounting principles generally accepted in the United States of America (“U.S. GAAP”). Accordingly, such information should be read in conjunction with the Council’s consolidated financial statements as of and for the year ended December 31, 20</w:t>
      </w:r>
      <w:r w:rsidR="00A13F0D">
        <w:rPr>
          <w:rFonts w:asciiTheme="minorHAnsi" w:hAnsiTheme="minorHAnsi" w:cstheme="minorHAnsi"/>
          <w:i w:val="0"/>
          <w:sz w:val="22"/>
          <w:szCs w:val="22"/>
        </w:rPr>
        <w:t>X</w:t>
      </w:r>
      <w:r w:rsidR="0019637E">
        <w:rPr>
          <w:rFonts w:asciiTheme="minorHAnsi" w:hAnsiTheme="minorHAnsi" w:cstheme="minorHAnsi"/>
          <w:i w:val="0"/>
          <w:sz w:val="22"/>
          <w:szCs w:val="22"/>
        </w:rPr>
        <w:t>2</w:t>
      </w:r>
      <w:r w:rsidRPr="00957EF6">
        <w:rPr>
          <w:rFonts w:asciiTheme="minorHAnsi" w:hAnsiTheme="minorHAnsi" w:cstheme="minorHAnsi"/>
          <w:i w:val="0"/>
          <w:sz w:val="22"/>
          <w:szCs w:val="22"/>
        </w:rPr>
        <w:t>, from which the summarized comparative information was derived.</w:t>
      </w:r>
    </w:p>
    <w:p w14:paraId="1DF9D24D" w14:textId="32CC6E51" w:rsidR="00065C74" w:rsidRDefault="00065C74" w:rsidP="00EF77F9">
      <w:pPr>
        <w:spacing w:after="0" w:line="240" w:lineRule="auto"/>
        <w:ind w:firstLine="1440"/>
        <w:rPr>
          <w:rFonts w:eastAsia="Calibri" w:cs="Times New Roman"/>
          <w:i w:val="0"/>
          <w:sz w:val="22"/>
          <w:szCs w:val="22"/>
        </w:rPr>
      </w:pPr>
    </w:p>
    <w:p w14:paraId="4F3A50B0" w14:textId="77777777" w:rsidR="009B0AF8" w:rsidRPr="001D7371" w:rsidRDefault="009B0AF8" w:rsidP="00EF77F9">
      <w:pPr>
        <w:spacing w:after="0" w:line="240" w:lineRule="auto"/>
        <w:rPr>
          <w:i w:val="0"/>
          <w:sz w:val="22"/>
          <w:u w:val="single"/>
        </w:rPr>
      </w:pPr>
      <w:r w:rsidRPr="001D7371">
        <w:rPr>
          <w:rFonts w:eastAsia="Arial" w:cstheme="minorHAnsi"/>
          <w:b/>
          <w:i w:val="0"/>
          <w:iCs w:val="0"/>
          <w:sz w:val="22"/>
          <w:szCs w:val="22"/>
          <w:u w:val="single"/>
        </w:rPr>
        <w:t xml:space="preserve">Use of </w:t>
      </w:r>
      <w:r>
        <w:rPr>
          <w:rFonts w:eastAsia="Arial" w:cstheme="minorHAnsi"/>
          <w:b/>
          <w:i w:val="0"/>
          <w:iCs w:val="0"/>
          <w:sz w:val="22"/>
          <w:szCs w:val="22"/>
          <w:u w:val="single"/>
        </w:rPr>
        <w:t>E</w:t>
      </w:r>
      <w:r w:rsidRPr="001D7371">
        <w:rPr>
          <w:rFonts w:eastAsia="Arial" w:cstheme="minorHAnsi"/>
          <w:b/>
          <w:i w:val="0"/>
          <w:iCs w:val="0"/>
          <w:sz w:val="22"/>
          <w:szCs w:val="22"/>
          <w:u w:val="single"/>
        </w:rPr>
        <w:t xml:space="preserve">stimates </w:t>
      </w:r>
    </w:p>
    <w:p w14:paraId="0B3641B0" w14:textId="77777777" w:rsidR="009B0AF8" w:rsidRPr="001D7371" w:rsidRDefault="009B0AF8" w:rsidP="00EF77F9">
      <w:pPr>
        <w:pStyle w:val="BodyText"/>
        <w:spacing w:line="240" w:lineRule="auto"/>
        <w:ind w:right="14"/>
        <w:rPr>
          <w:rFonts w:asciiTheme="minorHAnsi" w:eastAsia="Arial" w:hAnsiTheme="minorHAnsi" w:cstheme="minorHAnsi"/>
          <w:i w:val="0"/>
          <w:iCs w:val="0"/>
          <w:snapToGrid/>
          <w:sz w:val="22"/>
          <w:szCs w:val="22"/>
        </w:rPr>
      </w:pPr>
      <w:r w:rsidRPr="001D7371">
        <w:rPr>
          <w:rFonts w:asciiTheme="minorHAnsi" w:eastAsia="Arial" w:hAnsiTheme="minorHAnsi" w:cstheme="minorHAnsi"/>
          <w:i w:val="0"/>
          <w:iCs w:val="0"/>
          <w:snapToGrid/>
          <w:sz w:val="22"/>
          <w:szCs w:val="22"/>
        </w:rPr>
        <w:t>The preparation of consolidated financial statements in conformity with</w:t>
      </w:r>
      <w:r>
        <w:rPr>
          <w:rFonts w:asciiTheme="minorHAnsi" w:eastAsia="Arial" w:hAnsiTheme="minorHAnsi" w:cstheme="minorHAnsi"/>
          <w:i w:val="0"/>
          <w:iCs w:val="0"/>
          <w:snapToGrid/>
          <w:sz w:val="22"/>
          <w:szCs w:val="22"/>
        </w:rPr>
        <w:t xml:space="preserve"> </w:t>
      </w:r>
      <w:r w:rsidRPr="001D7371">
        <w:rPr>
          <w:rFonts w:asciiTheme="minorHAnsi" w:eastAsia="Arial" w:hAnsiTheme="minorHAnsi" w:cstheme="minorHAnsi"/>
          <w:i w:val="0"/>
          <w:iCs w:val="0"/>
          <w:snapToGrid/>
          <w:sz w:val="22"/>
          <w:szCs w:val="22"/>
        </w:rPr>
        <w:t>U.S. GAAP requires management to make estimates and assumptions that affect the reported amounts of assets and liabilities and disclosure of contingent assets and liabilities at the date of the consolidated financial statements, and the reported amounts of revenues and expenses during the reporting period. Actual results could differ from those</w:t>
      </w:r>
      <w:r w:rsidRPr="001D7371">
        <w:rPr>
          <w:rFonts w:asciiTheme="minorHAnsi" w:eastAsia="Arial" w:hAnsiTheme="minorHAnsi" w:cstheme="minorHAnsi"/>
          <w:i w:val="0"/>
          <w:iCs w:val="0"/>
          <w:snapToGrid/>
          <w:spacing w:val="-18"/>
          <w:sz w:val="22"/>
          <w:szCs w:val="22"/>
        </w:rPr>
        <w:t xml:space="preserve"> </w:t>
      </w:r>
      <w:r w:rsidRPr="001D7371">
        <w:rPr>
          <w:rFonts w:asciiTheme="minorHAnsi" w:eastAsia="Arial" w:hAnsiTheme="minorHAnsi" w:cstheme="minorHAnsi"/>
          <w:i w:val="0"/>
          <w:iCs w:val="0"/>
          <w:snapToGrid/>
          <w:sz w:val="22"/>
          <w:szCs w:val="22"/>
        </w:rPr>
        <w:t>estimates.</w:t>
      </w:r>
    </w:p>
    <w:p w14:paraId="3B82B6EF" w14:textId="77777777" w:rsidR="009B0AF8" w:rsidRPr="00CC5948" w:rsidRDefault="009B0AF8" w:rsidP="00EF77F9">
      <w:pPr>
        <w:tabs>
          <w:tab w:val="left" w:pos="0"/>
        </w:tabs>
        <w:spacing w:after="0" w:line="240" w:lineRule="auto"/>
        <w:rPr>
          <w:rFonts w:cs="Times New Roman"/>
          <w:sz w:val="22"/>
          <w:szCs w:val="22"/>
        </w:rPr>
      </w:pPr>
      <w:r w:rsidRPr="00CC5948">
        <w:rPr>
          <w:rFonts w:cs="Times New Roman"/>
          <w:b/>
          <w:i w:val="0"/>
          <w:sz w:val="22"/>
          <w:szCs w:val="22"/>
        </w:rPr>
        <w:tab/>
      </w:r>
    </w:p>
    <w:p w14:paraId="20B0B8EE" w14:textId="77777777" w:rsidR="009B0AF8" w:rsidRPr="00957EF6" w:rsidRDefault="009B0AF8" w:rsidP="00EF77F9">
      <w:pPr>
        <w:widowControl w:val="0"/>
        <w:autoSpaceDE w:val="0"/>
        <w:autoSpaceDN w:val="0"/>
        <w:spacing w:before="11" w:after="0" w:line="240" w:lineRule="auto"/>
        <w:rPr>
          <w:rFonts w:eastAsia="Arial" w:cstheme="minorHAnsi"/>
          <w:b/>
          <w:i w:val="0"/>
          <w:iCs w:val="0"/>
          <w:sz w:val="22"/>
          <w:szCs w:val="22"/>
          <w:u w:val="single"/>
        </w:rPr>
      </w:pPr>
      <w:r w:rsidRPr="00957EF6">
        <w:rPr>
          <w:rFonts w:eastAsia="Arial" w:cstheme="minorHAnsi"/>
          <w:b/>
          <w:i w:val="0"/>
          <w:iCs w:val="0"/>
          <w:sz w:val="22"/>
          <w:szCs w:val="22"/>
          <w:u w:val="single"/>
        </w:rPr>
        <w:t>Cash and Cash Equivalents</w:t>
      </w:r>
    </w:p>
    <w:p w14:paraId="36B34E97" w14:textId="77777777" w:rsidR="009B0AF8" w:rsidRPr="00957EF6" w:rsidRDefault="009B0AF8" w:rsidP="00EF77F9">
      <w:pPr>
        <w:widowControl w:val="0"/>
        <w:autoSpaceDE w:val="0"/>
        <w:autoSpaceDN w:val="0"/>
        <w:spacing w:after="0" w:line="240" w:lineRule="auto"/>
        <w:ind w:right="18"/>
        <w:rPr>
          <w:rFonts w:eastAsia="Arial" w:cstheme="minorHAnsi"/>
          <w:i w:val="0"/>
          <w:iCs w:val="0"/>
          <w:sz w:val="22"/>
          <w:szCs w:val="22"/>
        </w:rPr>
      </w:pPr>
      <w:r w:rsidRPr="00957EF6">
        <w:rPr>
          <w:rFonts w:eastAsia="Arial" w:cstheme="minorHAnsi"/>
          <w:i w:val="0"/>
          <w:iCs w:val="0"/>
          <w:sz w:val="22"/>
          <w:szCs w:val="22"/>
        </w:rPr>
        <w:t>The Council considers all highly liquid investments purchased with original maturities of three months or less to be cash equivalents.</w:t>
      </w:r>
    </w:p>
    <w:p w14:paraId="17DABF50" w14:textId="77777777" w:rsidR="009B0AF8" w:rsidRPr="00957EF6" w:rsidRDefault="009B0AF8" w:rsidP="00EF77F9">
      <w:pPr>
        <w:widowControl w:val="0"/>
        <w:autoSpaceDE w:val="0"/>
        <w:autoSpaceDN w:val="0"/>
        <w:spacing w:before="1" w:after="0" w:line="240" w:lineRule="auto"/>
        <w:rPr>
          <w:rFonts w:eastAsia="Arial" w:cstheme="minorHAnsi"/>
          <w:i w:val="0"/>
          <w:iCs w:val="0"/>
          <w:sz w:val="22"/>
          <w:szCs w:val="22"/>
        </w:rPr>
      </w:pPr>
    </w:p>
    <w:p w14:paraId="3DEA2C57" w14:textId="77777777" w:rsidR="009B0AF8" w:rsidRPr="00957EF6" w:rsidRDefault="009B0AF8" w:rsidP="00EF77F9">
      <w:pPr>
        <w:widowControl w:val="0"/>
        <w:autoSpaceDE w:val="0"/>
        <w:autoSpaceDN w:val="0"/>
        <w:spacing w:after="0" w:line="240" w:lineRule="auto"/>
        <w:ind w:right="1437"/>
        <w:rPr>
          <w:rFonts w:eastAsia="Arial" w:cstheme="minorHAnsi"/>
          <w:i w:val="0"/>
          <w:iCs w:val="0"/>
          <w:sz w:val="22"/>
          <w:szCs w:val="22"/>
        </w:rPr>
      </w:pPr>
      <w:r w:rsidRPr="00957EF6">
        <w:rPr>
          <w:rFonts w:eastAsia="Arial" w:cstheme="minorHAnsi"/>
          <w:b/>
          <w:i w:val="0"/>
          <w:iCs w:val="0"/>
          <w:sz w:val="22"/>
          <w:szCs w:val="22"/>
          <w:u w:val="single"/>
        </w:rPr>
        <w:t>Restricted Cash</w:t>
      </w:r>
      <w:r>
        <w:rPr>
          <w:rFonts w:eastAsia="Arial" w:cstheme="minorHAnsi"/>
          <w:i w:val="0"/>
          <w:iCs w:val="0"/>
          <w:sz w:val="22"/>
          <w:szCs w:val="22"/>
        </w:rPr>
        <w:t xml:space="preserve"> (if applicable)</w:t>
      </w:r>
    </w:p>
    <w:p w14:paraId="5BB3DBFF" w14:textId="6C42822A" w:rsidR="009B0AF8" w:rsidRPr="00957EF6" w:rsidRDefault="00477E34" w:rsidP="006B259C">
      <w:pPr>
        <w:widowControl w:val="0"/>
        <w:autoSpaceDE w:val="0"/>
        <w:autoSpaceDN w:val="0"/>
        <w:spacing w:after="0" w:line="240" w:lineRule="auto"/>
        <w:ind w:right="18"/>
        <w:rPr>
          <w:rFonts w:eastAsia="Arial" w:cstheme="minorHAnsi"/>
          <w:i w:val="0"/>
          <w:iCs w:val="0"/>
          <w:sz w:val="22"/>
          <w:szCs w:val="22"/>
        </w:rPr>
      </w:pPr>
      <w:r>
        <w:rPr>
          <w:rFonts w:eastAsia="Arial" w:cstheme="minorHAnsi"/>
          <w:i w:val="0"/>
          <w:iCs w:val="0"/>
          <w:sz w:val="22"/>
          <w:szCs w:val="22"/>
        </w:rPr>
        <w:t>R</w:t>
      </w:r>
      <w:r w:rsidR="009B0AF8" w:rsidRPr="00957EF6">
        <w:rPr>
          <w:rFonts w:eastAsia="Arial" w:cstheme="minorHAnsi"/>
          <w:i w:val="0"/>
          <w:iCs w:val="0"/>
          <w:sz w:val="22"/>
          <w:szCs w:val="22"/>
        </w:rPr>
        <w:t xml:space="preserve">estricted cash consists of cash </w:t>
      </w:r>
      <w:r w:rsidR="004D3ADA">
        <w:rPr>
          <w:rFonts w:eastAsia="Arial" w:cstheme="minorHAnsi"/>
          <w:i w:val="0"/>
          <w:iCs w:val="0"/>
          <w:sz w:val="22"/>
          <w:szCs w:val="22"/>
        </w:rPr>
        <w:t>held in escrow</w:t>
      </w:r>
      <w:r w:rsidR="00087891">
        <w:rPr>
          <w:rFonts w:eastAsia="Arial" w:cstheme="minorHAnsi"/>
          <w:i w:val="0"/>
          <w:iCs w:val="0"/>
          <w:sz w:val="22"/>
          <w:szCs w:val="22"/>
        </w:rPr>
        <w:t xml:space="preserve"> for </w:t>
      </w:r>
      <w:r w:rsidR="005827D8">
        <w:rPr>
          <w:rFonts w:eastAsia="Arial" w:cstheme="minorHAnsi"/>
          <w:i w:val="0"/>
          <w:iCs w:val="0"/>
          <w:sz w:val="22"/>
          <w:szCs w:val="22"/>
        </w:rPr>
        <w:t>[</w:t>
      </w:r>
      <w:r w:rsidR="002D14DB">
        <w:rPr>
          <w:rFonts w:eastAsia="Arial" w:cstheme="minorHAnsi"/>
          <w:i w:val="0"/>
          <w:iCs w:val="0"/>
          <w:sz w:val="22"/>
          <w:szCs w:val="22"/>
        </w:rPr>
        <w:t xml:space="preserve">describe the </w:t>
      </w:r>
      <w:r w:rsidR="00C760AD">
        <w:rPr>
          <w:rFonts w:eastAsia="Arial" w:cstheme="minorHAnsi"/>
          <w:i w:val="0"/>
          <w:iCs w:val="0"/>
          <w:sz w:val="22"/>
          <w:szCs w:val="22"/>
        </w:rPr>
        <w:t>arrangement</w:t>
      </w:r>
      <w:r w:rsidR="00C15DC7">
        <w:rPr>
          <w:rFonts w:eastAsia="Arial" w:cstheme="minorHAnsi"/>
          <w:i w:val="0"/>
          <w:iCs w:val="0"/>
          <w:sz w:val="22"/>
          <w:szCs w:val="22"/>
        </w:rPr>
        <w:t>—i</w:t>
      </w:r>
      <w:r w:rsidR="006F2379">
        <w:rPr>
          <w:rFonts w:eastAsia="Arial" w:cstheme="minorHAnsi"/>
          <w:i w:val="0"/>
          <w:iCs w:val="0"/>
          <w:sz w:val="22"/>
          <w:szCs w:val="22"/>
        </w:rPr>
        <w:t xml:space="preserve">f </w:t>
      </w:r>
      <w:r w:rsidR="006B259C">
        <w:rPr>
          <w:rFonts w:eastAsia="Arial" w:cstheme="minorHAnsi"/>
          <w:i w:val="0"/>
          <w:iCs w:val="0"/>
          <w:sz w:val="22"/>
          <w:szCs w:val="22"/>
        </w:rPr>
        <w:t xml:space="preserve">it is in connection with </w:t>
      </w:r>
      <w:r w:rsidR="00C564C8">
        <w:rPr>
          <w:rFonts w:eastAsia="Arial" w:cstheme="minorHAnsi"/>
          <w:i w:val="0"/>
          <w:iCs w:val="0"/>
          <w:sz w:val="22"/>
          <w:szCs w:val="22"/>
        </w:rPr>
        <w:t>Scouting America</w:t>
      </w:r>
      <w:r w:rsidR="006B259C">
        <w:rPr>
          <w:rFonts w:eastAsia="Arial" w:cstheme="minorHAnsi"/>
          <w:i w:val="0"/>
          <w:iCs w:val="0"/>
          <w:sz w:val="22"/>
          <w:szCs w:val="22"/>
        </w:rPr>
        <w:t xml:space="preserve"> Settlement </w:t>
      </w:r>
      <w:r w:rsidR="00BC5064">
        <w:rPr>
          <w:rFonts w:eastAsia="Arial" w:cstheme="minorHAnsi"/>
          <w:i w:val="0"/>
          <w:iCs w:val="0"/>
          <w:sz w:val="22"/>
          <w:szCs w:val="22"/>
        </w:rPr>
        <w:t>Trust, consult you council’s attorneys and auditors for appropriate language</w:t>
      </w:r>
      <w:r w:rsidR="00633793">
        <w:rPr>
          <w:rFonts w:eastAsia="Arial" w:cstheme="minorHAnsi"/>
          <w:i w:val="0"/>
          <w:iCs w:val="0"/>
          <w:sz w:val="22"/>
          <w:szCs w:val="22"/>
        </w:rPr>
        <w:t>]</w:t>
      </w:r>
      <w:r w:rsidR="00F65164">
        <w:rPr>
          <w:rFonts w:eastAsia="Arial" w:cstheme="minorHAnsi"/>
          <w:i w:val="0"/>
          <w:iCs w:val="0"/>
          <w:sz w:val="22"/>
          <w:szCs w:val="22"/>
        </w:rPr>
        <w:t xml:space="preserve">, </w:t>
      </w:r>
      <w:r w:rsidR="00F448D2">
        <w:rPr>
          <w:rFonts w:eastAsia="Arial" w:cstheme="minorHAnsi"/>
          <w:i w:val="0"/>
          <w:iCs w:val="0"/>
          <w:sz w:val="22"/>
          <w:szCs w:val="22"/>
        </w:rPr>
        <w:t>and cash r</w:t>
      </w:r>
      <w:r w:rsidR="009B0AF8" w:rsidRPr="00957EF6">
        <w:rPr>
          <w:rFonts w:eastAsia="Arial" w:cstheme="minorHAnsi"/>
          <w:i w:val="0"/>
          <w:iCs w:val="0"/>
          <w:sz w:val="22"/>
          <w:szCs w:val="22"/>
        </w:rPr>
        <w:t xml:space="preserve">eceived from donor contributions restricted for capital projects. </w:t>
      </w:r>
      <w:r w:rsidR="004E52DF">
        <w:rPr>
          <w:rFonts w:eastAsia="Arial" w:cstheme="minorHAnsi"/>
          <w:i w:val="0"/>
          <w:iCs w:val="0"/>
          <w:sz w:val="22"/>
          <w:szCs w:val="22"/>
        </w:rPr>
        <w:t>Cash in escrow remains the property</w:t>
      </w:r>
      <w:r w:rsidR="00AD472A">
        <w:rPr>
          <w:rFonts w:eastAsia="Arial" w:cstheme="minorHAnsi"/>
          <w:i w:val="0"/>
          <w:iCs w:val="0"/>
          <w:sz w:val="22"/>
          <w:szCs w:val="22"/>
        </w:rPr>
        <w:t xml:space="preserve"> council until </w:t>
      </w:r>
      <w:r w:rsidR="00F73CCD">
        <w:rPr>
          <w:rFonts w:eastAsia="Arial" w:cstheme="minorHAnsi"/>
          <w:i w:val="0"/>
          <w:iCs w:val="0"/>
          <w:sz w:val="22"/>
          <w:szCs w:val="22"/>
        </w:rPr>
        <w:t>[</w:t>
      </w:r>
      <w:r w:rsidR="00AD472A">
        <w:rPr>
          <w:rFonts w:eastAsia="Arial" w:cstheme="minorHAnsi"/>
          <w:i w:val="0"/>
          <w:iCs w:val="0"/>
          <w:sz w:val="22"/>
          <w:szCs w:val="22"/>
        </w:rPr>
        <w:t>describe the condition</w:t>
      </w:r>
      <w:r w:rsidR="00F73CCD">
        <w:rPr>
          <w:rFonts w:eastAsia="Arial" w:cstheme="minorHAnsi"/>
          <w:i w:val="0"/>
          <w:iCs w:val="0"/>
          <w:sz w:val="22"/>
          <w:szCs w:val="22"/>
        </w:rPr>
        <w:t xml:space="preserve">(s)]. </w:t>
      </w:r>
      <w:r w:rsidR="00917C23">
        <w:rPr>
          <w:rFonts w:eastAsia="Arial" w:cstheme="minorHAnsi"/>
          <w:i w:val="0"/>
          <w:iCs w:val="0"/>
          <w:sz w:val="22"/>
          <w:szCs w:val="22"/>
        </w:rPr>
        <w:t>Cash restricted for capital projects is</w:t>
      </w:r>
      <w:r w:rsidR="009B0AF8" w:rsidRPr="00957EF6">
        <w:rPr>
          <w:rFonts w:eastAsia="Arial" w:cstheme="minorHAnsi"/>
          <w:i w:val="0"/>
          <w:iCs w:val="0"/>
          <w:sz w:val="22"/>
          <w:szCs w:val="22"/>
        </w:rPr>
        <w:t xml:space="preserve"> placed into a separate bank account and as payments are made for the capital projects, operating funds are reimbursed through restricted</w:t>
      </w:r>
      <w:r w:rsidR="009B0AF8" w:rsidRPr="00957EF6">
        <w:rPr>
          <w:rFonts w:eastAsia="Arial" w:cstheme="minorHAnsi"/>
          <w:i w:val="0"/>
          <w:iCs w:val="0"/>
          <w:spacing w:val="-1"/>
          <w:sz w:val="22"/>
          <w:szCs w:val="22"/>
        </w:rPr>
        <w:t xml:space="preserve"> </w:t>
      </w:r>
      <w:r w:rsidR="009B0AF8" w:rsidRPr="00957EF6">
        <w:rPr>
          <w:rFonts w:eastAsia="Arial" w:cstheme="minorHAnsi"/>
          <w:i w:val="0"/>
          <w:iCs w:val="0"/>
          <w:sz w:val="22"/>
          <w:szCs w:val="22"/>
        </w:rPr>
        <w:t>cash.</w:t>
      </w:r>
    </w:p>
    <w:p w14:paraId="1E0BB00A" w14:textId="77777777" w:rsidR="009B0AF8" w:rsidRPr="00957EF6" w:rsidRDefault="009B0AF8" w:rsidP="00EF77F9">
      <w:pPr>
        <w:widowControl w:val="0"/>
        <w:autoSpaceDE w:val="0"/>
        <w:autoSpaceDN w:val="0"/>
        <w:spacing w:before="11" w:after="0" w:line="240" w:lineRule="auto"/>
        <w:rPr>
          <w:rFonts w:eastAsia="Arial" w:cstheme="minorHAnsi"/>
          <w:i w:val="0"/>
          <w:iCs w:val="0"/>
          <w:sz w:val="21"/>
          <w:szCs w:val="22"/>
        </w:rPr>
      </w:pPr>
    </w:p>
    <w:p w14:paraId="416D2069" w14:textId="77777777" w:rsidR="009B0AF8" w:rsidRPr="00957EF6" w:rsidRDefault="009B0AF8" w:rsidP="00EF77F9">
      <w:pPr>
        <w:widowControl w:val="0"/>
        <w:autoSpaceDE w:val="0"/>
        <w:autoSpaceDN w:val="0"/>
        <w:spacing w:after="0" w:line="240" w:lineRule="auto"/>
        <w:ind w:right="1440"/>
        <w:rPr>
          <w:rFonts w:eastAsia="Arial" w:cstheme="minorHAnsi"/>
          <w:b/>
          <w:i w:val="0"/>
          <w:iCs w:val="0"/>
          <w:sz w:val="22"/>
          <w:szCs w:val="22"/>
          <w:u w:val="single"/>
        </w:rPr>
      </w:pPr>
      <w:r w:rsidRPr="00957EF6">
        <w:rPr>
          <w:rFonts w:eastAsia="Arial" w:cstheme="minorHAnsi"/>
          <w:b/>
          <w:i w:val="0"/>
          <w:iCs w:val="0"/>
          <w:sz w:val="22"/>
          <w:szCs w:val="22"/>
          <w:u w:val="single"/>
        </w:rPr>
        <w:t>Concentration of Credit Risk</w:t>
      </w:r>
    </w:p>
    <w:p w14:paraId="12813F81" w14:textId="77777777" w:rsidR="009B0AF8" w:rsidRPr="00957EF6" w:rsidRDefault="009B0AF8" w:rsidP="00EF77F9">
      <w:pPr>
        <w:widowControl w:val="0"/>
        <w:autoSpaceDE w:val="0"/>
        <w:autoSpaceDN w:val="0"/>
        <w:spacing w:after="0" w:line="240" w:lineRule="auto"/>
        <w:ind w:right="18"/>
        <w:rPr>
          <w:rFonts w:eastAsia="Arial" w:cstheme="minorHAnsi"/>
          <w:i w:val="0"/>
          <w:iCs w:val="0"/>
          <w:sz w:val="22"/>
          <w:szCs w:val="22"/>
        </w:rPr>
      </w:pPr>
      <w:r w:rsidRPr="00957EF6">
        <w:rPr>
          <w:rFonts w:eastAsia="Arial" w:cstheme="minorHAnsi"/>
          <w:i w:val="0"/>
          <w:iCs w:val="0"/>
          <w:sz w:val="22"/>
          <w:szCs w:val="22"/>
        </w:rPr>
        <w:t>The Council maintains its cash and cash equivalents in financial institution accounts, which may, at times, exceed the federally insured limit of</w:t>
      </w:r>
      <w:r>
        <w:rPr>
          <w:rFonts w:eastAsia="Arial" w:cstheme="minorHAnsi"/>
          <w:i w:val="0"/>
          <w:iCs w:val="0"/>
          <w:sz w:val="22"/>
          <w:szCs w:val="22"/>
        </w:rPr>
        <w:t xml:space="preserve"> </w:t>
      </w:r>
      <w:r w:rsidRPr="00957EF6">
        <w:rPr>
          <w:rFonts w:eastAsia="Arial" w:cstheme="minorHAnsi"/>
          <w:i w:val="0"/>
          <w:iCs w:val="0"/>
          <w:sz w:val="22"/>
          <w:szCs w:val="22"/>
        </w:rPr>
        <w:t>$250,000 set by the Federal Deposit Insurance Corporation. The Council has not experienced any losses in such accounts and believes it is not exposed to any significant credit risk on cash held in such institutions.</w:t>
      </w:r>
    </w:p>
    <w:p w14:paraId="67B0D930" w14:textId="0688F662" w:rsidR="00F043B0" w:rsidRDefault="00F043B0" w:rsidP="00EF77F9">
      <w:pPr>
        <w:spacing w:after="0" w:line="240" w:lineRule="auto"/>
        <w:ind w:firstLine="1440"/>
        <w:jc w:val="both"/>
        <w:rPr>
          <w:rFonts w:eastAsia="Calibri" w:cs="Times New Roman"/>
          <w:i w:val="0"/>
          <w:sz w:val="22"/>
          <w:szCs w:val="22"/>
        </w:rPr>
      </w:pPr>
    </w:p>
    <w:p w14:paraId="45973DA8" w14:textId="77777777" w:rsidR="00577A58" w:rsidRPr="00577A58" w:rsidRDefault="00577A58" w:rsidP="00577A58">
      <w:pPr>
        <w:spacing w:after="0" w:line="240" w:lineRule="auto"/>
        <w:rPr>
          <w:b/>
          <w:i w:val="0"/>
          <w:sz w:val="22"/>
          <w:u w:val="single"/>
        </w:rPr>
      </w:pPr>
      <w:r w:rsidRPr="00577A58">
        <w:rPr>
          <w:b/>
          <w:i w:val="0"/>
          <w:sz w:val="22"/>
          <w:u w:val="single"/>
        </w:rPr>
        <w:t xml:space="preserve">Receivables and Credit Policies </w:t>
      </w:r>
    </w:p>
    <w:p w14:paraId="6D200A55" w14:textId="2C1532D1" w:rsidR="00577A58" w:rsidRPr="00577A58" w:rsidRDefault="00577A58" w:rsidP="00577A58">
      <w:pPr>
        <w:spacing w:after="0" w:line="240" w:lineRule="auto"/>
        <w:rPr>
          <w:i w:val="0"/>
          <w:sz w:val="22"/>
        </w:rPr>
      </w:pPr>
      <w:r w:rsidRPr="00577A58">
        <w:rPr>
          <w:i w:val="0"/>
          <w:sz w:val="22"/>
        </w:rPr>
        <w:t xml:space="preserve">Accounts receivable </w:t>
      </w:r>
      <w:proofErr w:type="gramStart"/>
      <w:r w:rsidRPr="00577A58">
        <w:rPr>
          <w:i w:val="0"/>
          <w:sz w:val="22"/>
        </w:rPr>
        <w:t>consist</w:t>
      </w:r>
      <w:proofErr w:type="gramEnd"/>
      <w:r w:rsidRPr="00577A58">
        <w:rPr>
          <w:i w:val="0"/>
          <w:sz w:val="22"/>
        </w:rPr>
        <w:t xml:space="preserve"> primarily of noninterest-bearing amounts due for </w:t>
      </w:r>
      <w:r w:rsidR="00CF53A1">
        <w:rPr>
          <w:i w:val="0"/>
          <w:sz w:val="22"/>
        </w:rPr>
        <w:t>popcorn sales</w:t>
      </w:r>
      <w:r w:rsidRPr="00577A58">
        <w:rPr>
          <w:i w:val="0"/>
          <w:sz w:val="22"/>
        </w:rPr>
        <w:t xml:space="preserve">. </w:t>
      </w:r>
      <w:r w:rsidR="00A012C4">
        <w:rPr>
          <w:i w:val="0"/>
          <w:sz w:val="22"/>
        </w:rPr>
        <w:t xml:space="preserve">The Council </w:t>
      </w:r>
      <w:r w:rsidRPr="00577A58">
        <w:rPr>
          <w:i w:val="0"/>
          <w:sz w:val="22"/>
        </w:rPr>
        <w:t>determine</w:t>
      </w:r>
      <w:r w:rsidR="00A012C4">
        <w:rPr>
          <w:i w:val="0"/>
          <w:sz w:val="22"/>
        </w:rPr>
        <w:t>s</w:t>
      </w:r>
      <w:r w:rsidRPr="00577A58">
        <w:rPr>
          <w:i w:val="0"/>
          <w:sz w:val="22"/>
        </w:rPr>
        <w:t xml:space="preserve"> the allowance for uncollectable [“uncollectible” also is acceptable—</w:t>
      </w:r>
      <w:r w:rsidR="0021450D">
        <w:rPr>
          <w:i w:val="0"/>
          <w:sz w:val="22"/>
        </w:rPr>
        <w:t xml:space="preserve">just </w:t>
      </w:r>
      <w:r w:rsidRPr="00577A58">
        <w:rPr>
          <w:i w:val="0"/>
          <w:sz w:val="22"/>
        </w:rPr>
        <w:t xml:space="preserve">be consistent] accounts receivable based on historical experience, an assessment of economic conditions, and a review of subsequent collections. Accounts receivable </w:t>
      </w:r>
      <w:proofErr w:type="gramStart"/>
      <w:r w:rsidRPr="00577A58">
        <w:rPr>
          <w:i w:val="0"/>
          <w:sz w:val="22"/>
        </w:rPr>
        <w:t>are</w:t>
      </w:r>
      <w:proofErr w:type="gramEnd"/>
      <w:r w:rsidRPr="00577A58">
        <w:rPr>
          <w:i w:val="0"/>
          <w:sz w:val="22"/>
        </w:rPr>
        <w:t xml:space="preserve"> written off when deemed uncollectable. </w:t>
      </w:r>
    </w:p>
    <w:p w14:paraId="013957F8" w14:textId="77777777" w:rsidR="00577A58" w:rsidRPr="00577A58" w:rsidRDefault="00577A58" w:rsidP="00577A58">
      <w:pPr>
        <w:spacing w:after="0" w:line="240" w:lineRule="auto"/>
        <w:rPr>
          <w:i w:val="0"/>
          <w:sz w:val="22"/>
        </w:rPr>
      </w:pPr>
    </w:p>
    <w:p w14:paraId="0FF06697" w14:textId="77777777" w:rsidR="00577A58" w:rsidRPr="00577A58" w:rsidRDefault="00577A58" w:rsidP="00577A58">
      <w:pPr>
        <w:spacing w:after="0" w:line="240" w:lineRule="auto"/>
        <w:rPr>
          <w:i w:val="0"/>
          <w:sz w:val="22"/>
        </w:rPr>
      </w:pPr>
      <w:r w:rsidRPr="00577A58">
        <w:rPr>
          <w:i w:val="0"/>
          <w:sz w:val="22"/>
        </w:rPr>
        <w:t xml:space="preserve">Receivables from contracts with customers are reported as accounts receivable, net in the accompanying statement of financial position. Contract liabilities are reported as deferred revenue in the accompanying statement of financial position.  </w:t>
      </w:r>
    </w:p>
    <w:p w14:paraId="16AE37E0" w14:textId="77777777" w:rsidR="00E53851" w:rsidRDefault="00E53851" w:rsidP="00EF77F9">
      <w:pPr>
        <w:spacing w:after="0" w:line="240" w:lineRule="auto"/>
        <w:rPr>
          <w:i w:val="0"/>
          <w:sz w:val="22"/>
        </w:rPr>
      </w:pPr>
    </w:p>
    <w:p w14:paraId="1242EFED" w14:textId="77777777" w:rsidR="00DD02C7" w:rsidRPr="00957EF6" w:rsidRDefault="00DD02C7" w:rsidP="00DD02C7">
      <w:pPr>
        <w:spacing w:after="0" w:line="240" w:lineRule="auto"/>
        <w:rPr>
          <w:b/>
          <w:i w:val="0"/>
          <w:sz w:val="22"/>
          <w:szCs w:val="22"/>
          <w:u w:val="single"/>
        </w:rPr>
      </w:pPr>
      <w:r w:rsidRPr="00957EF6">
        <w:rPr>
          <w:b/>
          <w:i w:val="0"/>
          <w:sz w:val="22"/>
          <w:szCs w:val="22"/>
          <w:u w:val="single"/>
        </w:rPr>
        <w:t>Interfund Loans</w:t>
      </w:r>
    </w:p>
    <w:p w14:paraId="2CFB173D" w14:textId="77777777" w:rsidR="00DD02C7" w:rsidRPr="00CC5948" w:rsidRDefault="00DD02C7" w:rsidP="00DD02C7">
      <w:pPr>
        <w:spacing w:after="0" w:line="240" w:lineRule="auto"/>
        <w:rPr>
          <w:i w:val="0"/>
          <w:sz w:val="22"/>
          <w:szCs w:val="22"/>
        </w:rPr>
      </w:pPr>
      <w:r>
        <w:rPr>
          <w:i w:val="0"/>
          <w:sz w:val="22"/>
          <w:szCs w:val="22"/>
        </w:rPr>
        <w:t>The Council records i</w:t>
      </w:r>
      <w:r w:rsidRPr="00B261D0">
        <w:rPr>
          <w:i w:val="0"/>
          <w:sz w:val="22"/>
          <w:szCs w:val="22"/>
        </w:rPr>
        <w:t>nterfund loans on a single line in the asset section of the statement of financial position</w:t>
      </w:r>
      <w:r>
        <w:rPr>
          <w:i w:val="0"/>
          <w:sz w:val="22"/>
          <w:szCs w:val="22"/>
        </w:rPr>
        <w:t xml:space="preserve"> and classifies them as current or long-term based on the intended repayment date of the loan</w:t>
      </w:r>
      <w:r w:rsidRPr="00B261D0">
        <w:rPr>
          <w:i w:val="0"/>
          <w:sz w:val="22"/>
          <w:szCs w:val="22"/>
        </w:rPr>
        <w:t xml:space="preserve">. The total of all three </w:t>
      </w:r>
      <w:r>
        <w:rPr>
          <w:i w:val="0"/>
          <w:sz w:val="22"/>
          <w:szCs w:val="22"/>
        </w:rPr>
        <w:t xml:space="preserve">interfund loan accounts must </w:t>
      </w:r>
      <w:r w:rsidRPr="00B261D0">
        <w:rPr>
          <w:i w:val="0"/>
          <w:sz w:val="22"/>
          <w:szCs w:val="22"/>
        </w:rPr>
        <w:t>be zero</w:t>
      </w:r>
      <w:r>
        <w:rPr>
          <w:i w:val="0"/>
          <w:sz w:val="22"/>
          <w:szCs w:val="22"/>
        </w:rPr>
        <w:t xml:space="preserve"> in the </w:t>
      </w:r>
      <w:r w:rsidRPr="00D065F6">
        <w:rPr>
          <w:iCs w:val="0"/>
          <w:sz w:val="22"/>
          <w:szCs w:val="22"/>
        </w:rPr>
        <w:t>Totals</w:t>
      </w:r>
      <w:r>
        <w:rPr>
          <w:i w:val="0"/>
          <w:sz w:val="22"/>
          <w:szCs w:val="22"/>
        </w:rPr>
        <w:t xml:space="preserve"> column of the statement of financial position.</w:t>
      </w:r>
    </w:p>
    <w:p w14:paraId="2C9579DA" w14:textId="77777777" w:rsidR="00A11F6A" w:rsidRDefault="00A11F6A" w:rsidP="00EF77F9">
      <w:pPr>
        <w:spacing w:after="0" w:line="240" w:lineRule="auto"/>
        <w:rPr>
          <w:i w:val="0"/>
          <w:sz w:val="22"/>
          <w:szCs w:val="22"/>
        </w:rPr>
      </w:pPr>
    </w:p>
    <w:p w14:paraId="07344080" w14:textId="727BA7FA" w:rsidR="003F54FD" w:rsidRDefault="00867669" w:rsidP="00867669">
      <w:pPr>
        <w:widowControl w:val="0"/>
        <w:tabs>
          <w:tab w:val="left" w:pos="7572"/>
        </w:tabs>
        <w:autoSpaceDE w:val="0"/>
        <w:autoSpaceDN w:val="0"/>
        <w:spacing w:after="0" w:line="240" w:lineRule="auto"/>
        <w:ind w:right="1437"/>
        <w:jc w:val="both"/>
        <w:rPr>
          <w:b/>
          <w:i w:val="0"/>
          <w:sz w:val="22"/>
          <w:szCs w:val="22"/>
          <w:u w:val="single"/>
        </w:rPr>
      </w:pPr>
      <w:r>
        <w:rPr>
          <w:b/>
          <w:i w:val="0"/>
          <w:sz w:val="22"/>
          <w:szCs w:val="22"/>
          <w:u w:val="single"/>
        </w:rPr>
        <w:tab/>
      </w:r>
    </w:p>
    <w:p w14:paraId="6AD69CDD" w14:textId="77777777" w:rsidR="009B2F63" w:rsidRPr="009B2F63" w:rsidRDefault="009B2F63" w:rsidP="009B2F63">
      <w:pPr>
        <w:widowControl w:val="0"/>
        <w:autoSpaceDE w:val="0"/>
        <w:autoSpaceDN w:val="0"/>
        <w:spacing w:after="0" w:line="240" w:lineRule="auto"/>
        <w:ind w:right="1437"/>
        <w:jc w:val="both"/>
        <w:rPr>
          <w:rFonts w:eastAsia="Arial" w:cstheme="minorHAnsi"/>
          <w:b/>
          <w:i w:val="0"/>
          <w:sz w:val="22"/>
          <w:szCs w:val="22"/>
          <w:u w:val="single"/>
        </w:rPr>
      </w:pPr>
      <w:r w:rsidRPr="009B2F63">
        <w:rPr>
          <w:rFonts w:eastAsia="Arial" w:cstheme="minorHAnsi"/>
          <w:b/>
          <w:i w:val="0"/>
          <w:sz w:val="22"/>
          <w:szCs w:val="22"/>
          <w:u w:val="single"/>
        </w:rPr>
        <w:lastRenderedPageBreak/>
        <w:t>NOTES TO [CONSOLIDATED] FINANCIAL STATEMENTS (CONTINUED)</w:t>
      </w:r>
    </w:p>
    <w:p w14:paraId="464CB907" w14:textId="77777777" w:rsidR="009B2F63" w:rsidRPr="009B2F63" w:rsidRDefault="009B2F63" w:rsidP="009B2F63">
      <w:pPr>
        <w:widowControl w:val="0"/>
        <w:autoSpaceDE w:val="0"/>
        <w:autoSpaceDN w:val="0"/>
        <w:spacing w:after="0" w:line="240" w:lineRule="auto"/>
        <w:ind w:right="1437"/>
        <w:jc w:val="both"/>
        <w:rPr>
          <w:rFonts w:eastAsia="Arial" w:cstheme="minorHAnsi"/>
          <w:b/>
          <w:i w:val="0"/>
          <w:sz w:val="22"/>
          <w:szCs w:val="22"/>
          <w:u w:val="single"/>
        </w:rPr>
      </w:pPr>
    </w:p>
    <w:p w14:paraId="08632D5E" w14:textId="77777777" w:rsidR="009B2F63" w:rsidRPr="009B2F63" w:rsidRDefault="009B2F63" w:rsidP="009B2F63">
      <w:pPr>
        <w:widowControl w:val="0"/>
        <w:autoSpaceDE w:val="0"/>
        <w:autoSpaceDN w:val="0"/>
        <w:spacing w:after="0" w:line="240" w:lineRule="auto"/>
        <w:ind w:right="1437"/>
        <w:jc w:val="both"/>
        <w:rPr>
          <w:rFonts w:eastAsia="Arial" w:cstheme="minorHAnsi"/>
          <w:b/>
          <w:i w:val="0"/>
          <w:sz w:val="22"/>
          <w:szCs w:val="22"/>
        </w:rPr>
      </w:pPr>
      <w:r w:rsidRPr="009B2F63">
        <w:rPr>
          <w:rFonts w:eastAsia="Arial" w:cstheme="minorHAnsi"/>
          <w:b/>
          <w:i w:val="0"/>
          <w:sz w:val="22"/>
          <w:szCs w:val="22"/>
        </w:rPr>
        <w:t>NOTE 1—SUMMARY OF SIGNIFICANT ACCOUNTING POLICIES (CONTINUED)</w:t>
      </w:r>
    </w:p>
    <w:p w14:paraId="0DA31C8A" w14:textId="77777777" w:rsidR="009B2F63" w:rsidRDefault="009B2F63" w:rsidP="00EF77F9">
      <w:pPr>
        <w:widowControl w:val="0"/>
        <w:autoSpaceDE w:val="0"/>
        <w:autoSpaceDN w:val="0"/>
        <w:spacing w:after="0" w:line="240" w:lineRule="auto"/>
        <w:ind w:right="1437"/>
        <w:jc w:val="both"/>
        <w:rPr>
          <w:rFonts w:eastAsia="Arial" w:cstheme="minorHAnsi"/>
          <w:b/>
          <w:i w:val="0"/>
          <w:iCs w:val="0"/>
          <w:sz w:val="22"/>
          <w:szCs w:val="22"/>
          <w:u w:val="single"/>
        </w:rPr>
      </w:pPr>
    </w:p>
    <w:p w14:paraId="614290A9" w14:textId="6136C7FD" w:rsidR="00E74ED6" w:rsidRPr="00957EF6" w:rsidRDefault="00E25BFB" w:rsidP="00EF77F9">
      <w:pPr>
        <w:widowControl w:val="0"/>
        <w:autoSpaceDE w:val="0"/>
        <w:autoSpaceDN w:val="0"/>
        <w:spacing w:after="0" w:line="240" w:lineRule="auto"/>
        <w:ind w:right="1437"/>
        <w:jc w:val="both"/>
        <w:rPr>
          <w:rFonts w:eastAsia="Arial" w:cstheme="minorHAnsi"/>
          <w:b/>
          <w:i w:val="0"/>
          <w:iCs w:val="0"/>
          <w:sz w:val="22"/>
          <w:szCs w:val="22"/>
          <w:u w:val="single"/>
        </w:rPr>
      </w:pPr>
      <w:r w:rsidRPr="00957EF6">
        <w:rPr>
          <w:rFonts w:eastAsia="Arial" w:cstheme="minorHAnsi"/>
          <w:b/>
          <w:i w:val="0"/>
          <w:iCs w:val="0"/>
          <w:sz w:val="22"/>
          <w:szCs w:val="22"/>
          <w:u w:val="single"/>
        </w:rPr>
        <w:t>Inventories</w:t>
      </w:r>
    </w:p>
    <w:p w14:paraId="51B488EC" w14:textId="4C5C8C23" w:rsidR="00E25BFB" w:rsidRPr="00957EF6" w:rsidRDefault="00E25BFB" w:rsidP="00EF77F9">
      <w:pPr>
        <w:widowControl w:val="0"/>
        <w:autoSpaceDE w:val="0"/>
        <w:autoSpaceDN w:val="0"/>
        <w:spacing w:after="0" w:line="240" w:lineRule="auto"/>
        <w:ind w:right="1437"/>
        <w:jc w:val="both"/>
        <w:rPr>
          <w:rFonts w:eastAsia="Arial" w:cstheme="minorHAnsi"/>
          <w:i w:val="0"/>
          <w:iCs w:val="0"/>
          <w:sz w:val="22"/>
          <w:szCs w:val="22"/>
        </w:rPr>
      </w:pPr>
      <w:r w:rsidRPr="00957EF6">
        <w:rPr>
          <w:rFonts w:eastAsia="Arial" w:cstheme="minorHAnsi"/>
          <w:i w:val="0"/>
          <w:iCs w:val="0"/>
          <w:sz w:val="22"/>
          <w:szCs w:val="22"/>
        </w:rPr>
        <w:t xml:space="preserve">Inventories, which consist primarily of </w:t>
      </w:r>
      <w:r w:rsidR="0020271D">
        <w:rPr>
          <w:rFonts w:eastAsia="Arial" w:cstheme="minorHAnsi"/>
          <w:i w:val="0"/>
          <w:iCs w:val="0"/>
          <w:sz w:val="22"/>
          <w:szCs w:val="22"/>
        </w:rPr>
        <w:t>S</w:t>
      </w:r>
      <w:r w:rsidRPr="00957EF6">
        <w:rPr>
          <w:rFonts w:eastAsia="Arial" w:cstheme="minorHAnsi"/>
          <w:i w:val="0"/>
          <w:iCs w:val="0"/>
          <w:sz w:val="22"/>
          <w:szCs w:val="22"/>
        </w:rPr>
        <w:t>couting supplies, are stated at the lower of average cost or net realizable value.</w:t>
      </w:r>
    </w:p>
    <w:p w14:paraId="15F5A44C" w14:textId="77777777" w:rsidR="00E25BFB" w:rsidRPr="00957EF6" w:rsidRDefault="00E25BFB" w:rsidP="00EF77F9">
      <w:pPr>
        <w:widowControl w:val="0"/>
        <w:autoSpaceDE w:val="0"/>
        <w:autoSpaceDN w:val="0"/>
        <w:spacing w:after="0" w:line="240" w:lineRule="auto"/>
        <w:rPr>
          <w:rFonts w:eastAsia="Arial" w:cstheme="minorHAnsi"/>
          <w:i w:val="0"/>
          <w:iCs w:val="0"/>
          <w:color w:val="FF0000"/>
          <w:sz w:val="22"/>
          <w:szCs w:val="22"/>
        </w:rPr>
      </w:pPr>
    </w:p>
    <w:p w14:paraId="0BACB3EE" w14:textId="77777777" w:rsidR="008A1325" w:rsidRPr="00957EF6" w:rsidRDefault="008A1325" w:rsidP="00EF77F9">
      <w:pPr>
        <w:spacing w:after="0" w:line="240" w:lineRule="auto"/>
        <w:rPr>
          <w:rFonts w:ascii="Calibri" w:hAnsi="Calibri"/>
          <w:b/>
          <w:i w:val="0"/>
          <w:sz w:val="22"/>
          <w:u w:val="single"/>
        </w:rPr>
      </w:pPr>
      <w:r w:rsidRPr="00957EF6">
        <w:rPr>
          <w:rFonts w:ascii="Calibri" w:hAnsi="Calibri"/>
          <w:b/>
          <w:i w:val="0"/>
          <w:sz w:val="22"/>
          <w:u w:val="single"/>
        </w:rPr>
        <w:t>Land, Buildings, and Equipment</w:t>
      </w:r>
      <w:r w:rsidR="000E2A45" w:rsidRPr="00957EF6">
        <w:rPr>
          <w:rFonts w:ascii="Calibri" w:hAnsi="Calibri"/>
          <w:b/>
          <w:i w:val="0"/>
          <w:sz w:val="22"/>
          <w:u w:val="single"/>
        </w:rPr>
        <w:t xml:space="preserve"> and Related Depreciation</w:t>
      </w:r>
    </w:p>
    <w:p w14:paraId="2DD1554A" w14:textId="4ACEEC71" w:rsidR="00A11F6A" w:rsidRPr="00CC5948" w:rsidRDefault="00E25BFB" w:rsidP="00E25D8B">
      <w:pPr>
        <w:widowControl w:val="0"/>
        <w:autoSpaceDE w:val="0"/>
        <w:autoSpaceDN w:val="0"/>
        <w:spacing w:before="1" w:after="0" w:line="240" w:lineRule="auto"/>
        <w:ind w:right="18"/>
        <w:rPr>
          <w:rFonts w:ascii="Calibri" w:hAnsi="Calibri"/>
          <w:i w:val="0"/>
          <w:sz w:val="22"/>
          <w:szCs w:val="22"/>
        </w:rPr>
      </w:pPr>
      <w:r w:rsidRPr="00957EF6">
        <w:rPr>
          <w:rFonts w:eastAsia="Arial" w:cstheme="minorHAnsi"/>
          <w:i w:val="0"/>
          <w:iCs w:val="0"/>
          <w:spacing w:val="-3"/>
          <w:sz w:val="22"/>
          <w:szCs w:val="22"/>
        </w:rPr>
        <w:t xml:space="preserve">Purchased property </w:t>
      </w:r>
      <w:r w:rsidRPr="00957EF6">
        <w:rPr>
          <w:rFonts w:eastAsia="Arial" w:cstheme="minorHAnsi"/>
          <w:i w:val="0"/>
          <w:iCs w:val="0"/>
          <w:sz w:val="22"/>
          <w:szCs w:val="22"/>
        </w:rPr>
        <w:t xml:space="preserve">and </w:t>
      </w:r>
      <w:r w:rsidRPr="00957EF6">
        <w:rPr>
          <w:rFonts w:eastAsia="Arial" w:cstheme="minorHAnsi"/>
          <w:i w:val="0"/>
          <w:iCs w:val="0"/>
          <w:spacing w:val="-3"/>
          <w:sz w:val="22"/>
          <w:szCs w:val="22"/>
        </w:rPr>
        <w:t xml:space="preserve">equipment </w:t>
      </w:r>
      <w:r w:rsidRPr="00957EF6">
        <w:rPr>
          <w:rFonts w:eastAsia="Arial" w:cstheme="minorHAnsi"/>
          <w:i w:val="0"/>
          <w:iCs w:val="0"/>
          <w:sz w:val="22"/>
          <w:szCs w:val="22"/>
        </w:rPr>
        <w:t xml:space="preserve">are </w:t>
      </w:r>
      <w:r w:rsidRPr="00957EF6">
        <w:rPr>
          <w:rFonts w:eastAsia="Arial" w:cstheme="minorHAnsi"/>
          <w:i w:val="0"/>
          <w:iCs w:val="0"/>
          <w:spacing w:val="-3"/>
          <w:sz w:val="22"/>
          <w:szCs w:val="22"/>
        </w:rPr>
        <w:t xml:space="preserve">stated </w:t>
      </w:r>
      <w:r w:rsidRPr="00957EF6">
        <w:rPr>
          <w:rFonts w:eastAsia="Arial" w:cstheme="minorHAnsi"/>
          <w:i w:val="0"/>
          <w:iCs w:val="0"/>
          <w:sz w:val="22"/>
          <w:szCs w:val="22"/>
        </w:rPr>
        <w:t xml:space="preserve">at </w:t>
      </w:r>
      <w:r w:rsidRPr="00957EF6">
        <w:rPr>
          <w:rFonts w:eastAsia="Arial" w:cstheme="minorHAnsi"/>
          <w:i w:val="0"/>
          <w:iCs w:val="0"/>
          <w:spacing w:val="-3"/>
          <w:sz w:val="22"/>
          <w:szCs w:val="22"/>
        </w:rPr>
        <w:t xml:space="preserve">cost. </w:t>
      </w:r>
      <w:r w:rsidRPr="00957EF6">
        <w:rPr>
          <w:rFonts w:eastAsia="Arial" w:cstheme="minorHAnsi"/>
          <w:i w:val="0"/>
          <w:iCs w:val="0"/>
          <w:sz w:val="22"/>
          <w:szCs w:val="22"/>
        </w:rPr>
        <w:t xml:space="preserve">Maintenance and </w:t>
      </w:r>
      <w:r w:rsidR="00417D06" w:rsidRPr="00957EF6">
        <w:rPr>
          <w:rFonts w:eastAsia="Arial" w:cstheme="minorHAnsi"/>
          <w:i w:val="0"/>
          <w:iCs w:val="0"/>
          <w:sz w:val="22"/>
          <w:szCs w:val="22"/>
        </w:rPr>
        <w:t>repairs are</w:t>
      </w:r>
      <w:r w:rsidRPr="00957EF6">
        <w:rPr>
          <w:rFonts w:eastAsia="Arial" w:cstheme="minorHAnsi"/>
          <w:i w:val="0"/>
          <w:iCs w:val="0"/>
          <w:spacing w:val="-3"/>
          <w:sz w:val="22"/>
          <w:szCs w:val="22"/>
        </w:rPr>
        <w:t xml:space="preserve"> charged </w:t>
      </w:r>
      <w:r w:rsidRPr="00957EF6">
        <w:rPr>
          <w:rFonts w:eastAsia="Arial" w:cstheme="minorHAnsi"/>
          <w:i w:val="0"/>
          <w:iCs w:val="0"/>
          <w:sz w:val="22"/>
          <w:szCs w:val="22"/>
        </w:rPr>
        <w:t xml:space="preserve">to </w:t>
      </w:r>
      <w:r w:rsidRPr="00957EF6">
        <w:rPr>
          <w:rFonts w:eastAsia="Arial" w:cstheme="minorHAnsi"/>
          <w:i w:val="0"/>
          <w:iCs w:val="0"/>
          <w:spacing w:val="-3"/>
          <w:sz w:val="22"/>
          <w:szCs w:val="22"/>
        </w:rPr>
        <w:t xml:space="preserve">operations </w:t>
      </w:r>
      <w:r w:rsidRPr="00957EF6">
        <w:rPr>
          <w:rFonts w:eastAsia="Arial" w:cstheme="minorHAnsi"/>
          <w:i w:val="0"/>
          <w:iCs w:val="0"/>
          <w:sz w:val="22"/>
          <w:szCs w:val="22"/>
        </w:rPr>
        <w:t xml:space="preserve">when </w:t>
      </w:r>
      <w:r w:rsidRPr="00957EF6">
        <w:rPr>
          <w:rFonts w:eastAsia="Arial" w:cstheme="minorHAnsi"/>
          <w:i w:val="0"/>
          <w:iCs w:val="0"/>
          <w:spacing w:val="-3"/>
          <w:sz w:val="22"/>
          <w:szCs w:val="22"/>
        </w:rPr>
        <w:t xml:space="preserve">incurred. Betterments </w:t>
      </w:r>
      <w:r w:rsidRPr="00957EF6">
        <w:rPr>
          <w:rFonts w:eastAsia="Arial" w:cstheme="minorHAnsi"/>
          <w:i w:val="0"/>
          <w:iCs w:val="0"/>
          <w:sz w:val="22"/>
          <w:szCs w:val="22"/>
        </w:rPr>
        <w:t xml:space="preserve">and </w:t>
      </w:r>
      <w:r w:rsidRPr="00957EF6">
        <w:rPr>
          <w:rFonts w:eastAsia="Arial" w:cstheme="minorHAnsi"/>
          <w:i w:val="0"/>
          <w:iCs w:val="0"/>
          <w:spacing w:val="-3"/>
          <w:sz w:val="22"/>
          <w:szCs w:val="22"/>
        </w:rPr>
        <w:t xml:space="preserve">renewals </w:t>
      </w:r>
      <w:r w:rsidRPr="00957EF6">
        <w:rPr>
          <w:rFonts w:eastAsia="Arial" w:cstheme="minorHAnsi"/>
          <w:i w:val="0"/>
          <w:iCs w:val="0"/>
          <w:sz w:val="22"/>
          <w:szCs w:val="22"/>
        </w:rPr>
        <w:t xml:space="preserve">of </w:t>
      </w:r>
      <w:r w:rsidRPr="00957EF6">
        <w:rPr>
          <w:rFonts w:eastAsia="Arial" w:cstheme="minorHAnsi"/>
          <w:i w:val="0"/>
          <w:iCs w:val="0"/>
          <w:spacing w:val="-3"/>
          <w:sz w:val="22"/>
          <w:szCs w:val="22"/>
        </w:rPr>
        <w:t>$</w:t>
      </w:r>
      <w:r w:rsidR="008A1325">
        <w:rPr>
          <w:rFonts w:eastAsia="Arial" w:cstheme="minorHAnsi"/>
          <w:i w:val="0"/>
          <w:iCs w:val="0"/>
          <w:spacing w:val="-3"/>
          <w:sz w:val="22"/>
          <w:szCs w:val="22"/>
        </w:rPr>
        <w:t>XXXX</w:t>
      </w:r>
      <w:r w:rsidRPr="00957EF6">
        <w:rPr>
          <w:rFonts w:eastAsia="Arial" w:cstheme="minorHAnsi"/>
          <w:i w:val="0"/>
          <w:iCs w:val="0"/>
          <w:spacing w:val="-3"/>
          <w:sz w:val="22"/>
          <w:szCs w:val="22"/>
        </w:rPr>
        <w:t xml:space="preserve"> </w:t>
      </w:r>
      <w:r w:rsidRPr="00957EF6">
        <w:rPr>
          <w:rFonts w:eastAsia="Arial" w:cstheme="minorHAnsi"/>
          <w:i w:val="0"/>
          <w:iCs w:val="0"/>
          <w:sz w:val="22"/>
          <w:szCs w:val="22"/>
        </w:rPr>
        <w:t xml:space="preserve">or more </w:t>
      </w:r>
      <w:r w:rsidRPr="00957EF6">
        <w:rPr>
          <w:rFonts w:eastAsia="Arial" w:cstheme="minorHAnsi"/>
          <w:i w:val="0"/>
          <w:iCs w:val="0"/>
          <w:spacing w:val="-3"/>
          <w:sz w:val="22"/>
          <w:szCs w:val="22"/>
        </w:rPr>
        <w:t xml:space="preserve">are capitalized. When property </w:t>
      </w:r>
      <w:r w:rsidRPr="00957EF6">
        <w:rPr>
          <w:rFonts w:eastAsia="Arial" w:cstheme="minorHAnsi"/>
          <w:i w:val="0"/>
          <w:iCs w:val="0"/>
          <w:sz w:val="22"/>
          <w:szCs w:val="22"/>
        </w:rPr>
        <w:t xml:space="preserve">and </w:t>
      </w:r>
      <w:r w:rsidRPr="00957EF6">
        <w:rPr>
          <w:rFonts w:eastAsia="Arial" w:cstheme="minorHAnsi"/>
          <w:i w:val="0"/>
          <w:iCs w:val="0"/>
          <w:spacing w:val="-2"/>
          <w:sz w:val="22"/>
          <w:szCs w:val="22"/>
        </w:rPr>
        <w:t xml:space="preserve">equipment </w:t>
      </w:r>
      <w:r w:rsidRPr="00957EF6">
        <w:rPr>
          <w:rFonts w:eastAsia="Arial" w:cstheme="minorHAnsi"/>
          <w:i w:val="0"/>
          <w:iCs w:val="0"/>
          <w:sz w:val="22"/>
          <w:szCs w:val="22"/>
        </w:rPr>
        <w:t xml:space="preserve">is </w:t>
      </w:r>
      <w:r w:rsidRPr="00957EF6">
        <w:rPr>
          <w:rFonts w:eastAsia="Arial" w:cstheme="minorHAnsi"/>
          <w:i w:val="0"/>
          <w:iCs w:val="0"/>
          <w:spacing w:val="-3"/>
          <w:sz w:val="22"/>
          <w:szCs w:val="22"/>
        </w:rPr>
        <w:t xml:space="preserve">sold </w:t>
      </w:r>
      <w:r w:rsidRPr="00957EF6">
        <w:rPr>
          <w:rFonts w:eastAsia="Arial" w:cstheme="minorHAnsi"/>
          <w:i w:val="0"/>
          <w:iCs w:val="0"/>
          <w:sz w:val="22"/>
          <w:szCs w:val="22"/>
        </w:rPr>
        <w:t>or</w:t>
      </w:r>
    </w:p>
    <w:p w14:paraId="7B7F6D66" w14:textId="25828597" w:rsidR="00E25BFB" w:rsidRPr="00957EF6" w:rsidRDefault="00E25BFB" w:rsidP="00EF77F9">
      <w:pPr>
        <w:widowControl w:val="0"/>
        <w:autoSpaceDE w:val="0"/>
        <w:autoSpaceDN w:val="0"/>
        <w:spacing w:before="1" w:after="0" w:line="240" w:lineRule="auto"/>
        <w:ind w:right="18"/>
        <w:rPr>
          <w:rFonts w:eastAsia="Arial" w:cstheme="minorHAnsi"/>
          <w:i w:val="0"/>
          <w:iCs w:val="0"/>
          <w:sz w:val="22"/>
          <w:szCs w:val="22"/>
        </w:rPr>
      </w:pPr>
      <w:r w:rsidRPr="00957EF6">
        <w:rPr>
          <w:rFonts w:eastAsia="Arial" w:cstheme="minorHAnsi"/>
          <w:i w:val="0"/>
          <w:iCs w:val="0"/>
          <w:spacing w:val="-3"/>
          <w:sz w:val="22"/>
          <w:szCs w:val="22"/>
        </w:rPr>
        <w:t xml:space="preserve">otherwise </w:t>
      </w:r>
      <w:r w:rsidRPr="00957EF6">
        <w:rPr>
          <w:rFonts w:eastAsia="Arial" w:cstheme="minorHAnsi"/>
          <w:i w:val="0"/>
          <w:iCs w:val="0"/>
          <w:sz w:val="22"/>
          <w:szCs w:val="22"/>
        </w:rPr>
        <w:t xml:space="preserve">disposed, the </w:t>
      </w:r>
      <w:r w:rsidRPr="00957EF6">
        <w:rPr>
          <w:rFonts w:eastAsia="Arial" w:cstheme="minorHAnsi"/>
          <w:i w:val="0"/>
          <w:iCs w:val="0"/>
          <w:spacing w:val="-3"/>
          <w:sz w:val="22"/>
          <w:szCs w:val="22"/>
        </w:rPr>
        <w:t xml:space="preserve">asset account </w:t>
      </w:r>
      <w:r w:rsidRPr="00957EF6">
        <w:rPr>
          <w:rFonts w:eastAsia="Arial" w:cstheme="minorHAnsi"/>
          <w:i w:val="0"/>
          <w:iCs w:val="0"/>
          <w:sz w:val="22"/>
          <w:szCs w:val="22"/>
        </w:rPr>
        <w:t xml:space="preserve">and </w:t>
      </w:r>
      <w:r w:rsidRPr="00957EF6">
        <w:rPr>
          <w:rFonts w:eastAsia="Arial" w:cstheme="minorHAnsi"/>
          <w:i w:val="0"/>
          <w:iCs w:val="0"/>
          <w:spacing w:val="-3"/>
          <w:sz w:val="22"/>
          <w:szCs w:val="22"/>
        </w:rPr>
        <w:t xml:space="preserve">related accumulated depreciation account </w:t>
      </w:r>
      <w:r w:rsidRPr="00957EF6">
        <w:rPr>
          <w:rFonts w:eastAsia="Arial" w:cstheme="minorHAnsi"/>
          <w:i w:val="0"/>
          <w:iCs w:val="0"/>
          <w:sz w:val="22"/>
          <w:szCs w:val="22"/>
        </w:rPr>
        <w:t xml:space="preserve">are </w:t>
      </w:r>
      <w:r w:rsidR="00A01EC1" w:rsidRPr="00957EF6">
        <w:rPr>
          <w:rFonts w:eastAsia="Arial" w:cstheme="minorHAnsi"/>
          <w:i w:val="0"/>
          <w:iCs w:val="0"/>
          <w:spacing w:val="-3"/>
          <w:sz w:val="22"/>
          <w:szCs w:val="22"/>
        </w:rPr>
        <w:t>relieved,</w:t>
      </w:r>
      <w:r w:rsidRPr="00957EF6">
        <w:rPr>
          <w:rFonts w:eastAsia="Arial" w:cstheme="minorHAnsi"/>
          <w:i w:val="0"/>
          <w:iCs w:val="0"/>
          <w:spacing w:val="-3"/>
          <w:sz w:val="22"/>
          <w:szCs w:val="22"/>
        </w:rPr>
        <w:t xml:space="preserve"> </w:t>
      </w:r>
      <w:r w:rsidRPr="00957EF6">
        <w:rPr>
          <w:rFonts w:eastAsia="Arial" w:cstheme="minorHAnsi"/>
          <w:i w:val="0"/>
          <w:iCs w:val="0"/>
          <w:sz w:val="22"/>
          <w:szCs w:val="22"/>
        </w:rPr>
        <w:t xml:space="preserve">and any gain or loss </w:t>
      </w:r>
      <w:r w:rsidRPr="00957EF6">
        <w:rPr>
          <w:rFonts w:eastAsia="Arial" w:cstheme="minorHAnsi"/>
          <w:i w:val="0"/>
          <w:iCs w:val="0"/>
          <w:spacing w:val="-3"/>
          <w:sz w:val="22"/>
          <w:szCs w:val="22"/>
        </w:rPr>
        <w:t xml:space="preserve">is included </w:t>
      </w:r>
      <w:r w:rsidRPr="00957EF6">
        <w:rPr>
          <w:rFonts w:eastAsia="Arial" w:cstheme="minorHAnsi"/>
          <w:i w:val="0"/>
          <w:iCs w:val="0"/>
          <w:sz w:val="22"/>
          <w:szCs w:val="22"/>
        </w:rPr>
        <w:t xml:space="preserve">in the </w:t>
      </w:r>
      <w:r w:rsidRPr="00957EF6">
        <w:rPr>
          <w:rFonts w:eastAsia="Arial" w:cstheme="minorHAnsi"/>
          <w:i w:val="0"/>
          <w:iCs w:val="0"/>
          <w:spacing w:val="-3"/>
          <w:sz w:val="22"/>
          <w:szCs w:val="22"/>
        </w:rPr>
        <w:t xml:space="preserve">change </w:t>
      </w:r>
      <w:r w:rsidRPr="00957EF6">
        <w:rPr>
          <w:rFonts w:eastAsia="Arial" w:cstheme="minorHAnsi"/>
          <w:i w:val="0"/>
          <w:iCs w:val="0"/>
          <w:sz w:val="22"/>
          <w:szCs w:val="22"/>
        </w:rPr>
        <w:t>in net</w:t>
      </w:r>
      <w:r w:rsidRPr="00957EF6">
        <w:rPr>
          <w:rFonts w:eastAsia="Arial" w:cstheme="minorHAnsi"/>
          <w:i w:val="0"/>
          <w:iCs w:val="0"/>
          <w:spacing w:val="-22"/>
          <w:sz w:val="22"/>
          <w:szCs w:val="22"/>
        </w:rPr>
        <w:t xml:space="preserve"> </w:t>
      </w:r>
      <w:r w:rsidRPr="00957EF6">
        <w:rPr>
          <w:rFonts w:eastAsia="Arial" w:cstheme="minorHAnsi"/>
          <w:i w:val="0"/>
          <w:iCs w:val="0"/>
          <w:spacing w:val="-3"/>
          <w:sz w:val="22"/>
          <w:szCs w:val="22"/>
        </w:rPr>
        <w:t>assets.</w:t>
      </w:r>
    </w:p>
    <w:p w14:paraId="1DDB1C50" w14:textId="77777777" w:rsidR="00B261D0" w:rsidRPr="00CC5948" w:rsidRDefault="00B261D0" w:rsidP="00EF77F9">
      <w:pPr>
        <w:spacing w:after="0" w:line="240" w:lineRule="auto"/>
        <w:jc w:val="both"/>
        <w:rPr>
          <w:rFonts w:ascii="Calibri" w:hAnsi="Calibri"/>
          <w:b/>
          <w:i w:val="0"/>
          <w:sz w:val="22"/>
        </w:rPr>
      </w:pPr>
    </w:p>
    <w:p w14:paraId="79D9EEAB" w14:textId="77777777" w:rsidR="00E25BFB" w:rsidRDefault="00E25BFB" w:rsidP="00EF77F9">
      <w:pPr>
        <w:widowControl w:val="0"/>
        <w:autoSpaceDE w:val="0"/>
        <w:autoSpaceDN w:val="0"/>
        <w:spacing w:after="0" w:line="240" w:lineRule="auto"/>
        <w:ind w:right="18"/>
        <w:rPr>
          <w:rFonts w:eastAsia="Arial" w:cstheme="minorHAnsi"/>
          <w:i w:val="0"/>
          <w:iCs w:val="0"/>
          <w:sz w:val="22"/>
          <w:szCs w:val="22"/>
        </w:rPr>
      </w:pPr>
      <w:r w:rsidRPr="00957EF6">
        <w:rPr>
          <w:rFonts w:eastAsia="Arial" w:cstheme="minorHAnsi"/>
          <w:i w:val="0"/>
          <w:iCs w:val="0"/>
          <w:sz w:val="22"/>
          <w:szCs w:val="22"/>
        </w:rPr>
        <w:t>Depreciation of property and equipment and amortization of leasehold improvements are computed using the straight-line method based on the shorter of the estimated useful lives or lease terms of the assets as follows:</w:t>
      </w:r>
    </w:p>
    <w:p w14:paraId="38A60C82" w14:textId="77777777" w:rsidR="003E27F1" w:rsidRDefault="003E27F1" w:rsidP="00EF77F9">
      <w:pPr>
        <w:widowControl w:val="0"/>
        <w:autoSpaceDE w:val="0"/>
        <w:autoSpaceDN w:val="0"/>
        <w:spacing w:after="0" w:line="240" w:lineRule="auto"/>
        <w:ind w:right="1438"/>
        <w:rPr>
          <w:rFonts w:eastAsia="Arial" w:cstheme="minorHAnsi"/>
          <w:i w:val="0"/>
          <w:iCs w:val="0"/>
          <w:sz w:val="22"/>
          <w:szCs w:val="22"/>
        </w:rPr>
      </w:pPr>
    </w:p>
    <w:tbl>
      <w:tblPr>
        <w:tblStyle w:val="TableGrid"/>
        <w:tblW w:w="0" w:type="auto"/>
        <w:tblLook w:val="04A0" w:firstRow="1" w:lastRow="0" w:firstColumn="1" w:lastColumn="0" w:noHBand="0" w:noVBand="1"/>
      </w:tblPr>
      <w:tblGrid>
        <w:gridCol w:w="5179"/>
        <w:gridCol w:w="5179"/>
      </w:tblGrid>
      <w:tr w:rsidR="003E27F1" w14:paraId="4D3878A9" w14:textId="77777777" w:rsidTr="003E27F1">
        <w:tc>
          <w:tcPr>
            <w:tcW w:w="5179" w:type="dxa"/>
          </w:tcPr>
          <w:p w14:paraId="553AB0C4" w14:textId="77777777" w:rsidR="003E27F1" w:rsidRPr="00957EF6" w:rsidRDefault="003E27F1" w:rsidP="00EF77F9">
            <w:pPr>
              <w:widowControl w:val="0"/>
              <w:autoSpaceDE w:val="0"/>
              <w:autoSpaceDN w:val="0"/>
              <w:spacing w:after="0" w:line="240" w:lineRule="auto"/>
              <w:ind w:right="1438"/>
              <w:rPr>
                <w:rFonts w:eastAsia="Arial" w:cstheme="minorHAnsi"/>
                <w:i w:val="0"/>
                <w:iCs w:val="0"/>
                <w:sz w:val="22"/>
                <w:szCs w:val="22"/>
                <w:u w:val="single"/>
              </w:rPr>
            </w:pPr>
            <w:r w:rsidRPr="00957EF6">
              <w:rPr>
                <w:rFonts w:eastAsia="Arial" w:cstheme="minorHAnsi"/>
                <w:i w:val="0"/>
                <w:iCs w:val="0"/>
                <w:sz w:val="22"/>
                <w:szCs w:val="22"/>
                <w:u w:val="single"/>
              </w:rPr>
              <w:t>Assets</w:t>
            </w:r>
          </w:p>
        </w:tc>
        <w:tc>
          <w:tcPr>
            <w:tcW w:w="5179" w:type="dxa"/>
          </w:tcPr>
          <w:p w14:paraId="479C2B5D" w14:textId="77777777" w:rsidR="003E27F1" w:rsidRPr="00957EF6" w:rsidRDefault="003E27F1" w:rsidP="00EF77F9">
            <w:pPr>
              <w:widowControl w:val="0"/>
              <w:autoSpaceDE w:val="0"/>
              <w:autoSpaceDN w:val="0"/>
              <w:spacing w:after="0" w:line="240" w:lineRule="auto"/>
              <w:ind w:right="1438"/>
              <w:rPr>
                <w:rFonts w:eastAsia="Arial" w:cstheme="minorHAnsi"/>
                <w:i w:val="0"/>
                <w:iCs w:val="0"/>
                <w:sz w:val="22"/>
                <w:szCs w:val="22"/>
                <w:u w:val="single"/>
              </w:rPr>
            </w:pPr>
            <w:r w:rsidRPr="00957EF6">
              <w:rPr>
                <w:rFonts w:eastAsia="Arial" w:cstheme="minorHAnsi"/>
                <w:i w:val="0"/>
                <w:iCs w:val="0"/>
                <w:sz w:val="22"/>
                <w:szCs w:val="22"/>
                <w:u w:val="single"/>
              </w:rPr>
              <w:t>Estimated Useful Lives</w:t>
            </w:r>
          </w:p>
        </w:tc>
      </w:tr>
      <w:tr w:rsidR="003E27F1" w14:paraId="67AF521D" w14:textId="77777777" w:rsidTr="003E27F1">
        <w:tc>
          <w:tcPr>
            <w:tcW w:w="5179" w:type="dxa"/>
          </w:tcPr>
          <w:p w14:paraId="0A79B820" w14:textId="77777777" w:rsidR="003E27F1" w:rsidRDefault="003E27F1" w:rsidP="00EF77F9">
            <w:pPr>
              <w:widowControl w:val="0"/>
              <w:autoSpaceDE w:val="0"/>
              <w:autoSpaceDN w:val="0"/>
              <w:spacing w:after="0" w:line="240" w:lineRule="auto"/>
              <w:ind w:right="1438"/>
              <w:rPr>
                <w:rFonts w:eastAsia="Arial" w:cstheme="minorHAnsi"/>
                <w:i w:val="0"/>
                <w:iCs w:val="0"/>
                <w:sz w:val="22"/>
                <w:szCs w:val="22"/>
              </w:rPr>
            </w:pPr>
            <w:r>
              <w:rPr>
                <w:rFonts w:eastAsia="Arial" w:cstheme="minorHAnsi"/>
                <w:i w:val="0"/>
                <w:iCs w:val="0"/>
                <w:sz w:val="22"/>
                <w:szCs w:val="22"/>
              </w:rPr>
              <w:t>Land improvements</w:t>
            </w:r>
          </w:p>
        </w:tc>
        <w:tc>
          <w:tcPr>
            <w:tcW w:w="5179" w:type="dxa"/>
          </w:tcPr>
          <w:p w14:paraId="7A995719" w14:textId="77777777" w:rsidR="003E27F1" w:rsidRDefault="003E27F1" w:rsidP="00EF77F9">
            <w:pPr>
              <w:widowControl w:val="0"/>
              <w:autoSpaceDE w:val="0"/>
              <w:autoSpaceDN w:val="0"/>
              <w:spacing w:after="0" w:line="240" w:lineRule="auto"/>
              <w:ind w:right="1438"/>
              <w:rPr>
                <w:rFonts w:eastAsia="Arial" w:cstheme="minorHAnsi"/>
                <w:i w:val="0"/>
                <w:iCs w:val="0"/>
                <w:sz w:val="22"/>
                <w:szCs w:val="22"/>
              </w:rPr>
            </w:pPr>
            <w:r>
              <w:rPr>
                <w:rFonts w:eastAsia="Arial" w:cstheme="minorHAnsi"/>
                <w:i w:val="0"/>
                <w:iCs w:val="0"/>
                <w:sz w:val="22"/>
                <w:szCs w:val="22"/>
              </w:rPr>
              <w:t>10 – 40 years</w:t>
            </w:r>
          </w:p>
        </w:tc>
      </w:tr>
      <w:tr w:rsidR="003E27F1" w14:paraId="265CB4B5" w14:textId="77777777" w:rsidTr="003E27F1">
        <w:tc>
          <w:tcPr>
            <w:tcW w:w="5179" w:type="dxa"/>
          </w:tcPr>
          <w:p w14:paraId="4BEE2270" w14:textId="77777777" w:rsidR="003E27F1" w:rsidRDefault="003E27F1" w:rsidP="00EF77F9">
            <w:pPr>
              <w:widowControl w:val="0"/>
              <w:autoSpaceDE w:val="0"/>
              <w:autoSpaceDN w:val="0"/>
              <w:spacing w:after="0" w:line="240" w:lineRule="auto"/>
              <w:ind w:right="1438"/>
              <w:rPr>
                <w:rFonts w:eastAsia="Arial" w:cstheme="minorHAnsi"/>
                <w:i w:val="0"/>
                <w:iCs w:val="0"/>
                <w:sz w:val="22"/>
                <w:szCs w:val="22"/>
              </w:rPr>
            </w:pPr>
            <w:r>
              <w:rPr>
                <w:rFonts w:eastAsia="Arial" w:cstheme="minorHAnsi"/>
                <w:i w:val="0"/>
                <w:iCs w:val="0"/>
                <w:sz w:val="22"/>
                <w:szCs w:val="22"/>
              </w:rPr>
              <w:t>Buildings and leasehold improvements</w:t>
            </w:r>
          </w:p>
        </w:tc>
        <w:tc>
          <w:tcPr>
            <w:tcW w:w="5179" w:type="dxa"/>
          </w:tcPr>
          <w:p w14:paraId="09ABFEDA" w14:textId="77777777" w:rsidR="003E27F1" w:rsidRDefault="003E27F1" w:rsidP="00EF77F9">
            <w:pPr>
              <w:widowControl w:val="0"/>
              <w:autoSpaceDE w:val="0"/>
              <w:autoSpaceDN w:val="0"/>
              <w:spacing w:after="0" w:line="240" w:lineRule="auto"/>
              <w:ind w:right="1438"/>
              <w:rPr>
                <w:rFonts w:eastAsia="Arial" w:cstheme="minorHAnsi"/>
                <w:i w:val="0"/>
                <w:iCs w:val="0"/>
                <w:sz w:val="22"/>
                <w:szCs w:val="22"/>
              </w:rPr>
            </w:pPr>
            <w:r>
              <w:rPr>
                <w:rFonts w:eastAsia="Arial" w:cstheme="minorHAnsi"/>
                <w:i w:val="0"/>
                <w:iCs w:val="0"/>
                <w:sz w:val="22"/>
                <w:szCs w:val="22"/>
              </w:rPr>
              <w:t>2 – 50 years</w:t>
            </w:r>
          </w:p>
        </w:tc>
      </w:tr>
      <w:tr w:rsidR="003E27F1" w14:paraId="0231DE5B" w14:textId="77777777" w:rsidTr="003E27F1">
        <w:tc>
          <w:tcPr>
            <w:tcW w:w="5179" w:type="dxa"/>
          </w:tcPr>
          <w:p w14:paraId="4D8D507B" w14:textId="619E39DC" w:rsidR="003E27F1" w:rsidRDefault="003E27F1" w:rsidP="00EF77F9">
            <w:pPr>
              <w:widowControl w:val="0"/>
              <w:autoSpaceDE w:val="0"/>
              <w:autoSpaceDN w:val="0"/>
              <w:spacing w:after="0" w:line="240" w:lineRule="auto"/>
              <w:ind w:right="1438"/>
              <w:rPr>
                <w:rFonts w:eastAsia="Arial" w:cstheme="minorHAnsi"/>
                <w:i w:val="0"/>
                <w:iCs w:val="0"/>
                <w:sz w:val="22"/>
                <w:szCs w:val="22"/>
              </w:rPr>
            </w:pPr>
            <w:r>
              <w:rPr>
                <w:rFonts w:eastAsia="Arial" w:cstheme="minorHAnsi"/>
                <w:i w:val="0"/>
                <w:iCs w:val="0"/>
                <w:sz w:val="22"/>
                <w:szCs w:val="22"/>
              </w:rPr>
              <w:t xml:space="preserve">Furniture, </w:t>
            </w:r>
            <w:r w:rsidR="00B77CE7">
              <w:rPr>
                <w:rFonts w:eastAsia="Arial" w:cstheme="minorHAnsi"/>
                <w:i w:val="0"/>
                <w:iCs w:val="0"/>
                <w:sz w:val="22"/>
                <w:szCs w:val="22"/>
              </w:rPr>
              <w:t>fixtures,</w:t>
            </w:r>
            <w:r>
              <w:rPr>
                <w:rFonts w:eastAsia="Arial" w:cstheme="minorHAnsi"/>
                <w:i w:val="0"/>
                <w:iCs w:val="0"/>
                <w:sz w:val="22"/>
                <w:szCs w:val="22"/>
              </w:rPr>
              <w:t xml:space="preserve"> and equipment</w:t>
            </w:r>
          </w:p>
        </w:tc>
        <w:tc>
          <w:tcPr>
            <w:tcW w:w="5179" w:type="dxa"/>
          </w:tcPr>
          <w:p w14:paraId="41555886" w14:textId="77777777" w:rsidR="003E27F1" w:rsidRDefault="003E27F1" w:rsidP="00EF77F9">
            <w:pPr>
              <w:widowControl w:val="0"/>
              <w:autoSpaceDE w:val="0"/>
              <w:autoSpaceDN w:val="0"/>
              <w:spacing w:after="0" w:line="240" w:lineRule="auto"/>
              <w:ind w:right="1438"/>
              <w:rPr>
                <w:rFonts w:eastAsia="Arial" w:cstheme="minorHAnsi"/>
                <w:i w:val="0"/>
                <w:iCs w:val="0"/>
                <w:sz w:val="22"/>
                <w:szCs w:val="22"/>
              </w:rPr>
            </w:pPr>
            <w:r>
              <w:rPr>
                <w:rFonts w:eastAsia="Arial" w:cstheme="minorHAnsi"/>
                <w:i w:val="0"/>
                <w:iCs w:val="0"/>
                <w:sz w:val="22"/>
                <w:szCs w:val="22"/>
              </w:rPr>
              <w:t>3 – 20 years</w:t>
            </w:r>
          </w:p>
        </w:tc>
      </w:tr>
    </w:tbl>
    <w:p w14:paraId="4E2BFC16" w14:textId="77777777" w:rsidR="003E27F1" w:rsidRDefault="003E27F1" w:rsidP="00EF77F9">
      <w:pPr>
        <w:widowControl w:val="0"/>
        <w:autoSpaceDE w:val="0"/>
        <w:autoSpaceDN w:val="0"/>
        <w:spacing w:after="0" w:line="240" w:lineRule="auto"/>
        <w:ind w:right="1438"/>
        <w:rPr>
          <w:rFonts w:eastAsia="Arial" w:cstheme="minorHAnsi"/>
          <w:i w:val="0"/>
          <w:iCs w:val="0"/>
          <w:sz w:val="22"/>
          <w:szCs w:val="22"/>
        </w:rPr>
      </w:pPr>
    </w:p>
    <w:p w14:paraId="676523B9" w14:textId="7660E51E" w:rsidR="00EF1587" w:rsidRPr="0060421B" w:rsidRDefault="00766F62" w:rsidP="00EF1587">
      <w:pPr>
        <w:spacing w:after="0" w:line="240" w:lineRule="auto"/>
        <w:rPr>
          <w:rFonts w:ascii="Calibri" w:hAnsi="Calibri"/>
          <w:bCs/>
          <w:i w:val="0"/>
          <w:sz w:val="22"/>
        </w:rPr>
      </w:pPr>
      <w:r w:rsidRPr="00766F62">
        <w:rPr>
          <w:rFonts w:eastAsia="Arial" w:cstheme="minorHAnsi"/>
          <w:i w:val="0"/>
          <w:iCs w:val="0"/>
          <w:sz w:val="22"/>
          <w:szCs w:val="22"/>
        </w:rPr>
        <w:t xml:space="preserve">Donations of property and equipment are recorded as contributions at the date of donation. Such donations are reported as increases in net assets without donor restrictions unless the donor has restricted the donated asset to a specific purpose based on its fair value. Assets donated with explicit restrictions regarding their use, absent donor </w:t>
      </w:r>
      <w:r w:rsidR="00417D06" w:rsidRPr="00766F62">
        <w:rPr>
          <w:rFonts w:eastAsia="Arial" w:cstheme="minorHAnsi"/>
          <w:i w:val="0"/>
          <w:iCs w:val="0"/>
          <w:sz w:val="22"/>
          <w:szCs w:val="22"/>
        </w:rPr>
        <w:t>stipulations regarding</w:t>
      </w:r>
      <w:r w:rsidRPr="00766F62">
        <w:rPr>
          <w:rFonts w:eastAsia="Arial" w:cstheme="minorHAnsi"/>
          <w:i w:val="0"/>
          <w:iCs w:val="0"/>
          <w:sz w:val="22"/>
          <w:szCs w:val="22"/>
        </w:rPr>
        <w:t xml:space="preserve"> how long those donated assets must be maintained, are recorded as net assets with donor restrictions. The Council reports expirations of donor restrictions when the donated or acquired assets are placed into service as instructed by the donor. The Council reclassifies net assets with donor restrictions that are temporary in nature to net assets without donor restrictions at that time.</w:t>
      </w:r>
      <w:r w:rsidR="00EF1587">
        <w:rPr>
          <w:rFonts w:eastAsia="Arial" w:cstheme="minorHAnsi"/>
          <w:i w:val="0"/>
          <w:iCs w:val="0"/>
          <w:sz w:val="22"/>
          <w:szCs w:val="22"/>
        </w:rPr>
        <w:t xml:space="preserve"> </w:t>
      </w:r>
      <w:r w:rsidR="00EF1587">
        <w:rPr>
          <w:rFonts w:ascii="Calibri" w:hAnsi="Calibri"/>
          <w:bCs/>
          <w:i w:val="0"/>
          <w:sz w:val="22"/>
        </w:rPr>
        <w:t xml:space="preserve">See also </w:t>
      </w:r>
      <w:r w:rsidR="00EF1587" w:rsidRPr="0060421B">
        <w:rPr>
          <w:rFonts w:ascii="Calibri" w:hAnsi="Calibri"/>
          <w:bCs/>
          <w:iCs w:val="0"/>
          <w:sz w:val="22"/>
        </w:rPr>
        <w:t>Contributed Nonfinancial Assets</w:t>
      </w:r>
      <w:r w:rsidR="00EF1587">
        <w:rPr>
          <w:rFonts w:ascii="Calibri" w:hAnsi="Calibri"/>
          <w:bCs/>
          <w:i w:val="0"/>
          <w:sz w:val="22"/>
        </w:rPr>
        <w:t>, below.</w:t>
      </w:r>
    </w:p>
    <w:p w14:paraId="315F951A" w14:textId="77777777" w:rsidR="00766F62" w:rsidRDefault="00766F62" w:rsidP="00EF77F9">
      <w:pPr>
        <w:widowControl w:val="0"/>
        <w:autoSpaceDE w:val="0"/>
        <w:autoSpaceDN w:val="0"/>
        <w:spacing w:after="0" w:line="240" w:lineRule="auto"/>
        <w:ind w:right="18"/>
        <w:rPr>
          <w:rFonts w:eastAsia="Arial" w:cstheme="minorHAnsi"/>
          <w:i w:val="0"/>
          <w:iCs w:val="0"/>
          <w:sz w:val="22"/>
          <w:szCs w:val="22"/>
        </w:rPr>
      </w:pPr>
    </w:p>
    <w:p w14:paraId="3AE7C95B" w14:textId="77777777" w:rsidR="004E0D5B" w:rsidRPr="00957EF6" w:rsidRDefault="004E0D5B" w:rsidP="00EF77F9">
      <w:pPr>
        <w:widowControl w:val="0"/>
        <w:autoSpaceDE w:val="0"/>
        <w:autoSpaceDN w:val="0"/>
        <w:spacing w:after="0" w:line="240" w:lineRule="auto"/>
        <w:ind w:right="1436"/>
        <w:jc w:val="both"/>
        <w:rPr>
          <w:rFonts w:eastAsia="Arial" w:cstheme="minorHAnsi"/>
          <w:b/>
          <w:i w:val="0"/>
          <w:iCs w:val="0"/>
          <w:sz w:val="22"/>
          <w:szCs w:val="22"/>
          <w:u w:val="single"/>
        </w:rPr>
      </w:pPr>
      <w:r w:rsidRPr="00957EF6">
        <w:rPr>
          <w:rFonts w:eastAsia="Arial" w:cstheme="minorHAnsi"/>
          <w:b/>
          <w:i w:val="0"/>
          <w:iCs w:val="0"/>
          <w:sz w:val="22"/>
          <w:szCs w:val="22"/>
          <w:u w:val="single"/>
        </w:rPr>
        <w:t xml:space="preserve">Construction in </w:t>
      </w:r>
      <w:r w:rsidR="00355F1F" w:rsidRPr="00957EF6">
        <w:rPr>
          <w:rFonts w:eastAsia="Arial" w:cstheme="minorHAnsi"/>
          <w:b/>
          <w:i w:val="0"/>
          <w:iCs w:val="0"/>
          <w:sz w:val="22"/>
          <w:szCs w:val="22"/>
          <w:u w:val="single"/>
        </w:rPr>
        <w:t>P</w:t>
      </w:r>
      <w:r w:rsidRPr="00957EF6">
        <w:rPr>
          <w:rFonts w:eastAsia="Arial" w:cstheme="minorHAnsi"/>
          <w:b/>
          <w:i w:val="0"/>
          <w:iCs w:val="0"/>
          <w:sz w:val="22"/>
          <w:szCs w:val="22"/>
          <w:u w:val="single"/>
        </w:rPr>
        <w:t>rogress</w:t>
      </w:r>
    </w:p>
    <w:p w14:paraId="692489C3" w14:textId="77777777" w:rsidR="004E0D5B" w:rsidRPr="00957EF6" w:rsidRDefault="004E0D5B" w:rsidP="00EF77F9">
      <w:pPr>
        <w:widowControl w:val="0"/>
        <w:autoSpaceDE w:val="0"/>
        <w:autoSpaceDN w:val="0"/>
        <w:spacing w:after="0" w:line="240" w:lineRule="auto"/>
        <w:ind w:right="108"/>
        <w:rPr>
          <w:rFonts w:eastAsia="Arial" w:cstheme="minorHAnsi"/>
          <w:i w:val="0"/>
          <w:iCs w:val="0"/>
          <w:sz w:val="22"/>
          <w:szCs w:val="22"/>
        </w:rPr>
      </w:pPr>
      <w:r w:rsidRPr="00957EF6">
        <w:rPr>
          <w:rFonts w:eastAsia="Arial" w:cstheme="minorHAnsi"/>
          <w:i w:val="0"/>
          <w:iCs w:val="0"/>
          <w:sz w:val="22"/>
          <w:szCs w:val="22"/>
        </w:rPr>
        <w:t>Construction in progress is stated at cost and consists primarily of costs incurred in the construction of building improvements. No provision for depreciation is made on construction in progress until the assets are complete and placed into service.</w:t>
      </w:r>
    </w:p>
    <w:p w14:paraId="39C5F8A6" w14:textId="77777777" w:rsidR="004E0D5B" w:rsidRPr="00957EF6" w:rsidRDefault="004E0D5B" w:rsidP="00EF77F9">
      <w:pPr>
        <w:widowControl w:val="0"/>
        <w:autoSpaceDE w:val="0"/>
        <w:autoSpaceDN w:val="0"/>
        <w:spacing w:after="0" w:line="240" w:lineRule="auto"/>
        <w:ind w:right="1438"/>
        <w:rPr>
          <w:rFonts w:eastAsia="Arial" w:cstheme="minorHAnsi"/>
          <w:i w:val="0"/>
          <w:iCs w:val="0"/>
          <w:sz w:val="22"/>
          <w:szCs w:val="22"/>
        </w:rPr>
      </w:pPr>
    </w:p>
    <w:p w14:paraId="7AE0C6FA" w14:textId="77777777" w:rsidR="00752AB4" w:rsidRDefault="00752AB4" w:rsidP="00EF77F9">
      <w:pPr>
        <w:widowControl w:val="0"/>
        <w:tabs>
          <w:tab w:val="left" w:pos="8910"/>
        </w:tabs>
        <w:autoSpaceDE w:val="0"/>
        <w:autoSpaceDN w:val="0"/>
        <w:spacing w:after="0" w:line="240" w:lineRule="auto"/>
        <w:ind w:right="1438"/>
        <w:rPr>
          <w:i w:val="0"/>
          <w:sz w:val="22"/>
        </w:rPr>
      </w:pPr>
      <w:r w:rsidRPr="00957EF6">
        <w:rPr>
          <w:b/>
          <w:i w:val="0"/>
          <w:sz w:val="22"/>
          <w:u w:val="single"/>
        </w:rPr>
        <w:t xml:space="preserve">Long-lived </w:t>
      </w:r>
      <w:r w:rsidR="00355F1F">
        <w:rPr>
          <w:b/>
          <w:i w:val="0"/>
          <w:sz w:val="22"/>
          <w:u w:val="single"/>
        </w:rPr>
        <w:t>A</w:t>
      </w:r>
      <w:r w:rsidRPr="00957EF6">
        <w:rPr>
          <w:b/>
          <w:i w:val="0"/>
          <w:sz w:val="22"/>
          <w:u w:val="single"/>
        </w:rPr>
        <w:t>ssets</w:t>
      </w:r>
      <w:r w:rsidRPr="00957EF6">
        <w:rPr>
          <w:i w:val="0"/>
          <w:sz w:val="22"/>
        </w:rPr>
        <w:t xml:space="preserve"> </w:t>
      </w:r>
    </w:p>
    <w:p w14:paraId="1C3E5A63" w14:textId="616C271B" w:rsidR="00752AB4" w:rsidRPr="00957EF6" w:rsidRDefault="00752AB4" w:rsidP="00EF77F9">
      <w:pPr>
        <w:widowControl w:val="0"/>
        <w:autoSpaceDE w:val="0"/>
        <w:autoSpaceDN w:val="0"/>
        <w:spacing w:after="0" w:line="240" w:lineRule="auto"/>
        <w:ind w:right="18"/>
        <w:rPr>
          <w:i w:val="0"/>
          <w:sz w:val="22"/>
        </w:rPr>
      </w:pPr>
      <w:r w:rsidRPr="00957EF6">
        <w:rPr>
          <w:i w:val="0"/>
          <w:sz w:val="22"/>
        </w:rPr>
        <w:t xml:space="preserve">Long-lived assets are reviewed for impairment whenever events or changes in circumstances indicate that the carrying amount of an asset may not be recoverable. Recoverability of assets to be held and used is measured by a comparison of the carrying amount of an asset to future undiscounted net cash flows expected to be generated by the asset. If such assets are considered to be impaired, the impairment to be recognized is measured by the amount by which the carrying amount of the assets exceeds the fair value of the assets. Assets to be disposed of are reported at the </w:t>
      </w:r>
      <w:proofErr w:type="gramStart"/>
      <w:r w:rsidRPr="00957EF6">
        <w:rPr>
          <w:i w:val="0"/>
          <w:sz w:val="22"/>
        </w:rPr>
        <w:t>lower</w:t>
      </w:r>
      <w:proofErr w:type="gramEnd"/>
      <w:r w:rsidRPr="00957EF6">
        <w:rPr>
          <w:i w:val="0"/>
          <w:sz w:val="22"/>
        </w:rPr>
        <w:t xml:space="preserve"> of the carrying amount or fair value less costs to sell. No impairment charges were recorded during the years ended December 31, 20</w:t>
      </w:r>
      <w:r w:rsidR="00892CFD">
        <w:rPr>
          <w:i w:val="0"/>
          <w:sz w:val="22"/>
        </w:rPr>
        <w:t>X3</w:t>
      </w:r>
      <w:r w:rsidRPr="00957EF6">
        <w:rPr>
          <w:i w:val="0"/>
          <w:sz w:val="22"/>
        </w:rPr>
        <w:t xml:space="preserve"> and 20</w:t>
      </w:r>
      <w:r w:rsidR="00892CFD">
        <w:rPr>
          <w:i w:val="0"/>
          <w:sz w:val="22"/>
        </w:rPr>
        <w:t>X2</w:t>
      </w:r>
      <w:r w:rsidRPr="00957EF6">
        <w:rPr>
          <w:i w:val="0"/>
          <w:sz w:val="22"/>
        </w:rPr>
        <w:t>.</w:t>
      </w:r>
    </w:p>
    <w:p w14:paraId="49D2060D" w14:textId="77777777" w:rsidR="00A16FF1" w:rsidRDefault="00A16FF1" w:rsidP="00EF77F9">
      <w:pPr>
        <w:spacing w:after="0" w:line="240" w:lineRule="auto"/>
        <w:rPr>
          <w:b/>
          <w:i w:val="0"/>
          <w:sz w:val="22"/>
          <w:u w:val="single"/>
        </w:rPr>
      </w:pPr>
    </w:p>
    <w:p w14:paraId="5A97ED18" w14:textId="3F30AFB8" w:rsidR="006347AA" w:rsidRDefault="0034130F" w:rsidP="00EF77F9">
      <w:pPr>
        <w:spacing w:after="0" w:line="240" w:lineRule="auto"/>
        <w:rPr>
          <w:b/>
          <w:i w:val="0"/>
          <w:sz w:val="22"/>
          <w:u w:val="single"/>
        </w:rPr>
      </w:pPr>
      <w:r w:rsidRPr="00957EF6">
        <w:rPr>
          <w:b/>
          <w:i w:val="0"/>
          <w:sz w:val="22"/>
          <w:u w:val="single"/>
        </w:rPr>
        <w:t>Investments</w:t>
      </w:r>
      <w:r w:rsidR="00CA7079">
        <w:rPr>
          <w:b/>
          <w:i w:val="0"/>
          <w:sz w:val="22"/>
          <w:u w:val="single"/>
        </w:rPr>
        <w:t xml:space="preserve"> </w:t>
      </w:r>
    </w:p>
    <w:p w14:paraId="25A7BAE2" w14:textId="627E1F57" w:rsidR="00277249" w:rsidRDefault="0034130F" w:rsidP="00277249">
      <w:pPr>
        <w:spacing w:after="0" w:line="240" w:lineRule="auto"/>
        <w:rPr>
          <w:i w:val="0"/>
          <w:iCs w:val="0"/>
          <w:sz w:val="22"/>
          <w:szCs w:val="22"/>
        </w:rPr>
      </w:pPr>
      <w:r w:rsidRPr="00957EF6">
        <w:rPr>
          <w:i w:val="0"/>
          <w:sz w:val="22"/>
        </w:rPr>
        <w:t xml:space="preserve">Investments </w:t>
      </w:r>
      <w:r w:rsidR="003F54FD">
        <w:rPr>
          <w:i w:val="0"/>
          <w:sz w:val="22"/>
        </w:rPr>
        <w:t xml:space="preserve">with readily determinable fair values are </w:t>
      </w:r>
      <w:r w:rsidR="006347AA" w:rsidRPr="003F54FD">
        <w:rPr>
          <w:i w:val="0"/>
          <w:iCs w:val="0"/>
          <w:sz w:val="22"/>
          <w:szCs w:val="22"/>
        </w:rPr>
        <w:t>measured at fair value in the statements of financial position.</w:t>
      </w:r>
      <w:r w:rsidR="006347AA">
        <w:rPr>
          <w:i w:val="0"/>
          <w:iCs w:val="0"/>
          <w:sz w:val="22"/>
          <w:szCs w:val="22"/>
        </w:rPr>
        <w:t xml:space="preserve"> </w:t>
      </w:r>
      <w:r w:rsidR="0038251D" w:rsidRPr="0038251D">
        <w:rPr>
          <w:i w:val="0"/>
          <w:sz w:val="22"/>
        </w:rPr>
        <w:t xml:space="preserve">The fair value of investments in </w:t>
      </w:r>
      <w:r w:rsidR="00C564C8">
        <w:rPr>
          <w:i w:val="0"/>
          <w:sz w:val="22"/>
        </w:rPr>
        <w:t>Scouting America</w:t>
      </w:r>
      <w:r w:rsidR="0038251D" w:rsidRPr="0038251D">
        <w:rPr>
          <w:i w:val="0"/>
          <w:sz w:val="22"/>
        </w:rPr>
        <w:t xml:space="preserve"> Commingled Fund have been calculated using the net asset value (NAV) of the Council’s ownership in the partners’ capital</w:t>
      </w:r>
      <w:r w:rsidR="0038251D">
        <w:rPr>
          <w:i w:val="0"/>
          <w:sz w:val="22"/>
        </w:rPr>
        <w:t>.</w:t>
      </w:r>
      <w:r w:rsidR="0038251D" w:rsidRPr="0038251D">
        <w:rPr>
          <w:i w:val="0"/>
          <w:sz w:val="22"/>
        </w:rPr>
        <w:t xml:space="preserve"> </w:t>
      </w:r>
      <w:r w:rsidR="006347AA" w:rsidRPr="003F54FD">
        <w:rPr>
          <w:i w:val="0"/>
          <w:iCs w:val="0"/>
          <w:sz w:val="22"/>
          <w:szCs w:val="22"/>
        </w:rPr>
        <w:t>Interest, dividends, realized and unrealized gain</w:t>
      </w:r>
      <w:r w:rsidR="006347AA">
        <w:rPr>
          <w:i w:val="0"/>
          <w:iCs w:val="0"/>
          <w:sz w:val="22"/>
          <w:szCs w:val="22"/>
        </w:rPr>
        <w:t>s</w:t>
      </w:r>
      <w:r w:rsidR="006347AA" w:rsidRPr="003F54FD">
        <w:rPr>
          <w:i w:val="0"/>
          <w:iCs w:val="0"/>
          <w:sz w:val="22"/>
          <w:szCs w:val="22"/>
        </w:rPr>
        <w:t xml:space="preserve"> and loss</w:t>
      </w:r>
      <w:r w:rsidR="006347AA">
        <w:rPr>
          <w:i w:val="0"/>
          <w:iCs w:val="0"/>
          <w:sz w:val="22"/>
          <w:szCs w:val="22"/>
        </w:rPr>
        <w:t>es</w:t>
      </w:r>
      <w:r w:rsidR="006347AA" w:rsidRPr="003F54FD">
        <w:rPr>
          <w:i w:val="0"/>
          <w:iCs w:val="0"/>
          <w:sz w:val="22"/>
          <w:szCs w:val="22"/>
        </w:rPr>
        <w:t xml:space="preserve"> on </w:t>
      </w:r>
    </w:p>
    <w:p w14:paraId="13510B81" w14:textId="77777777" w:rsidR="00277249" w:rsidRDefault="00277249" w:rsidP="00277249">
      <w:pPr>
        <w:spacing w:after="0" w:line="240" w:lineRule="auto"/>
        <w:rPr>
          <w:i w:val="0"/>
          <w:iCs w:val="0"/>
          <w:sz w:val="22"/>
          <w:szCs w:val="22"/>
        </w:rPr>
      </w:pPr>
    </w:p>
    <w:p w14:paraId="4529F195" w14:textId="2228EACD" w:rsidR="00277249" w:rsidRPr="00277249" w:rsidRDefault="00277249" w:rsidP="00277249">
      <w:pPr>
        <w:spacing w:after="0" w:line="240" w:lineRule="auto"/>
        <w:rPr>
          <w:b/>
          <w:i w:val="0"/>
          <w:sz w:val="22"/>
          <w:szCs w:val="22"/>
          <w:u w:val="single"/>
        </w:rPr>
      </w:pPr>
      <w:r w:rsidRPr="00277249">
        <w:rPr>
          <w:b/>
          <w:i w:val="0"/>
          <w:sz w:val="22"/>
          <w:szCs w:val="22"/>
          <w:u w:val="single"/>
        </w:rPr>
        <w:lastRenderedPageBreak/>
        <w:t>NOTES TO [CONSOLIDATED] FINANCIAL STATEMENTS (CONTINUED)</w:t>
      </w:r>
    </w:p>
    <w:p w14:paraId="7525C574" w14:textId="77777777" w:rsidR="00277249" w:rsidRPr="00277249" w:rsidRDefault="00277249" w:rsidP="00277249">
      <w:pPr>
        <w:spacing w:after="0" w:line="240" w:lineRule="auto"/>
        <w:rPr>
          <w:i w:val="0"/>
          <w:sz w:val="22"/>
          <w:szCs w:val="22"/>
        </w:rPr>
      </w:pPr>
    </w:p>
    <w:p w14:paraId="4514FBA9" w14:textId="77777777" w:rsidR="00277249" w:rsidRDefault="00277249" w:rsidP="00277249">
      <w:pPr>
        <w:spacing w:after="0" w:line="240" w:lineRule="auto"/>
        <w:rPr>
          <w:b/>
          <w:i w:val="0"/>
          <w:sz w:val="22"/>
          <w:szCs w:val="22"/>
        </w:rPr>
      </w:pPr>
      <w:r w:rsidRPr="00277249">
        <w:rPr>
          <w:b/>
          <w:i w:val="0"/>
          <w:sz w:val="22"/>
          <w:szCs w:val="22"/>
        </w:rPr>
        <w:t>NOTE 1</w:t>
      </w:r>
      <w:r w:rsidRPr="00277249">
        <w:rPr>
          <w:i w:val="0"/>
          <w:sz w:val="22"/>
          <w:szCs w:val="22"/>
        </w:rPr>
        <w:t>—</w:t>
      </w:r>
      <w:r w:rsidRPr="00277249">
        <w:rPr>
          <w:b/>
          <w:i w:val="0"/>
          <w:sz w:val="22"/>
          <w:szCs w:val="22"/>
        </w:rPr>
        <w:t>SUMMARY OF SIGNIFICANT ACCOUNTING POLICIES (CONTINUED)</w:t>
      </w:r>
    </w:p>
    <w:p w14:paraId="5954066A" w14:textId="77777777" w:rsidR="00491802" w:rsidRDefault="00491802" w:rsidP="00277249">
      <w:pPr>
        <w:spacing w:after="0" w:line="240" w:lineRule="auto"/>
        <w:rPr>
          <w:b/>
          <w:i w:val="0"/>
          <w:sz w:val="22"/>
          <w:szCs w:val="22"/>
        </w:rPr>
      </w:pPr>
    </w:p>
    <w:p w14:paraId="6B3ADC1B" w14:textId="51075A6F" w:rsidR="0013566F" w:rsidRPr="0013566F" w:rsidRDefault="006347AA" w:rsidP="0013566F">
      <w:pPr>
        <w:spacing w:after="0" w:line="240" w:lineRule="auto"/>
        <w:rPr>
          <w:b/>
          <w:i w:val="0"/>
          <w:sz w:val="22"/>
          <w:szCs w:val="22"/>
        </w:rPr>
      </w:pPr>
      <w:r w:rsidRPr="003F54FD">
        <w:rPr>
          <w:i w:val="0"/>
          <w:iCs w:val="0"/>
          <w:sz w:val="22"/>
          <w:szCs w:val="22"/>
        </w:rPr>
        <w:t xml:space="preserve">investments, net of </w:t>
      </w:r>
      <w:r w:rsidR="001B30FA" w:rsidRPr="001B30FA">
        <w:rPr>
          <w:i w:val="0"/>
          <w:iCs w:val="0"/>
          <w:sz w:val="22"/>
          <w:szCs w:val="22"/>
        </w:rPr>
        <w:t>external and direct internal investment expenses</w:t>
      </w:r>
      <w:r w:rsidRPr="003F54FD">
        <w:rPr>
          <w:i w:val="0"/>
          <w:iCs w:val="0"/>
          <w:sz w:val="22"/>
          <w:szCs w:val="22"/>
        </w:rPr>
        <w:t>, are recorded as investment return in the</w:t>
      </w:r>
      <w:r w:rsidR="00B91958">
        <w:rPr>
          <w:i w:val="0"/>
          <w:iCs w:val="0"/>
          <w:sz w:val="22"/>
          <w:szCs w:val="22"/>
        </w:rPr>
        <w:t xml:space="preserve"> </w:t>
      </w:r>
    </w:p>
    <w:p w14:paraId="4835D1D1" w14:textId="4C1AE940" w:rsidR="0034130F" w:rsidRDefault="00B91958" w:rsidP="00EF77F9">
      <w:pPr>
        <w:spacing w:after="0" w:line="240" w:lineRule="auto"/>
        <w:rPr>
          <w:i w:val="0"/>
          <w:sz w:val="22"/>
        </w:rPr>
      </w:pPr>
      <w:r>
        <w:rPr>
          <w:i w:val="0"/>
          <w:iCs w:val="0"/>
          <w:sz w:val="22"/>
          <w:szCs w:val="22"/>
        </w:rPr>
        <w:t>(consolidated)</w:t>
      </w:r>
      <w:r w:rsidR="006347AA" w:rsidRPr="003F54FD">
        <w:rPr>
          <w:i w:val="0"/>
          <w:iCs w:val="0"/>
          <w:sz w:val="22"/>
          <w:szCs w:val="22"/>
        </w:rPr>
        <w:t xml:space="preserve"> statements of activities</w:t>
      </w:r>
      <w:r>
        <w:rPr>
          <w:i w:val="0"/>
          <w:iCs w:val="0"/>
          <w:sz w:val="22"/>
          <w:szCs w:val="22"/>
        </w:rPr>
        <w:t xml:space="preserve"> and changes in net assets</w:t>
      </w:r>
      <w:r w:rsidR="006347AA" w:rsidRPr="003F54FD">
        <w:rPr>
          <w:i w:val="0"/>
          <w:iCs w:val="0"/>
          <w:sz w:val="22"/>
          <w:szCs w:val="22"/>
        </w:rPr>
        <w:t>.</w:t>
      </w:r>
      <w:r w:rsidR="006347AA">
        <w:rPr>
          <w:i w:val="0"/>
          <w:iCs w:val="0"/>
          <w:sz w:val="22"/>
          <w:szCs w:val="22"/>
        </w:rPr>
        <w:t xml:space="preserve"> </w:t>
      </w:r>
      <w:r w:rsidR="006347AA" w:rsidRPr="003F54FD">
        <w:rPr>
          <w:i w:val="0"/>
          <w:iCs w:val="0"/>
          <w:sz w:val="22"/>
          <w:szCs w:val="22"/>
        </w:rPr>
        <w:t>Realized gains and losses are determined on a specific identification basis.</w:t>
      </w:r>
      <w:r w:rsidR="006347AA">
        <w:rPr>
          <w:i w:val="0"/>
          <w:iCs w:val="0"/>
          <w:sz w:val="22"/>
          <w:szCs w:val="22"/>
        </w:rPr>
        <w:t xml:space="preserve"> </w:t>
      </w:r>
      <w:r w:rsidR="00B27F9F">
        <w:rPr>
          <w:i w:val="0"/>
          <w:iCs w:val="0"/>
          <w:sz w:val="22"/>
          <w:szCs w:val="22"/>
        </w:rPr>
        <w:t>Investment return is</w:t>
      </w:r>
      <w:r w:rsidR="0034130F" w:rsidRPr="00957EF6">
        <w:rPr>
          <w:i w:val="0"/>
          <w:sz w:val="22"/>
        </w:rPr>
        <w:t xml:space="preserve"> recorded as net assets without donor restriction unless such amounts are restricted by the donor or by law. Investments received as gifts are recorded at the estimated fair value at the date of the gift. Investments are classified based on their original maturities. Investments with original maturities of less than 12 months are classified as short-term investments.</w:t>
      </w:r>
    </w:p>
    <w:p w14:paraId="5EA2EAA4" w14:textId="77777777" w:rsidR="005B10A6" w:rsidRDefault="005B10A6" w:rsidP="00EF77F9">
      <w:pPr>
        <w:spacing w:after="0" w:line="240" w:lineRule="auto"/>
        <w:rPr>
          <w:i w:val="0"/>
          <w:sz w:val="22"/>
        </w:rPr>
      </w:pPr>
    </w:p>
    <w:p w14:paraId="3B0C0835" w14:textId="065EDE26" w:rsidR="003E08F2" w:rsidRPr="003E08F2" w:rsidRDefault="003E08F2" w:rsidP="003E08F2">
      <w:pPr>
        <w:spacing w:after="0" w:line="240" w:lineRule="auto"/>
        <w:rPr>
          <w:b/>
          <w:i w:val="0"/>
          <w:sz w:val="22"/>
          <w:u w:val="single"/>
        </w:rPr>
      </w:pPr>
      <w:r w:rsidRPr="003E08F2">
        <w:rPr>
          <w:b/>
          <w:i w:val="0"/>
          <w:sz w:val="22"/>
          <w:u w:val="single"/>
        </w:rPr>
        <w:t>Net Assets</w:t>
      </w:r>
    </w:p>
    <w:p w14:paraId="1AF74D90" w14:textId="79793C52" w:rsidR="003E08F2" w:rsidRPr="003E08F2" w:rsidRDefault="003E08F2" w:rsidP="003E08F2">
      <w:pPr>
        <w:spacing w:after="0" w:line="240" w:lineRule="auto"/>
        <w:rPr>
          <w:i w:val="0"/>
          <w:sz w:val="22"/>
        </w:rPr>
      </w:pPr>
      <w:r w:rsidRPr="003E08F2">
        <w:rPr>
          <w:i w:val="0"/>
          <w:sz w:val="22"/>
        </w:rPr>
        <w:t>Net assets, revenues, gains, and losses are classified based on the existence or absence of donor- or grantor-imposed restrictions. Accordingly, net assets and changes therein are classified and reported as follows:</w:t>
      </w:r>
    </w:p>
    <w:p w14:paraId="1C675027" w14:textId="77777777" w:rsidR="003E08F2" w:rsidRPr="003E08F2" w:rsidRDefault="003E08F2" w:rsidP="003E08F2">
      <w:pPr>
        <w:spacing w:after="0" w:line="240" w:lineRule="auto"/>
        <w:rPr>
          <w:i w:val="0"/>
          <w:sz w:val="22"/>
        </w:rPr>
      </w:pPr>
    </w:p>
    <w:p w14:paraId="427A9C8B" w14:textId="77777777" w:rsidR="003E08F2" w:rsidRPr="003E08F2" w:rsidRDefault="003E08F2" w:rsidP="003E08F2">
      <w:pPr>
        <w:spacing w:after="0" w:line="240" w:lineRule="auto"/>
        <w:rPr>
          <w:i w:val="0"/>
          <w:sz w:val="22"/>
        </w:rPr>
      </w:pPr>
      <w:r w:rsidRPr="003E08F2">
        <w:rPr>
          <w:sz w:val="22"/>
        </w:rPr>
        <w:t>Net Assets Without Donor Restrictions</w:t>
      </w:r>
      <w:r w:rsidRPr="003E08F2">
        <w:rPr>
          <w:i w:val="0"/>
          <w:sz w:val="22"/>
        </w:rPr>
        <w:t xml:space="preserve"> – Net assets available for use in general operations and not subject to donor (or certain grantor) restrictions.</w:t>
      </w:r>
    </w:p>
    <w:p w14:paraId="74D4590F" w14:textId="77777777" w:rsidR="003E08F2" w:rsidRPr="003E08F2" w:rsidRDefault="003E08F2" w:rsidP="003E08F2">
      <w:pPr>
        <w:spacing w:after="0" w:line="240" w:lineRule="auto"/>
        <w:rPr>
          <w:i w:val="0"/>
          <w:sz w:val="22"/>
        </w:rPr>
      </w:pPr>
    </w:p>
    <w:p w14:paraId="2993D05F" w14:textId="77777777" w:rsidR="001F7C60" w:rsidRDefault="003E08F2" w:rsidP="00BE1AE8">
      <w:pPr>
        <w:spacing w:after="0" w:line="240" w:lineRule="auto"/>
        <w:rPr>
          <w:i w:val="0"/>
          <w:sz w:val="22"/>
        </w:rPr>
      </w:pPr>
      <w:r w:rsidRPr="003E08F2">
        <w:rPr>
          <w:sz w:val="22"/>
        </w:rPr>
        <w:t>Net Assets With Donor Restrictions</w:t>
      </w:r>
      <w:r w:rsidRPr="003E08F2">
        <w:rPr>
          <w:i w:val="0"/>
          <w:sz w:val="22"/>
        </w:rPr>
        <w:t xml:space="preserve"> – Net assets subject to donor (or certain grantor) restrictions. Some donor-imposed restrictions are temporary in nature, such as those that will be met by the passage of time or other events specified by the donor. Other donor-imposed restrictions are perpetual in nature, where the donor stipulates that resources be maintained in perpetuity. [Add, if applicable: Gifts of long-lived assets and gifts of cash restricted for the acquisition of long-lived assets are recognized as restricted revenue when received and released from restrictions when the assets are placed in service.] </w:t>
      </w:r>
    </w:p>
    <w:p w14:paraId="6A10D333" w14:textId="77777777" w:rsidR="001F7C60" w:rsidRDefault="001F7C60" w:rsidP="00BE1AE8">
      <w:pPr>
        <w:spacing w:after="0" w:line="240" w:lineRule="auto"/>
        <w:rPr>
          <w:i w:val="0"/>
          <w:sz w:val="22"/>
        </w:rPr>
      </w:pPr>
    </w:p>
    <w:p w14:paraId="7562C586" w14:textId="2F2475CB" w:rsidR="003E08F2" w:rsidRPr="003E08F2" w:rsidRDefault="00D37C7B" w:rsidP="00BE1AE8">
      <w:pPr>
        <w:spacing w:after="0" w:line="240" w:lineRule="auto"/>
        <w:rPr>
          <w:i w:val="0"/>
          <w:sz w:val="22"/>
        </w:rPr>
      </w:pPr>
      <w:r>
        <w:rPr>
          <w:i w:val="0"/>
          <w:sz w:val="22"/>
        </w:rPr>
        <w:t xml:space="preserve">The Council </w:t>
      </w:r>
      <w:r w:rsidR="003E08F2" w:rsidRPr="003E08F2">
        <w:rPr>
          <w:i w:val="0"/>
          <w:sz w:val="22"/>
        </w:rPr>
        <w:t>report</w:t>
      </w:r>
      <w:r>
        <w:rPr>
          <w:i w:val="0"/>
          <w:sz w:val="22"/>
        </w:rPr>
        <w:t>s</w:t>
      </w:r>
      <w:r w:rsidR="003E08F2" w:rsidRPr="003E08F2">
        <w:rPr>
          <w:i w:val="0"/>
          <w:sz w:val="22"/>
        </w:rPr>
        <w:t xml:space="preserve"> </w:t>
      </w:r>
      <w:r w:rsidR="00F7147E">
        <w:rPr>
          <w:i w:val="0"/>
          <w:sz w:val="22"/>
        </w:rPr>
        <w:t xml:space="preserve">donor-restricted </w:t>
      </w:r>
      <w:r w:rsidR="003E08F2" w:rsidRPr="003E08F2">
        <w:rPr>
          <w:i w:val="0"/>
          <w:sz w:val="22"/>
        </w:rPr>
        <w:t xml:space="preserve">contributions </w:t>
      </w:r>
      <w:r w:rsidR="00424206">
        <w:rPr>
          <w:i w:val="0"/>
          <w:sz w:val="22"/>
        </w:rPr>
        <w:t xml:space="preserve">and investment </w:t>
      </w:r>
      <w:r w:rsidR="00B17558">
        <w:rPr>
          <w:i w:val="0"/>
          <w:sz w:val="22"/>
        </w:rPr>
        <w:t xml:space="preserve">return </w:t>
      </w:r>
      <w:r w:rsidR="00AF562E">
        <w:rPr>
          <w:i w:val="0"/>
          <w:sz w:val="22"/>
        </w:rPr>
        <w:t xml:space="preserve">restricted by donors </w:t>
      </w:r>
      <w:r w:rsidR="004F1D06" w:rsidRPr="008734E3">
        <w:rPr>
          <w:i w:val="0"/>
          <w:color w:val="0070C0"/>
          <w:sz w:val="22"/>
        </w:rPr>
        <w:t xml:space="preserve">[including </w:t>
      </w:r>
      <w:r w:rsidR="00555629" w:rsidRPr="008734E3">
        <w:rPr>
          <w:i w:val="0"/>
          <w:color w:val="0070C0"/>
          <w:sz w:val="22"/>
        </w:rPr>
        <w:t xml:space="preserve">on its </w:t>
      </w:r>
      <w:r w:rsidR="00856BEB" w:rsidRPr="008734E3">
        <w:rPr>
          <w:i w:val="0"/>
          <w:color w:val="0070C0"/>
          <w:sz w:val="22"/>
        </w:rPr>
        <w:t xml:space="preserve">endowment funds </w:t>
      </w:r>
      <w:r w:rsidR="004F1D06" w:rsidRPr="008734E3">
        <w:rPr>
          <w:i w:val="0"/>
          <w:color w:val="0070C0"/>
          <w:sz w:val="22"/>
        </w:rPr>
        <w:t>(</w:t>
      </w:r>
      <w:r w:rsidR="00856BEB" w:rsidRPr="008734E3">
        <w:rPr>
          <w:i w:val="0"/>
          <w:color w:val="0070C0"/>
          <w:sz w:val="22"/>
        </w:rPr>
        <w:t>covered by UPMIFA, which</w:t>
      </w:r>
      <w:r w:rsidR="00BE1AE8" w:rsidRPr="008734E3">
        <w:rPr>
          <w:rFonts w:ascii="Arial" w:hAnsi="Arial" w:cs="Arial"/>
          <w:i w:val="0"/>
          <w:iCs w:val="0"/>
          <w:color w:val="0070C0"/>
          <w:sz w:val="18"/>
          <w:szCs w:val="18"/>
        </w:rPr>
        <w:t xml:space="preserve"> </w:t>
      </w:r>
      <w:r w:rsidR="00BE1AE8" w:rsidRPr="008734E3">
        <w:rPr>
          <w:i w:val="0"/>
          <w:color w:val="0070C0"/>
          <w:sz w:val="22"/>
        </w:rPr>
        <w:t>extends a donor’s restriction to use of the funds, including the investment return, until the funds are appropriated for</w:t>
      </w:r>
      <w:r w:rsidR="00AE41FF" w:rsidRPr="008734E3">
        <w:rPr>
          <w:i w:val="0"/>
          <w:color w:val="0070C0"/>
          <w:sz w:val="22"/>
        </w:rPr>
        <w:t xml:space="preserve"> </w:t>
      </w:r>
      <w:r w:rsidR="00BE1AE8" w:rsidRPr="008734E3">
        <w:rPr>
          <w:i w:val="0"/>
          <w:color w:val="0070C0"/>
          <w:sz w:val="22"/>
        </w:rPr>
        <w:t>expenditure by the governing board</w:t>
      </w:r>
      <w:r w:rsidR="008734E3" w:rsidRPr="008734E3">
        <w:rPr>
          <w:i w:val="0"/>
          <w:color w:val="0070C0"/>
          <w:sz w:val="22"/>
        </w:rPr>
        <w:t>)</w:t>
      </w:r>
      <w:r w:rsidR="00AE41FF" w:rsidRPr="008734E3">
        <w:rPr>
          <w:i w:val="0"/>
          <w:color w:val="0070C0"/>
          <w:sz w:val="22"/>
        </w:rPr>
        <w:t>]</w:t>
      </w:r>
      <w:r w:rsidR="007C40FD">
        <w:rPr>
          <w:i w:val="0"/>
          <w:sz w:val="22"/>
        </w:rPr>
        <w:t xml:space="preserve">, </w:t>
      </w:r>
      <w:r w:rsidR="003E08F2" w:rsidRPr="003E08F2">
        <w:rPr>
          <w:i w:val="0"/>
          <w:sz w:val="22"/>
        </w:rPr>
        <w:t>as increases in net assets without donor restrictions if the restrictions expire (that is, when a stipulated time restriction ends or purpose restriction is accomplished</w:t>
      </w:r>
      <w:r w:rsidR="00E1754E">
        <w:rPr>
          <w:i w:val="0"/>
          <w:sz w:val="22"/>
        </w:rPr>
        <w:t>, including appropriation for expenditure</w:t>
      </w:r>
      <w:r w:rsidR="00C9773C">
        <w:rPr>
          <w:i w:val="0"/>
          <w:sz w:val="22"/>
        </w:rPr>
        <w:t xml:space="preserve"> of investment return from endowment funds</w:t>
      </w:r>
      <w:r w:rsidR="003E08F2" w:rsidRPr="003E08F2">
        <w:rPr>
          <w:i w:val="0"/>
          <w:sz w:val="22"/>
        </w:rPr>
        <w:t>) in the reporting period in which the revenue is recognized. All other donor-restricted contributions are reported as increases in net assets with donor restrictions, depending on the nature of the restrictions. When a restriction expires, net assets with donor restrictions are reclassified to net assets without donor restrictions and reported in the statement of activities as net assets released from restrictions.</w:t>
      </w:r>
    </w:p>
    <w:p w14:paraId="3AC06F12" w14:textId="77777777" w:rsidR="006347AA" w:rsidRDefault="006347AA" w:rsidP="00EF77F9">
      <w:pPr>
        <w:widowControl w:val="0"/>
        <w:autoSpaceDE w:val="0"/>
        <w:autoSpaceDN w:val="0"/>
        <w:spacing w:after="0" w:line="240" w:lineRule="auto"/>
        <w:ind w:right="1436"/>
        <w:jc w:val="both"/>
        <w:rPr>
          <w:rFonts w:eastAsia="Arial" w:cstheme="minorHAnsi"/>
          <w:b/>
          <w:i w:val="0"/>
          <w:iCs w:val="0"/>
          <w:sz w:val="22"/>
          <w:szCs w:val="22"/>
          <w:u w:val="single"/>
        </w:rPr>
      </w:pPr>
    </w:p>
    <w:p w14:paraId="634B9E36" w14:textId="147C8631" w:rsidR="00D67DF9" w:rsidRDefault="00D67DF9" w:rsidP="00EF77F9">
      <w:pPr>
        <w:widowControl w:val="0"/>
        <w:autoSpaceDE w:val="0"/>
        <w:autoSpaceDN w:val="0"/>
        <w:spacing w:after="0" w:line="240" w:lineRule="auto"/>
        <w:ind w:right="1436"/>
        <w:jc w:val="both"/>
        <w:rPr>
          <w:rFonts w:eastAsia="Arial" w:cstheme="minorHAnsi"/>
          <w:b/>
          <w:i w:val="0"/>
          <w:iCs w:val="0"/>
          <w:sz w:val="22"/>
          <w:szCs w:val="22"/>
        </w:rPr>
      </w:pPr>
      <w:r w:rsidRPr="00957EF6">
        <w:rPr>
          <w:rFonts w:eastAsia="Arial" w:cstheme="minorHAnsi"/>
          <w:b/>
          <w:i w:val="0"/>
          <w:iCs w:val="0"/>
          <w:sz w:val="22"/>
          <w:szCs w:val="22"/>
          <w:u w:val="single"/>
        </w:rPr>
        <w:t xml:space="preserve">Revenue </w:t>
      </w:r>
      <w:r>
        <w:rPr>
          <w:rFonts w:eastAsia="Arial" w:cstheme="minorHAnsi"/>
          <w:b/>
          <w:i w:val="0"/>
          <w:iCs w:val="0"/>
          <w:sz w:val="22"/>
          <w:szCs w:val="22"/>
          <w:u w:val="single"/>
        </w:rPr>
        <w:t>R</w:t>
      </w:r>
      <w:r w:rsidRPr="00957EF6">
        <w:rPr>
          <w:rFonts w:eastAsia="Arial" w:cstheme="minorHAnsi"/>
          <w:b/>
          <w:i w:val="0"/>
          <w:iCs w:val="0"/>
          <w:sz w:val="22"/>
          <w:szCs w:val="22"/>
          <w:u w:val="single"/>
        </w:rPr>
        <w:t>ecognition</w:t>
      </w:r>
      <w:r w:rsidRPr="00957EF6">
        <w:rPr>
          <w:rFonts w:eastAsia="Arial" w:cstheme="minorHAnsi"/>
          <w:b/>
          <w:i w:val="0"/>
          <w:iCs w:val="0"/>
          <w:sz w:val="22"/>
          <w:szCs w:val="22"/>
        </w:rPr>
        <w:t xml:space="preserve"> </w:t>
      </w:r>
    </w:p>
    <w:p w14:paraId="434D0A47" w14:textId="00566BC2" w:rsidR="00EF1587" w:rsidRDefault="000660C8" w:rsidP="00CC1D1A">
      <w:pPr>
        <w:widowControl w:val="0"/>
        <w:autoSpaceDE w:val="0"/>
        <w:autoSpaceDN w:val="0"/>
        <w:spacing w:after="0" w:line="240" w:lineRule="auto"/>
        <w:ind w:right="18"/>
        <w:rPr>
          <w:rFonts w:ascii="Calibri" w:hAnsi="Calibri"/>
          <w:b/>
          <w:i w:val="0"/>
          <w:sz w:val="22"/>
        </w:rPr>
      </w:pPr>
      <w:r w:rsidRPr="000660C8">
        <w:rPr>
          <w:rFonts w:eastAsia="Arial" w:cstheme="minorHAnsi"/>
          <w:bCs/>
          <w:sz w:val="22"/>
          <w:szCs w:val="22"/>
        </w:rPr>
        <w:t>Revenue from Exchange Transactions:</w:t>
      </w:r>
      <w:r>
        <w:rPr>
          <w:rFonts w:eastAsia="Arial" w:cstheme="minorHAnsi"/>
          <w:b/>
          <w:i w:val="0"/>
          <w:iCs w:val="0"/>
          <w:sz w:val="22"/>
          <w:szCs w:val="22"/>
        </w:rPr>
        <w:t xml:space="preserve"> </w:t>
      </w:r>
      <w:r w:rsidR="008B62AC" w:rsidRPr="008B62AC">
        <w:rPr>
          <w:rFonts w:eastAsia="Arial" w:cstheme="minorHAnsi"/>
          <w:i w:val="0"/>
          <w:iCs w:val="0"/>
          <w:spacing w:val="-3"/>
          <w:sz w:val="22"/>
          <w:szCs w:val="22"/>
        </w:rPr>
        <w:t>The Council recognizes revenue in accordance with</w:t>
      </w:r>
      <w:r w:rsidR="008B62AC" w:rsidRPr="008B62AC">
        <w:rPr>
          <w:rFonts w:cstheme="minorHAnsi"/>
          <w:i w:val="0"/>
          <w:iCs w:val="0"/>
          <w:sz w:val="22"/>
          <w:szCs w:val="22"/>
        </w:rPr>
        <w:t xml:space="preserve"> Financial</w:t>
      </w:r>
      <w:r>
        <w:rPr>
          <w:rFonts w:cstheme="minorHAnsi"/>
          <w:i w:val="0"/>
          <w:iCs w:val="0"/>
          <w:sz w:val="22"/>
          <w:szCs w:val="22"/>
        </w:rPr>
        <w:t xml:space="preserve"> </w:t>
      </w:r>
      <w:r w:rsidR="008B62AC" w:rsidRPr="008B62AC">
        <w:rPr>
          <w:rFonts w:cstheme="minorHAnsi"/>
          <w:i w:val="0"/>
          <w:iCs w:val="0"/>
          <w:sz w:val="22"/>
          <w:szCs w:val="22"/>
        </w:rPr>
        <w:t>Accounting</w:t>
      </w:r>
      <w:r w:rsidR="00CC1D1A">
        <w:rPr>
          <w:rFonts w:cstheme="minorHAnsi"/>
          <w:i w:val="0"/>
          <w:iCs w:val="0"/>
          <w:sz w:val="22"/>
          <w:szCs w:val="22"/>
        </w:rPr>
        <w:t xml:space="preserve"> </w:t>
      </w:r>
    </w:p>
    <w:p w14:paraId="670172CE" w14:textId="6770F10B" w:rsidR="00D67DF9" w:rsidRDefault="008B62AC" w:rsidP="00EF77F9">
      <w:pPr>
        <w:widowControl w:val="0"/>
        <w:autoSpaceDE w:val="0"/>
        <w:autoSpaceDN w:val="0"/>
        <w:spacing w:after="0" w:line="240" w:lineRule="auto"/>
        <w:ind w:right="18"/>
        <w:rPr>
          <w:rFonts w:eastAsia="Arial" w:cstheme="minorHAnsi"/>
          <w:i w:val="0"/>
          <w:iCs w:val="0"/>
          <w:spacing w:val="-3"/>
          <w:sz w:val="22"/>
          <w:szCs w:val="22"/>
        </w:rPr>
      </w:pPr>
      <w:r w:rsidRPr="008B62AC">
        <w:rPr>
          <w:rFonts w:cstheme="minorHAnsi"/>
          <w:i w:val="0"/>
          <w:iCs w:val="0"/>
          <w:sz w:val="22"/>
          <w:szCs w:val="22"/>
        </w:rPr>
        <w:t>Standards Board</w:t>
      </w:r>
      <w:r w:rsidR="00B12CB5">
        <w:rPr>
          <w:rFonts w:cstheme="minorHAnsi"/>
          <w:i w:val="0"/>
          <w:iCs w:val="0"/>
          <w:sz w:val="22"/>
          <w:szCs w:val="22"/>
        </w:rPr>
        <w:t xml:space="preserve"> </w:t>
      </w:r>
      <w:r w:rsidRPr="008B62AC">
        <w:rPr>
          <w:rFonts w:cstheme="minorHAnsi"/>
          <w:i w:val="0"/>
          <w:iCs w:val="0"/>
          <w:sz w:val="22"/>
          <w:szCs w:val="22"/>
        </w:rPr>
        <w:t xml:space="preserve">(FASB) Accounting </w:t>
      </w:r>
      <w:r w:rsidR="00B12CB5">
        <w:rPr>
          <w:rFonts w:cstheme="minorHAnsi"/>
          <w:i w:val="0"/>
          <w:iCs w:val="0"/>
          <w:sz w:val="22"/>
          <w:szCs w:val="22"/>
        </w:rPr>
        <w:t>S</w:t>
      </w:r>
      <w:r w:rsidRPr="008B62AC">
        <w:rPr>
          <w:rFonts w:cstheme="minorHAnsi"/>
          <w:i w:val="0"/>
          <w:iCs w:val="0"/>
          <w:sz w:val="22"/>
          <w:szCs w:val="22"/>
        </w:rPr>
        <w:t xml:space="preserve">tandards Update (ASU) 2014-09, </w:t>
      </w:r>
      <w:r w:rsidRPr="008B62AC">
        <w:rPr>
          <w:rFonts w:cstheme="minorHAnsi"/>
          <w:sz w:val="22"/>
          <w:szCs w:val="22"/>
        </w:rPr>
        <w:t>Revenue from Contracts with Customers</w:t>
      </w:r>
      <w:r w:rsidRPr="008B62AC">
        <w:rPr>
          <w:rFonts w:cstheme="minorHAnsi"/>
          <w:i w:val="0"/>
          <w:iCs w:val="0"/>
          <w:sz w:val="22"/>
          <w:szCs w:val="22"/>
        </w:rPr>
        <w:t>, as</w:t>
      </w:r>
      <w:r>
        <w:rPr>
          <w:rFonts w:cstheme="minorHAnsi"/>
          <w:i w:val="0"/>
          <w:iCs w:val="0"/>
          <w:sz w:val="22"/>
          <w:szCs w:val="22"/>
        </w:rPr>
        <w:t xml:space="preserve"> </w:t>
      </w:r>
      <w:r w:rsidRPr="008B62AC">
        <w:rPr>
          <w:rFonts w:cstheme="minorHAnsi"/>
          <w:i w:val="0"/>
          <w:iCs w:val="0"/>
          <w:sz w:val="22"/>
          <w:szCs w:val="22"/>
        </w:rPr>
        <w:t>amended. ASU 2014-09 applies to exchange transactions with customers that are bound by contracts or</w:t>
      </w:r>
      <w:r>
        <w:rPr>
          <w:rFonts w:cstheme="minorHAnsi"/>
          <w:i w:val="0"/>
          <w:iCs w:val="0"/>
          <w:sz w:val="22"/>
          <w:szCs w:val="22"/>
        </w:rPr>
        <w:t xml:space="preserve"> </w:t>
      </w:r>
      <w:r w:rsidRPr="008B62AC">
        <w:rPr>
          <w:rFonts w:cstheme="minorHAnsi"/>
          <w:i w:val="0"/>
          <w:iCs w:val="0"/>
          <w:sz w:val="22"/>
          <w:szCs w:val="22"/>
        </w:rPr>
        <w:t>similar arrangements and establishes a performance obligation approach to revenue recognition.</w:t>
      </w:r>
      <w:r w:rsidR="0039128E">
        <w:rPr>
          <w:rFonts w:cstheme="minorHAnsi"/>
          <w:i w:val="0"/>
          <w:iCs w:val="0"/>
          <w:sz w:val="22"/>
          <w:szCs w:val="22"/>
        </w:rPr>
        <w:t xml:space="preserve"> The Council records the following exchange transaction revenue </w:t>
      </w:r>
      <w:r w:rsidR="00F60482">
        <w:rPr>
          <w:rFonts w:cstheme="minorHAnsi"/>
          <w:i w:val="0"/>
          <w:iCs w:val="0"/>
          <w:sz w:val="22"/>
          <w:szCs w:val="22"/>
        </w:rPr>
        <w:t xml:space="preserve">in </w:t>
      </w:r>
      <w:r w:rsidR="0039128E">
        <w:rPr>
          <w:rFonts w:cstheme="minorHAnsi"/>
          <w:i w:val="0"/>
          <w:iCs w:val="0"/>
          <w:sz w:val="22"/>
          <w:szCs w:val="22"/>
        </w:rPr>
        <w:t>its</w:t>
      </w:r>
      <w:r w:rsidR="00B91958">
        <w:rPr>
          <w:rFonts w:cstheme="minorHAnsi"/>
          <w:i w:val="0"/>
          <w:iCs w:val="0"/>
          <w:sz w:val="22"/>
          <w:szCs w:val="22"/>
        </w:rPr>
        <w:t xml:space="preserve"> (consolidated)</w:t>
      </w:r>
      <w:r w:rsidR="0039128E">
        <w:rPr>
          <w:rFonts w:cstheme="minorHAnsi"/>
          <w:i w:val="0"/>
          <w:iCs w:val="0"/>
          <w:sz w:val="22"/>
          <w:szCs w:val="22"/>
        </w:rPr>
        <w:t xml:space="preserve"> statements of activities and changes in net assets for the years ending December 31, 20</w:t>
      </w:r>
      <w:r w:rsidR="00B52922">
        <w:rPr>
          <w:rFonts w:cstheme="minorHAnsi"/>
          <w:i w:val="0"/>
          <w:iCs w:val="0"/>
          <w:sz w:val="22"/>
          <w:szCs w:val="22"/>
        </w:rPr>
        <w:t>X3</w:t>
      </w:r>
      <w:r w:rsidR="0039128E">
        <w:rPr>
          <w:rFonts w:cstheme="minorHAnsi"/>
          <w:i w:val="0"/>
          <w:iCs w:val="0"/>
          <w:sz w:val="22"/>
          <w:szCs w:val="22"/>
        </w:rPr>
        <w:t xml:space="preserve"> and 20</w:t>
      </w:r>
      <w:r w:rsidR="00B52922">
        <w:rPr>
          <w:rFonts w:cstheme="minorHAnsi"/>
          <w:i w:val="0"/>
          <w:iCs w:val="0"/>
          <w:sz w:val="22"/>
          <w:szCs w:val="22"/>
        </w:rPr>
        <w:t>X2</w:t>
      </w:r>
      <w:r w:rsidR="0039128E">
        <w:rPr>
          <w:rFonts w:cstheme="minorHAnsi"/>
          <w:i w:val="0"/>
          <w:iCs w:val="0"/>
          <w:sz w:val="22"/>
          <w:szCs w:val="22"/>
        </w:rPr>
        <w:t>:</w:t>
      </w:r>
      <w:r w:rsidRPr="008B62AC">
        <w:rPr>
          <w:rFonts w:eastAsia="Arial" w:cstheme="minorHAnsi"/>
          <w:i w:val="0"/>
          <w:iCs w:val="0"/>
          <w:spacing w:val="-3"/>
          <w:sz w:val="22"/>
          <w:szCs w:val="22"/>
        </w:rPr>
        <w:t xml:space="preserve"> </w:t>
      </w:r>
    </w:p>
    <w:p w14:paraId="0A88455A" w14:textId="77777777" w:rsidR="006A5FBB" w:rsidRDefault="006A5FBB" w:rsidP="00EF77F9">
      <w:pPr>
        <w:widowControl w:val="0"/>
        <w:autoSpaceDE w:val="0"/>
        <w:autoSpaceDN w:val="0"/>
        <w:spacing w:after="0" w:line="240" w:lineRule="auto"/>
        <w:ind w:right="18"/>
        <w:rPr>
          <w:rFonts w:eastAsia="Arial" w:cstheme="minorHAnsi"/>
          <w:i w:val="0"/>
          <w:iCs w:val="0"/>
          <w:spacing w:val="-3"/>
          <w:sz w:val="22"/>
          <w:szCs w:val="22"/>
        </w:rPr>
      </w:pPr>
    </w:p>
    <w:p w14:paraId="34EA8106" w14:textId="1FF41975" w:rsidR="006A5FBB" w:rsidRDefault="00F854CD" w:rsidP="00EF77F9">
      <w:pPr>
        <w:widowControl w:val="0"/>
        <w:autoSpaceDE w:val="0"/>
        <w:autoSpaceDN w:val="0"/>
        <w:spacing w:after="0" w:line="240" w:lineRule="auto"/>
        <w:ind w:right="18"/>
        <w:rPr>
          <w:rFonts w:eastAsia="Arial" w:cstheme="minorHAnsi"/>
          <w:i w:val="0"/>
          <w:iCs w:val="0"/>
          <w:sz w:val="22"/>
          <w:szCs w:val="22"/>
        </w:rPr>
      </w:pPr>
      <w:r w:rsidRPr="00F854CD">
        <w:rPr>
          <w:rFonts w:eastAsia="Arial" w:cstheme="minorHAnsi"/>
          <w:sz w:val="22"/>
          <w:szCs w:val="22"/>
          <w:u w:val="single"/>
        </w:rPr>
        <w:t>Council Participation Fees</w:t>
      </w:r>
      <w:r w:rsidR="007B483D">
        <w:rPr>
          <w:rFonts w:eastAsia="Arial" w:cstheme="minorHAnsi"/>
          <w:i w:val="0"/>
          <w:iCs w:val="0"/>
          <w:sz w:val="22"/>
          <w:szCs w:val="22"/>
        </w:rPr>
        <w:t xml:space="preserve"> (as applicable)</w:t>
      </w:r>
      <w:r>
        <w:rPr>
          <w:rFonts w:eastAsia="Arial" w:cstheme="minorHAnsi"/>
          <w:i w:val="0"/>
          <w:iCs w:val="0"/>
          <w:sz w:val="22"/>
          <w:szCs w:val="22"/>
        </w:rPr>
        <w:t>—</w:t>
      </w:r>
      <w:r w:rsidR="00891937" w:rsidRPr="00891937">
        <w:rPr>
          <w:rFonts w:ascii="Calibri" w:hAnsi="Calibri" w:cs="Calibri"/>
          <w:i w:val="0"/>
          <w:iCs w:val="0"/>
          <w:color w:val="000000"/>
          <w:sz w:val="23"/>
          <w:szCs w:val="23"/>
        </w:rPr>
        <w:t xml:space="preserve"> </w:t>
      </w:r>
      <w:r w:rsidR="00F21D1C">
        <w:rPr>
          <w:rFonts w:ascii="Calibri" w:hAnsi="Calibri" w:cs="Calibri"/>
          <w:i w:val="0"/>
          <w:iCs w:val="0"/>
          <w:color w:val="000000"/>
          <w:sz w:val="23"/>
          <w:szCs w:val="23"/>
        </w:rPr>
        <w:t>A</w:t>
      </w:r>
      <w:r w:rsidR="00891937" w:rsidRPr="00891937">
        <w:rPr>
          <w:rFonts w:eastAsia="Arial" w:cstheme="minorHAnsi"/>
          <w:i w:val="0"/>
          <w:iCs w:val="0"/>
          <w:sz w:val="22"/>
          <w:szCs w:val="22"/>
        </w:rPr>
        <w:t>n annual Council Participation Fee of $</w:t>
      </w:r>
      <w:r w:rsidR="00F21D1C">
        <w:rPr>
          <w:rFonts w:eastAsia="Arial" w:cstheme="minorHAnsi"/>
          <w:i w:val="0"/>
          <w:iCs w:val="0"/>
          <w:sz w:val="22"/>
          <w:szCs w:val="22"/>
        </w:rPr>
        <w:t xml:space="preserve">____ is </w:t>
      </w:r>
      <w:r w:rsidR="00891937" w:rsidRPr="00891937">
        <w:rPr>
          <w:rFonts w:eastAsia="Arial" w:cstheme="minorHAnsi"/>
          <w:i w:val="0"/>
          <w:iCs w:val="0"/>
          <w:sz w:val="22"/>
          <w:szCs w:val="22"/>
        </w:rPr>
        <w:t>assessed to all youth participating in Cub Scouts, Scouts BSA, Venturing, and Sea Scouts programs</w:t>
      </w:r>
      <w:r w:rsidR="000C489A">
        <w:rPr>
          <w:rFonts w:eastAsia="Arial" w:cstheme="minorHAnsi"/>
          <w:i w:val="0"/>
          <w:iCs w:val="0"/>
          <w:sz w:val="22"/>
          <w:szCs w:val="22"/>
        </w:rPr>
        <w:t xml:space="preserve"> </w:t>
      </w:r>
      <w:r w:rsidR="00CF43A0">
        <w:rPr>
          <w:rFonts w:eastAsia="Arial" w:cstheme="minorHAnsi"/>
          <w:i w:val="0"/>
          <w:iCs w:val="0"/>
          <w:sz w:val="22"/>
          <w:szCs w:val="22"/>
        </w:rPr>
        <w:t xml:space="preserve">and collected </w:t>
      </w:r>
      <w:r w:rsidR="00AB2864">
        <w:rPr>
          <w:rFonts w:eastAsia="Arial" w:cstheme="minorHAnsi"/>
          <w:i w:val="0"/>
          <w:iCs w:val="0"/>
          <w:sz w:val="22"/>
          <w:szCs w:val="22"/>
        </w:rPr>
        <w:t xml:space="preserve">as a part of </w:t>
      </w:r>
      <w:r w:rsidR="0010225A">
        <w:rPr>
          <w:rFonts w:eastAsia="Arial" w:cstheme="minorHAnsi"/>
          <w:i w:val="0"/>
          <w:iCs w:val="0"/>
          <w:sz w:val="22"/>
          <w:szCs w:val="22"/>
        </w:rPr>
        <w:t xml:space="preserve">a unit’s </w:t>
      </w:r>
      <w:r w:rsidR="00D313E6" w:rsidRPr="0010225A">
        <w:rPr>
          <w:rFonts w:eastAsia="Arial" w:cstheme="minorHAnsi"/>
          <w:i w:val="0"/>
          <w:iCs w:val="0"/>
          <w:sz w:val="22"/>
          <w:szCs w:val="22"/>
        </w:rPr>
        <w:t>annual re-registration, often referred to as “rechartering.”</w:t>
      </w:r>
      <w:r w:rsidR="00D313E6" w:rsidRPr="00D313E6">
        <w:rPr>
          <w:rFonts w:eastAsia="Arial" w:cstheme="minorHAnsi"/>
          <w:sz w:val="22"/>
          <w:szCs w:val="22"/>
        </w:rPr>
        <w:t xml:space="preserve"> </w:t>
      </w:r>
      <w:r w:rsidR="002426C7" w:rsidRPr="002426C7">
        <w:rPr>
          <w:rFonts w:eastAsia="Arial" w:cstheme="minorHAnsi"/>
          <w:i w:val="0"/>
          <w:iCs w:val="0"/>
          <w:sz w:val="22"/>
          <w:szCs w:val="22"/>
        </w:rPr>
        <w:t xml:space="preserve">Nationwide, many councils have successfully transitioned to Council </w:t>
      </w:r>
      <w:r w:rsidR="004349C3">
        <w:rPr>
          <w:rFonts w:eastAsia="Arial" w:cstheme="minorHAnsi"/>
          <w:i w:val="0"/>
          <w:iCs w:val="0"/>
          <w:sz w:val="22"/>
          <w:szCs w:val="22"/>
        </w:rPr>
        <w:t>p</w:t>
      </w:r>
      <w:r w:rsidR="002426C7" w:rsidRPr="002426C7">
        <w:rPr>
          <w:rFonts w:eastAsia="Arial" w:cstheme="minorHAnsi"/>
          <w:i w:val="0"/>
          <w:iCs w:val="0"/>
          <w:sz w:val="22"/>
          <w:szCs w:val="22"/>
        </w:rPr>
        <w:t>articipation/</w:t>
      </w:r>
      <w:r w:rsidR="004349C3">
        <w:rPr>
          <w:rFonts w:eastAsia="Arial" w:cstheme="minorHAnsi"/>
          <w:i w:val="0"/>
          <w:iCs w:val="0"/>
          <w:sz w:val="22"/>
          <w:szCs w:val="22"/>
        </w:rPr>
        <w:t>p</w:t>
      </w:r>
      <w:r w:rsidR="002426C7" w:rsidRPr="002426C7">
        <w:rPr>
          <w:rFonts w:eastAsia="Arial" w:cstheme="minorHAnsi"/>
          <w:i w:val="0"/>
          <w:iCs w:val="0"/>
          <w:sz w:val="22"/>
          <w:szCs w:val="22"/>
        </w:rPr>
        <w:t xml:space="preserve">rogram fees to replace the traditional Family Friends of Scouting </w:t>
      </w:r>
      <w:r w:rsidR="001B5308">
        <w:rPr>
          <w:rFonts w:eastAsia="Arial" w:cstheme="minorHAnsi"/>
          <w:i w:val="0"/>
          <w:iCs w:val="0"/>
          <w:sz w:val="22"/>
          <w:szCs w:val="22"/>
        </w:rPr>
        <w:t xml:space="preserve">fundraising </w:t>
      </w:r>
      <w:r w:rsidR="002426C7" w:rsidRPr="002426C7">
        <w:rPr>
          <w:rFonts w:eastAsia="Arial" w:cstheme="minorHAnsi"/>
          <w:i w:val="0"/>
          <w:iCs w:val="0"/>
          <w:sz w:val="22"/>
          <w:szCs w:val="22"/>
        </w:rPr>
        <w:t xml:space="preserve">campaign. </w:t>
      </w:r>
      <w:r w:rsidR="0050438C">
        <w:rPr>
          <w:rFonts w:eastAsia="Arial" w:cstheme="minorHAnsi"/>
          <w:i w:val="0"/>
          <w:iCs w:val="0"/>
          <w:sz w:val="22"/>
          <w:szCs w:val="22"/>
        </w:rPr>
        <w:t xml:space="preserve">This allows the Council </w:t>
      </w:r>
      <w:r w:rsidR="00EF7072" w:rsidRPr="00EF7072">
        <w:rPr>
          <w:rFonts w:eastAsia="Arial" w:cstheme="minorHAnsi"/>
          <w:i w:val="0"/>
          <w:iCs w:val="0"/>
          <w:sz w:val="22"/>
          <w:szCs w:val="22"/>
        </w:rPr>
        <w:t xml:space="preserve">staff and volunteer time to be used in directly supporting </w:t>
      </w:r>
      <w:r w:rsidR="00EE3515">
        <w:rPr>
          <w:rFonts w:eastAsia="Arial" w:cstheme="minorHAnsi"/>
          <w:i w:val="0"/>
          <w:iCs w:val="0"/>
          <w:sz w:val="22"/>
          <w:szCs w:val="22"/>
        </w:rPr>
        <w:t>its</w:t>
      </w:r>
      <w:r w:rsidR="00EF7072" w:rsidRPr="00EF7072">
        <w:rPr>
          <w:rFonts w:eastAsia="Arial" w:cstheme="minorHAnsi"/>
          <w:i w:val="0"/>
          <w:iCs w:val="0"/>
          <w:sz w:val="22"/>
          <w:szCs w:val="22"/>
        </w:rPr>
        <w:t xml:space="preserve"> units and programs instead of soliciting contributions.</w:t>
      </w:r>
    </w:p>
    <w:p w14:paraId="00810C2F" w14:textId="77777777" w:rsidR="007D695E" w:rsidRDefault="007D695E" w:rsidP="00EF77F9">
      <w:pPr>
        <w:widowControl w:val="0"/>
        <w:autoSpaceDE w:val="0"/>
        <w:autoSpaceDN w:val="0"/>
        <w:spacing w:after="0" w:line="240" w:lineRule="auto"/>
        <w:ind w:right="18"/>
        <w:rPr>
          <w:rFonts w:eastAsia="Arial" w:cstheme="minorHAnsi"/>
          <w:i w:val="0"/>
          <w:iCs w:val="0"/>
          <w:sz w:val="22"/>
          <w:szCs w:val="22"/>
        </w:rPr>
      </w:pPr>
    </w:p>
    <w:p w14:paraId="76CCA0AE" w14:textId="77777777" w:rsidR="008C1B3A" w:rsidRDefault="008C1B3A" w:rsidP="00EF77F9">
      <w:pPr>
        <w:widowControl w:val="0"/>
        <w:autoSpaceDE w:val="0"/>
        <w:autoSpaceDN w:val="0"/>
        <w:spacing w:after="0" w:line="240" w:lineRule="auto"/>
        <w:ind w:right="18"/>
        <w:rPr>
          <w:rFonts w:eastAsia="Arial" w:cstheme="minorHAnsi"/>
          <w:i w:val="0"/>
          <w:iCs w:val="0"/>
          <w:sz w:val="22"/>
          <w:szCs w:val="22"/>
        </w:rPr>
      </w:pPr>
    </w:p>
    <w:p w14:paraId="0E70A794" w14:textId="05846BB7" w:rsidR="00CC1D1A" w:rsidRPr="00CC1D1A" w:rsidRDefault="00CC1D1A" w:rsidP="00CC1D1A">
      <w:pPr>
        <w:widowControl w:val="0"/>
        <w:autoSpaceDE w:val="0"/>
        <w:autoSpaceDN w:val="0"/>
        <w:spacing w:after="0" w:line="240" w:lineRule="auto"/>
        <w:ind w:right="18"/>
        <w:rPr>
          <w:rFonts w:eastAsia="Arial" w:cstheme="minorHAnsi"/>
          <w:b/>
          <w:i w:val="0"/>
          <w:sz w:val="22"/>
          <w:szCs w:val="22"/>
          <w:u w:val="single"/>
        </w:rPr>
      </w:pPr>
      <w:r w:rsidRPr="00CC1D1A">
        <w:rPr>
          <w:rFonts w:eastAsia="Arial" w:cstheme="minorHAnsi"/>
          <w:b/>
          <w:i w:val="0"/>
          <w:sz w:val="22"/>
          <w:szCs w:val="22"/>
          <w:u w:val="single"/>
        </w:rPr>
        <w:lastRenderedPageBreak/>
        <w:t>NOTES TO [CONSOLIDATED] FINANCIAL STATEMENTS (CONTINUED)</w:t>
      </w:r>
    </w:p>
    <w:p w14:paraId="12D991CA" w14:textId="77777777" w:rsidR="00CC1D1A" w:rsidRPr="00CC1D1A" w:rsidRDefault="00CC1D1A" w:rsidP="00CC1D1A">
      <w:pPr>
        <w:widowControl w:val="0"/>
        <w:autoSpaceDE w:val="0"/>
        <w:autoSpaceDN w:val="0"/>
        <w:spacing w:after="0" w:line="240" w:lineRule="auto"/>
        <w:ind w:right="18"/>
        <w:rPr>
          <w:rFonts w:eastAsia="Arial" w:cstheme="minorHAnsi"/>
          <w:i w:val="0"/>
          <w:sz w:val="22"/>
          <w:szCs w:val="22"/>
        </w:rPr>
      </w:pPr>
    </w:p>
    <w:p w14:paraId="3FBABCFE" w14:textId="77777777" w:rsidR="00CC1D1A" w:rsidRDefault="00CC1D1A" w:rsidP="00CC1D1A">
      <w:pPr>
        <w:widowControl w:val="0"/>
        <w:autoSpaceDE w:val="0"/>
        <w:autoSpaceDN w:val="0"/>
        <w:spacing w:after="0" w:line="240" w:lineRule="auto"/>
        <w:ind w:right="18"/>
        <w:rPr>
          <w:rFonts w:eastAsia="Arial" w:cstheme="minorHAnsi"/>
          <w:b/>
          <w:i w:val="0"/>
          <w:sz w:val="22"/>
          <w:szCs w:val="22"/>
        </w:rPr>
      </w:pPr>
      <w:r w:rsidRPr="00CC1D1A">
        <w:rPr>
          <w:rFonts w:eastAsia="Arial" w:cstheme="minorHAnsi"/>
          <w:b/>
          <w:i w:val="0"/>
          <w:sz w:val="22"/>
          <w:szCs w:val="22"/>
        </w:rPr>
        <w:t>NOTE 1</w:t>
      </w:r>
      <w:r w:rsidRPr="00CC1D1A">
        <w:rPr>
          <w:rFonts w:eastAsia="Arial" w:cstheme="minorHAnsi"/>
          <w:i w:val="0"/>
          <w:sz w:val="22"/>
          <w:szCs w:val="22"/>
        </w:rPr>
        <w:t>—</w:t>
      </w:r>
      <w:r w:rsidRPr="00CC1D1A">
        <w:rPr>
          <w:rFonts w:eastAsia="Arial" w:cstheme="minorHAnsi"/>
          <w:b/>
          <w:i w:val="0"/>
          <w:sz w:val="22"/>
          <w:szCs w:val="22"/>
        </w:rPr>
        <w:t>SUMMARY OF SIGNIFICANT ACCOUNTING POLICIES (CONTINUED)</w:t>
      </w:r>
    </w:p>
    <w:p w14:paraId="29758474" w14:textId="77777777" w:rsidR="005D3367" w:rsidRPr="00CC1D1A" w:rsidRDefault="005D3367" w:rsidP="00CC1D1A">
      <w:pPr>
        <w:widowControl w:val="0"/>
        <w:autoSpaceDE w:val="0"/>
        <w:autoSpaceDN w:val="0"/>
        <w:spacing w:after="0" w:line="240" w:lineRule="auto"/>
        <w:ind w:right="18"/>
        <w:rPr>
          <w:rFonts w:eastAsia="Arial" w:cstheme="minorHAnsi"/>
          <w:b/>
          <w:i w:val="0"/>
          <w:sz w:val="22"/>
          <w:szCs w:val="22"/>
        </w:rPr>
      </w:pPr>
    </w:p>
    <w:p w14:paraId="38CC64ED" w14:textId="64321DA1" w:rsidR="007D695E" w:rsidRPr="007D695E" w:rsidRDefault="007D695E" w:rsidP="007D695E">
      <w:pPr>
        <w:widowControl w:val="0"/>
        <w:autoSpaceDE w:val="0"/>
        <w:autoSpaceDN w:val="0"/>
        <w:spacing w:after="0" w:line="240" w:lineRule="auto"/>
        <w:ind w:right="18"/>
        <w:rPr>
          <w:rFonts w:eastAsia="Arial" w:cstheme="minorHAnsi"/>
          <w:i w:val="0"/>
          <w:iCs w:val="0"/>
          <w:sz w:val="22"/>
          <w:szCs w:val="22"/>
          <w:lang w:bidi="en-US"/>
        </w:rPr>
      </w:pPr>
      <w:r w:rsidRPr="007D695E">
        <w:rPr>
          <w:rFonts w:eastAsia="Arial" w:cstheme="minorHAnsi"/>
          <w:i w:val="0"/>
          <w:iCs w:val="0"/>
          <w:sz w:val="22"/>
          <w:szCs w:val="22"/>
        </w:rPr>
        <w:t xml:space="preserve">Identification of the contract is the paid </w:t>
      </w:r>
      <w:r w:rsidR="00D90B64">
        <w:rPr>
          <w:rFonts w:eastAsia="Arial" w:cstheme="minorHAnsi"/>
          <w:i w:val="0"/>
          <w:iCs w:val="0"/>
          <w:sz w:val="22"/>
          <w:szCs w:val="22"/>
        </w:rPr>
        <w:t>participation/program fee.</w:t>
      </w:r>
      <w:r w:rsidRPr="007D695E">
        <w:rPr>
          <w:rFonts w:eastAsia="Arial" w:cstheme="minorHAnsi"/>
          <w:i w:val="0"/>
          <w:iCs w:val="0"/>
          <w:sz w:val="22"/>
          <w:szCs w:val="22"/>
        </w:rPr>
        <w:t xml:space="preserve"> </w:t>
      </w:r>
      <w:r w:rsidR="00952620">
        <w:rPr>
          <w:rFonts w:eastAsia="Arial" w:cstheme="minorHAnsi"/>
          <w:i w:val="0"/>
          <w:iCs w:val="0"/>
          <w:sz w:val="22"/>
          <w:szCs w:val="22"/>
        </w:rPr>
        <w:t xml:space="preserve">The </w:t>
      </w:r>
      <w:r w:rsidR="00A4165B">
        <w:rPr>
          <w:rFonts w:eastAsia="Arial" w:cstheme="minorHAnsi"/>
          <w:i w:val="0"/>
          <w:iCs w:val="0"/>
          <w:sz w:val="22"/>
          <w:szCs w:val="22"/>
        </w:rPr>
        <w:t xml:space="preserve">participation </w:t>
      </w:r>
      <w:r w:rsidRPr="007D695E">
        <w:rPr>
          <w:rFonts w:eastAsia="Arial" w:cstheme="minorHAnsi"/>
          <w:i w:val="0"/>
          <w:iCs w:val="0"/>
          <w:sz w:val="22"/>
          <w:szCs w:val="22"/>
        </w:rPr>
        <w:t>fee</w:t>
      </w:r>
      <w:r w:rsidR="00952620">
        <w:rPr>
          <w:rFonts w:eastAsia="Arial" w:cstheme="minorHAnsi"/>
          <w:i w:val="0"/>
          <w:iCs w:val="0"/>
          <w:sz w:val="22"/>
          <w:szCs w:val="22"/>
        </w:rPr>
        <w:t xml:space="preserve"> makes it possible for the C</w:t>
      </w:r>
      <w:r w:rsidR="00E26C01">
        <w:rPr>
          <w:rFonts w:eastAsia="Arial" w:cstheme="minorHAnsi"/>
          <w:i w:val="0"/>
          <w:iCs w:val="0"/>
          <w:sz w:val="22"/>
          <w:szCs w:val="22"/>
        </w:rPr>
        <w:t xml:space="preserve">ouncil </w:t>
      </w:r>
      <w:r w:rsidRPr="007D695E">
        <w:rPr>
          <w:rFonts w:eastAsia="Arial" w:cstheme="minorHAnsi"/>
          <w:i w:val="0"/>
          <w:iCs w:val="0"/>
          <w:sz w:val="22"/>
          <w:szCs w:val="22"/>
        </w:rPr>
        <w:t xml:space="preserve">to provide </w:t>
      </w:r>
      <w:r w:rsidR="00CF23E4">
        <w:rPr>
          <w:rFonts w:eastAsia="Arial" w:cstheme="minorHAnsi"/>
          <w:i w:val="0"/>
          <w:iCs w:val="0"/>
          <w:sz w:val="22"/>
          <w:szCs w:val="22"/>
        </w:rPr>
        <w:t>district activities</w:t>
      </w:r>
      <w:r w:rsidR="00E26C01">
        <w:rPr>
          <w:rFonts w:eastAsia="Arial" w:cstheme="minorHAnsi"/>
          <w:i w:val="0"/>
          <w:iCs w:val="0"/>
          <w:sz w:val="22"/>
          <w:szCs w:val="22"/>
        </w:rPr>
        <w:t xml:space="preserve">, like </w:t>
      </w:r>
      <w:r w:rsidR="002D0872">
        <w:rPr>
          <w:rFonts w:eastAsia="Arial" w:cstheme="minorHAnsi"/>
          <w:i w:val="0"/>
          <w:iCs w:val="0"/>
          <w:sz w:val="22"/>
          <w:szCs w:val="22"/>
        </w:rPr>
        <w:t xml:space="preserve">Day Camps, Camporees, and Klondike Derbies, </w:t>
      </w:r>
      <w:r w:rsidR="001B0D02">
        <w:rPr>
          <w:rFonts w:eastAsia="Arial" w:cstheme="minorHAnsi"/>
          <w:i w:val="0"/>
          <w:iCs w:val="0"/>
          <w:sz w:val="22"/>
          <w:szCs w:val="22"/>
        </w:rPr>
        <w:t>extensive camping adventures</w:t>
      </w:r>
      <w:r w:rsidR="00F8458B">
        <w:rPr>
          <w:rFonts w:eastAsia="Arial" w:cstheme="minorHAnsi"/>
          <w:i w:val="0"/>
          <w:iCs w:val="0"/>
          <w:sz w:val="22"/>
          <w:szCs w:val="22"/>
        </w:rPr>
        <w:t xml:space="preserve"> including family camping weekends, </w:t>
      </w:r>
      <w:r w:rsidRPr="007D695E">
        <w:rPr>
          <w:rFonts w:eastAsia="Arial" w:cstheme="minorHAnsi"/>
          <w:i w:val="0"/>
          <w:iCs w:val="0"/>
          <w:sz w:val="22"/>
          <w:szCs w:val="22"/>
        </w:rPr>
        <w:t xml:space="preserve">program resources, liability insurance for those participating in approved Scouting activities, </w:t>
      </w:r>
      <w:r w:rsidR="00F8458B">
        <w:rPr>
          <w:rFonts w:eastAsia="Arial" w:cstheme="minorHAnsi"/>
          <w:i w:val="0"/>
          <w:iCs w:val="0"/>
          <w:sz w:val="22"/>
          <w:szCs w:val="22"/>
        </w:rPr>
        <w:t xml:space="preserve">and </w:t>
      </w:r>
      <w:r w:rsidRPr="007D695E">
        <w:rPr>
          <w:rFonts w:eastAsia="Arial" w:cstheme="minorHAnsi"/>
          <w:i w:val="0"/>
          <w:iCs w:val="0"/>
          <w:sz w:val="22"/>
          <w:szCs w:val="22"/>
        </w:rPr>
        <w:t>youth protection</w:t>
      </w:r>
      <w:r w:rsidR="00A01E91">
        <w:rPr>
          <w:rFonts w:eastAsia="Arial" w:cstheme="minorHAnsi"/>
          <w:i w:val="0"/>
          <w:iCs w:val="0"/>
          <w:sz w:val="22"/>
          <w:szCs w:val="22"/>
        </w:rPr>
        <w:t>—</w:t>
      </w:r>
      <w:r w:rsidRPr="007D695E">
        <w:rPr>
          <w:rFonts w:eastAsia="Arial" w:cstheme="minorHAnsi"/>
          <w:i w:val="0"/>
          <w:iCs w:val="0"/>
          <w:sz w:val="22"/>
          <w:szCs w:val="22"/>
        </w:rPr>
        <w:t>all of which are essential and integral to delivering the Scouting program.</w:t>
      </w:r>
      <w:r w:rsidRPr="007D695E">
        <w:rPr>
          <w:rFonts w:eastAsia="Arial" w:cstheme="minorHAnsi"/>
          <w:i w:val="0"/>
          <w:iCs w:val="0"/>
          <w:sz w:val="22"/>
          <w:szCs w:val="22"/>
          <w:lang w:bidi="en-US"/>
        </w:rPr>
        <w:t xml:space="preserve"> Each promised service described above is capable of being distinct. For instance, the </w:t>
      </w:r>
      <w:r w:rsidR="00331881">
        <w:rPr>
          <w:rFonts w:eastAsia="Arial" w:cstheme="minorHAnsi"/>
          <w:i w:val="0"/>
          <w:iCs w:val="0"/>
          <w:sz w:val="22"/>
          <w:szCs w:val="22"/>
          <w:lang w:bidi="en-US"/>
        </w:rPr>
        <w:t>Council</w:t>
      </w:r>
      <w:r w:rsidR="00C71489">
        <w:rPr>
          <w:rFonts w:eastAsia="Arial" w:cstheme="minorHAnsi"/>
          <w:i w:val="0"/>
          <w:iCs w:val="0"/>
          <w:sz w:val="22"/>
          <w:szCs w:val="22"/>
          <w:lang w:bidi="en-US"/>
        </w:rPr>
        <w:t xml:space="preserve"> </w:t>
      </w:r>
      <w:r w:rsidRPr="007D695E">
        <w:rPr>
          <w:rFonts w:eastAsia="Arial" w:cstheme="minorHAnsi"/>
          <w:i w:val="0"/>
          <w:iCs w:val="0"/>
          <w:sz w:val="22"/>
          <w:szCs w:val="22"/>
          <w:lang w:bidi="en-US"/>
        </w:rPr>
        <w:t xml:space="preserve">could hire a consulting firm to develop program resources for members. However, the promises involve tightly integrated services that the </w:t>
      </w:r>
      <w:r w:rsidR="00CD3D62">
        <w:rPr>
          <w:rFonts w:eastAsia="Arial" w:cstheme="minorHAnsi"/>
          <w:i w:val="0"/>
          <w:iCs w:val="0"/>
          <w:sz w:val="22"/>
          <w:szCs w:val="22"/>
          <w:lang w:bidi="en-US"/>
        </w:rPr>
        <w:t>Council</w:t>
      </w:r>
      <w:r w:rsidRPr="007D695E">
        <w:rPr>
          <w:rFonts w:eastAsia="Arial" w:cstheme="minorHAnsi"/>
          <w:i w:val="0"/>
          <w:iCs w:val="0"/>
          <w:sz w:val="22"/>
          <w:szCs w:val="22"/>
          <w:lang w:bidi="en-US"/>
        </w:rPr>
        <w:t xml:space="preserve"> needs to attract, enroll, educate, protect, and support its members, all of which are highly interrelated and dependent on other services in the contract.  The </w:t>
      </w:r>
      <w:r w:rsidR="00DA0A38">
        <w:rPr>
          <w:rFonts w:eastAsia="Arial" w:cstheme="minorHAnsi"/>
          <w:i w:val="0"/>
          <w:iCs w:val="0"/>
          <w:sz w:val="22"/>
          <w:szCs w:val="22"/>
          <w:lang w:bidi="en-US"/>
        </w:rPr>
        <w:t>Council</w:t>
      </w:r>
      <w:r w:rsidRPr="007D695E">
        <w:rPr>
          <w:rFonts w:eastAsia="Arial" w:cstheme="minorHAnsi"/>
          <w:i w:val="0"/>
          <w:iCs w:val="0"/>
          <w:sz w:val="22"/>
          <w:szCs w:val="22"/>
          <w:lang w:bidi="en-US"/>
        </w:rPr>
        <w:t xml:space="preserve"> has no history of selling individual services (i.e.</w:t>
      </w:r>
      <w:r w:rsidR="00B826AC">
        <w:rPr>
          <w:rFonts w:eastAsia="Arial" w:cstheme="minorHAnsi"/>
          <w:i w:val="0"/>
          <w:iCs w:val="0"/>
          <w:sz w:val="22"/>
          <w:szCs w:val="22"/>
          <w:lang w:bidi="en-US"/>
        </w:rPr>
        <w:t>,</w:t>
      </w:r>
      <w:r w:rsidRPr="007D695E">
        <w:rPr>
          <w:rFonts w:eastAsia="Arial" w:cstheme="minorHAnsi"/>
          <w:i w:val="0"/>
          <w:iCs w:val="0"/>
          <w:sz w:val="22"/>
          <w:szCs w:val="22"/>
          <w:lang w:bidi="en-US"/>
        </w:rPr>
        <w:t xml:space="preserve"> </w:t>
      </w:r>
      <w:proofErr w:type="gramStart"/>
      <w:r w:rsidRPr="007D695E">
        <w:rPr>
          <w:rFonts w:eastAsia="Arial" w:cstheme="minorHAnsi"/>
          <w:i w:val="0"/>
          <w:iCs w:val="0"/>
          <w:sz w:val="22"/>
          <w:szCs w:val="22"/>
          <w:lang w:bidi="en-US"/>
        </w:rPr>
        <w:t>program</w:t>
      </w:r>
      <w:proofErr w:type="gramEnd"/>
      <w:r w:rsidRPr="007D695E">
        <w:rPr>
          <w:rFonts w:eastAsia="Arial" w:cstheme="minorHAnsi"/>
          <w:i w:val="0"/>
          <w:iCs w:val="0"/>
          <w:sz w:val="22"/>
          <w:szCs w:val="22"/>
          <w:lang w:bidi="en-US"/>
        </w:rPr>
        <w:t xml:space="preserve"> resources) to any member on a standalone basis and does not market or sell </w:t>
      </w:r>
      <w:r w:rsidR="00DA0A38">
        <w:rPr>
          <w:rFonts w:eastAsia="Arial" w:cstheme="minorHAnsi"/>
          <w:i w:val="0"/>
          <w:iCs w:val="0"/>
          <w:sz w:val="22"/>
          <w:szCs w:val="22"/>
          <w:lang w:bidi="en-US"/>
        </w:rPr>
        <w:t>its</w:t>
      </w:r>
      <w:r w:rsidRPr="007D695E">
        <w:rPr>
          <w:rFonts w:eastAsia="Arial" w:cstheme="minorHAnsi"/>
          <w:i w:val="0"/>
          <w:iCs w:val="0"/>
          <w:sz w:val="22"/>
          <w:szCs w:val="22"/>
          <w:lang w:bidi="en-US"/>
        </w:rPr>
        <w:t xml:space="preserve"> services piecemeal. Members benefit from the services provided by </w:t>
      </w:r>
      <w:r w:rsidR="00F26E3B">
        <w:rPr>
          <w:rFonts w:eastAsia="Arial" w:cstheme="minorHAnsi"/>
          <w:i w:val="0"/>
          <w:iCs w:val="0"/>
          <w:sz w:val="22"/>
          <w:szCs w:val="22"/>
          <w:lang w:bidi="en-US"/>
        </w:rPr>
        <w:t>Scouting America</w:t>
      </w:r>
      <w:r w:rsidRPr="007D695E">
        <w:rPr>
          <w:rFonts w:eastAsia="Arial" w:cstheme="minorHAnsi"/>
          <w:i w:val="0"/>
          <w:iCs w:val="0"/>
          <w:sz w:val="22"/>
          <w:szCs w:val="22"/>
          <w:lang w:bidi="en-US"/>
        </w:rPr>
        <w:t xml:space="preserve"> as customers are able to join </w:t>
      </w:r>
      <w:r w:rsidR="00BD3AC4">
        <w:rPr>
          <w:rFonts w:eastAsia="Arial" w:cstheme="minorHAnsi"/>
          <w:i w:val="0"/>
          <w:iCs w:val="0"/>
          <w:sz w:val="22"/>
          <w:szCs w:val="22"/>
          <w:lang w:bidi="en-US"/>
        </w:rPr>
        <w:t>Scouting America</w:t>
      </w:r>
      <w:r w:rsidRPr="007D695E">
        <w:rPr>
          <w:rFonts w:eastAsia="Arial" w:cstheme="minorHAnsi"/>
          <w:i w:val="0"/>
          <w:iCs w:val="0"/>
          <w:sz w:val="22"/>
          <w:szCs w:val="22"/>
          <w:lang w:bidi="en-US"/>
        </w:rPr>
        <w:t xml:space="preserve"> and participate in the Scouting program. As a result, none of these promised services are considered “distinct” on their own since they are not distinct within the context of the customer contracts.  All promised services have been bundled as part of a single performance obligation, which is to attract, enroll, educate, protect, and support its members.  </w:t>
      </w:r>
    </w:p>
    <w:p w14:paraId="1448B1A4" w14:textId="77777777" w:rsidR="007D695E" w:rsidRPr="007D695E" w:rsidRDefault="007D695E" w:rsidP="007D695E">
      <w:pPr>
        <w:widowControl w:val="0"/>
        <w:autoSpaceDE w:val="0"/>
        <w:autoSpaceDN w:val="0"/>
        <w:spacing w:after="0" w:line="240" w:lineRule="auto"/>
        <w:ind w:right="18"/>
        <w:rPr>
          <w:rFonts w:eastAsia="Arial" w:cstheme="minorHAnsi"/>
          <w:i w:val="0"/>
          <w:iCs w:val="0"/>
          <w:sz w:val="22"/>
          <w:szCs w:val="22"/>
        </w:rPr>
      </w:pPr>
      <w:r w:rsidRPr="007D695E">
        <w:rPr>
          <w:rFonts w:eastAsia="Arial" w:cstheme="minorHAnsi"/>
          <w:i w:val="0"/>
          <w:iCs w:val="0"/>
          <w:sz w:val="22"/>
          <w:szCs w:val="22"/>
        </w:rPr>
        <w:t xml:space="preserve"> </w:t>
      </w:r>
      <w:bookmarkStart w:id="1" w:name="_Hlk115100191"/>
    </w:p>
    <w:p w14:paraId="43D39660" w14:textId="0515B967" w:rsidR="007D695E" w:rsidRPr="007D695E" w:rsidRDefault="007D695E" w:rsidP="007D695E">
      <w:pPr>
        <w:widowControl w:val="0"/>
        <w:autoSpaceDE w:val="0"/>
        <w:autoSpaceDN w:val="0"/>
        <w:spacing w:after="0" w:line="240" w:lineRule="auto"/>
        <w:ind w:right="18"/>
        <w:rPr>
          <w:rFonts w:eastAsia="Arial" w:cstheme="minorHAnsi"/>
          <w:i w:val="0"/>
          <w:iCs w:val="0"/>
          <w:sz w:val="22"/>
          <w:szCs w:val="22"/>
        </w:rPr>
      </w:pPr>
      <w:r w:rsidRPr="007D695E">
        <w:rPr>
          <w:rFonts w:eastAsia="Arial" w:cstheme="minorHAnsi"/>
          <w:i w:val="0"/>
          <w:iCs w:val="0"/>
          <w:sz w:val="22"/>
          <w:szCs w:val="22"/>
        </w:rPr>
        <w:t xml:space="preserve">The </w:t>
      </w:r>
      <w:r w:rsidR="00107AFC">
        <w:rPr>
          <w:rFonts w:eastAsia="Arial" w:cstheme="minorHAnsi"/>
          <w:i w:val="0"/>
          <w:iCs w:val="0"/>
          <w:sz w:val="22"/>
          <w:szCs w:val="22"/>
        </w:rPr>
        <w:t xml:space="preserve">Council </w:t>
      </w:r>
      <w:r w:rsidRPr="007D695E">
        <w:rPr>
          <w:rFonts w:eastAsia="Arial" w:cstheme="minorHAnsi"/>
          <w:i w:val="0"/>
          <w:iCs w:val="0"/>
          <w:sz w:val="22"/>
          <w:szCs w:val="22"/>
        </w:rPr>
        <w:t>has concluded that the single identified performance obligation is delivered as its members receive and consume benefits. This occurs ratably over the annual membership period</w:t>
      </w:r>
      <w:r w:rsidR="00631995">
        <w:rPr>
          <w:rFonts w:eastAsia="Arial" w:cstheme="minorHAnsi"/>
          <w:i w:val="0"/>
          <w:iCs w:val="0"/>
          <w:sz w:val="22"/>
          <w:szCs w:val="22"/>
        </w:rPr>
        <w:t>.</w:t>
      </w:r>
      <w:bookmarkEnd w:id="1"/>
      <w:r w:rsidRPr="007D695E">
        <w:rPr>
          <w:rFonts w:eastAsia="Arial" w:cstheme="minorHAnsi"/>
          <w:i w:val="0"/>
          <w:iCs w:val="0"/>
          <w:sz w:val="22"/>
          <w:szCs w:val="22"/>
        </w:rPr>
        <w:t xml:space="preserve"> The transaction price is clearly indicated on the </w:t>
      </w:r>
      <w:r w:rsidR="009328DC">
        <w:rPr>
          <w:rFonts w:eastAsia="Arial" w:cstheme="minorHAnsi"/>
          <w:i w:val="0"/>
          <w:iCs w:val="0"/>
          <w:sz w:val="22"/>
          <w:szCs w:val="22"/>
        </w:rPr>
        <w:t xml:space="preserve">online unit recharter </w:t>
      </w:r>
      <w:r w:rsidRPr="007D695E">
        <w:rPr>
          <w:rFonts w:eastAsia="Arial" w:cstheme="minorHAnsi"/>
          <w:i w:val="0"/>
          <w:iCs w:val="0"/>
          <w:sz w:val="22"/>
          <w:szCs w:val="22"/>
        </w:rPr>
        <w:t>application</w:t>
      </w:r>
      <w:r w:rsidR="00AD094F">
        <w:rPr>
          <w:rFonts w:eastAsia="Arial" w:cstheme="minorHAnsi"/>
          <w:i w:val="0"/>
          <w:iCs w:val="0"/>
          <w:sz w:val="22"/>
          <w:szCs w:val="22"/>
        </w:rPr>
        <w:t xml:space="preserve"> [if this is the case]</w:t>
      </w:r>
      <w:r w:rsidRPr="007D695E">
        <w:rPr>
          <w:rFonts w:eastAsia="Arial" w:cstheme="minorHAnsi"/>
          <w:i w:val="0"/>
          <w:iCs w:val="0"/>
          <w:sz w:val="22"/>
          <w:szCs w:val="22"/>
        </w:rPr>
        <w:t xml:space="preserve">. </w:t>
      </w:r>
      <w:bookmarkStart w:id="2" w:name="_Hlk115006490"/>
      <w:r w:rsidRPr="007D695E">
        <w:rPr>
          <w:rFonts w:eastAsia="Arial" w:cstheme="minorHAnsi"/>
          <w:i w:val="0"/>
          <w:iCs w:val="0"/>
          <w:sz w:val="22"/>
          <w:szCs w:val="22"/>
        </w:rPr>
        <w:t xml:space="preserve">As fees are separately identified on the </w:t>
      </w:r>
      <w:r w:rsidR="00F054E1">
        <w:rPr>
          <w:rFonts w:eastAsia="Arial" w:cstheme="minorHAnsi"/>
          <w:i w:val="0"/>
          <w:iCs w:val="0"/>
          <w:sz w:val="22"/>
          <w:szCs w:val="22"/>
        </w:rPr>
        <w:t>online</w:t>
      </w:r>
      <w:r w:rsidRPr="007D695E">
        <w:rPr>
          <w:rFonts w:eastAsia="Arial" w:cstheme="minorHAnsi"/>
          <w:i w:val="0"/>
          <w:iCs w:val="0"/>
          <w:sz w:val="22"/>
          <w:szCs w:val="22"/>
        </w:rPr>
        <w:t xml:space="preserve"> forms and directly associated with the performance obligation, the full transaction price is allocated to the single performance obligation (step 4). </w:t>
      </w:r>
      <w:bookmarkEnd w:id="2"/>
      <w:r w:rsidR="00C57E9C">
        <w:rPr>
          <w:rFonts w:eastAsia="Arial" w:cstheme="minorHAnsi"/>
          <w:i w:val="0"/>
          <w:iCs w:val="0"/>
          <w:sz w:val="22"/>
          <w:szCs w:val="22"/>
        </w:rPr>
        <w:t>Participation fee</w:t>
      </w:r>
      <w:r w:rsidRPr="007D695E">
        <w:rPr>
          <w:rFonts w:eastAsia="Arial" w:cstheme="minorHAnsi"/>
          <w:i w:val="0"/>
          <w:iCs w:val="0"/>
          <w:sz w:val="22"/>
          <w:szCs w:val="22"/>
        </w:rPr>
        <w:t xml:space="preserve"> revenues are recognized ratably over the annual membership period (step 5) as the </w:t>
      </w:r>
      <w:r w:rsidR="00C57E9C">
        <w:rPr>
          <w:rFonts w:eastAsia="Arial" w:cstheme="minorHAnsi"/>
          <w:i w:val="0"/>
          <w:iCs w:val="0"/>
          <w:sz w:val="22"/>
          <w:szCs w:val="22"/>
        </w:rPr>
        <w:t>Council</w:t>
      </w:r>
      <w:r w:rsidRPr="007D695E">
        <w:rPr>
          <w:rFonts w:eastAsia="Arial" w:cstheme="minorHAnsi"/>
          <w:i w:val="0"/>
          <w:iCs w:val="0"/>
          <w:sz w:val="22"/>
          <w:szCs w:val="22"/>
        </w:rPr>
        <w:t xml:space="preserve"> delivers its single performance obligation. </w:t>
      </w:r>
      <w:r w:rsidR="00C57E9C">
        <w:rPr>
          <w:rFonts w:eastAsia="Arial" w:cstheme="minorHAnsi"/>
          <w:i w:val="0"/>
          <w:iCs w:val="0"/>
          <w:sz w:val="22"/>
          <w:szCs w:val="22"/>
        </w:rPr>
        <w:t>P</w:t>
      </w:r>
      <w:r w:rsidR="00B826AC">
        <w:rPr>
          <w:rFonts w:eastAsia="Arial" w:cstheme="minorHAnsi"/>
          <w:i w:val="0"/>
          <w:iCs w:val="0"/>
          <w:sz w:val="22"/>
          <w:szCs w:val="22"/>
        </w:rPr>
        <w:t>articipation</w:t>
      </w:r>
      <w:r w:rsidR="00C30C70">
        <w:rPr>
          <w:rFonts w:eastAsia="Arial" w:cstheme="minorHAnsi"/>
          <w:i w:val="0"/>
          <w:iCs w:val="0"/>
          <w:sz w:val="22"/>
          <w:szCs w:val="22"/>
        </w:rPr>
        <w:t xml:space="preserve"> </w:t>
      </w:r>
      <w:r w:rsidRPr="007D695E">
        <w:rPr>
          <w:rFonts w:eastAsia="Arial" w:cstheme="minorHAnsi"/>
          <w:i w:val="0"/>
          <w:iCs w:val="0"/>
          <w:sz w:val="22"/>
          <w:szCs w:val="22"/>
        </w:rPr>
        <w:t xml:space="preserve">fees collected in advance of satisfaction of the </w:t>
      </w:r>
      <w:r w:rsidR="004E30F4">
        <w:rPr>
          <w:rFonts w:eastAsia="Arial" w:cstheme="minorHAnsi"/>
          <w:i w:val="0"/>
          <w:iCs w:val="0"/>
          <w:sz w:val="22"/>
          <w:szCs w:val="22"/>
        </w:rPr>
        <w:t>Scouting America’s</w:t>
      </w:r>
      <w:r w:rsidRPr="007D695E">
        <w:rPr>
          <w:rFonts w:eastAsia="Arial" w:cstheme="minorHAnsi"/>
          <w:i w:val="0"/>
          <w:iCs w:val="0"/>
          <w:sz w:val="22"/>
          <w:szCs w:val="22"/>
        </w:rPr>
        <w:t xml:space="preserve"> performance obligation are recorded as a contract liabilities (i.e., deferred revenues). Contract liabilities are reclassified to revenues as the revenues are earned over the annual membership period. </w:t>
      </w:r>
    </w:p>
    <w:p w14:paraId="3D9E25F9" w14:textId="77777777" w:rsidR="00D67DF9" w:rsidRPr="00957EF6" w:rsidRDefault="00D67DF9" w:rsidP="00EF77F9">
      <w:pPr>
        <w:widowControl w:val="0"/>
        <w:autoSpaceDE w:val="0"/>
        <w:autoSpaceDN w:val="0"/>
        <w:spacing w:after="0" w:line="240" w:lineRule="auto"/>
        <w:rPr>
          <w:rFonts w:eastAsia="Arial" w:cstheme="minorHAnsi"/>
          <w:i w:val="0"/>
          <w:iCs w:val="0"/>
          <w:sz w:val="22"/>
          <w:szCs w:val="22"/>
        </w:rPr>
      </w:pPr>
    </w:p>
    <w:p w14:paraId="62829DAB" w14:textId="08AA2708" w:rsidR="00ED146F" w:rsidRDefault="00ED146F" w:rsidP="00EF77F9">
      <w:pPr>
        <w:spacing w:after="0" w:line="240" w:lineRule="auto"/>
        <w:rPr>
          <w:rFonts w:ascii="Calibri" w:eastAsia="Calibri" w:hAnsi="Calibri" w:cs="Times New Roman"/>
          <w:i w:val="0"/>
          <w:iCs w:val="0"/>
          <w:sz w:val="22"/>
          <w:szCs w:val="22"/>
        </w:rPr>
      </w:pPr>
      <w:r w:rsidRPr="000660C8">
        <w:rPr>
          <w:rFonts w:ascii="Calibri" w:eastAsia="Calibri" w:hAnsi="Calibri"/>
          <w:sz w:val="22"/>
          <w:szCs w:val="22"/>
          <w:u w:val="single"/>
        </w:rPr>
        <w:t>Scout Shop and Trading Post sales</w:t>
      </w:r>
      <w:r>
        <w:rPr>
          <w:rFonts w:ascii="Calibri" w:eastAsia="Calibri" w:hAnsi="Calibri"/>
          <w:i w:val="0"/>
          <w:iCs w:val="0"/>
          <w:sz w:val="22"/>
          <w:szCs w:val="22"/>
        </w:rPr>
        <w:t xml:space="preserve"> (as applicable)</w:t>
      </w:r>
      <w:r w:rsidRPr="00ED146F">
        <w:rPr>
          <w:rFonts w:ascii="Calibri" w:eastAsia="Calibri" w:hAnsi="Calibri"/>
          <w:sz w:val="22"/>
          <w:szCs w:val="22"/>
        </w:rPr>
        <w:t>—</w:t>
      </w:r>
      <w:r>
        <w:rPr>
          <w:rFonts w:ascii="Calibri" w:eastAsia="Calibri" w:hAnsi="Calibri"/>
          <w:i w:val="0"/>
          <w:iCs w:val="0"/>
          <w:sz w:val="22"/>
          <w:szCs w:val="22"/>
        </w:rPr>
        <w:t xml:space="preserve">The Council operates a </w:t>
      </w:r>
      <w:r w:rsidRPr="00ED146F">
        <w:rPr>
          <w:rFonts w:ascii="Calibri" w:eastAsia="Calibri" w:hAnsi="Calibri"/>
          <w:i w:val="0"/>
          <w:iCs w:val="0"/>
          <w:sz w:val="22"/>
          <w:szCs w:val="22"/>
        </w:rPr>
        <w:t>Scout Shop</w:t>
      </w:r>
      <w:r>
        <w:rPr>
          <w:rFonts w:ascii="Calibri" w:eastAsia="Calibri" w:hAnsi="Calibri"/>
          <w:i w:val="0"/>
          <w:iCs w:val="0"/>
          <w:sz w:val="22"/>
          <w:szCs w:val="22"/>
        </w:rPr>
        <w:t xml:space="preserve"> in its Service Center </w:t>
      </w:r>
      <w:r w:rsidRPr="00ED146F">
        <w:rPr>
          <w:rFonts w:ascii="Calibri" w:eastAsia="Calibri" w:hAnsi="Calibri"/>
          <w:i w:val="0"/>
          <w:iCs w:val="0"/>
          <w:sz w:val="22"/>
          <w:szCs w:val="22"/>
        </w:rPr>
        <w:t xml:space="preserve">and </w:t>
      </w:r>
      <w:r>
        <w:rPr>
          <w:rFonts w:ascii="Calibri" w:eastAsia="Calibri" w:hAnsi="Calibri"/>
          <w:i w:val="0"/>
          <w:iCs w:val="0"/>
          <w:sz w:val="22"/>
          <w:szCs w:val="22"/>
        </w:rPr>
        <w:t xml:space="preserve">various </w:t>
      </w:r>
      <w:r w:rsidRPr="00ED146F">
        <w:rPr>
          <w:rFonts w:ascii="Calibri" w:eastAsia="Calibri" w:hAnsi="Calibri"/>
          <w:i w:val="0"/>
          <w:iCs w:val="0"/>
          <w:sz w:val="22"/>
          <w:szCs w:val="22"/>
        </w:rPr>
        <w:t>Trading Post</w:t>
      </w:r>
      <w:r>
        <w:rPr>
          <w:rFonts w:ascii="Calibri" w:eastAsia="Calibri" w:hAnsi="Calibri"/>
          <w:i w:val="0"/>
          <w:iCs w:val="0"/>
          <w:sz w:val="22"/>
          <w:szCs w:val="22"/>
        </w:rPr>
        <w:t>s</w:t>
      </w:r>
      <w:r w:rsidRPr="00ED146F">
        <w:rPr>
          <w:rFonts w:ascii="Calibri" w:eastAsia="Calibri" w:hAnsi="Calibri"/>
          <w:i w:val="0"/>
          <w:iCs w:val="0"/>
          <w:sz w:val="22"/>
          <w:szCs w:val="22"/>
        </w:rPr>
        <w:t xml:space="preserve"> </w:t>
      </w:r>
      <w:r w:rsidR="000814C7">
        <w:rPr>
          <w:rFonts w:ascii="Calibri" w:eastAsia="Calibri" w:hAnsi="Calibri"/>
          <w:i w:val="0"/>
          <w:iCs w:val="0"/>
          <w:sz w:val="22"/>
          <w:szCs w:val="22"/>
        </w:rPr>
        <w:t>at its summer camp(s), which sell Scouting-related merchandise on a retail basis to customers.</w:t>
      </w:r>
      <w:r w:rsidR="008B62AC">
        <w:rPr>
          <w:rFonts w:ascii="Calibri" w:eastAsia="Calibri" w:hAnsi="Calibri"/>
          <w:i w:val="0"/>
          <w:iCs w:val="0"/>
          <w:sz w:val="22"/>
          <w:szCs w:val="22"/>
        </w:rPr>
        <w:t xml:space="preserve"> </w:t>
      </w:r>
      <w:r w:rsidR="00417835">
        <w:rPr>
          <w:rFonts w:ascii="Calibri" w:eastAsia="Calibri" w:hAnsi="Calibri"/>
          <w:i w:val="0"/>
          <w:iCs w:val="0"/>
          <w:sz w:val="22"/>
          <w:szCs w:val="22"/>
        </w:rPr>
        <w:t>A</w:t>
      </w:r>
      <w:r w:rsidR="00C65E5B" w:rsidRPr="00C65E5B">
        <w:rPr>
          <w:rFonts w:ascii="Calibri" w:eastAsia="Calibri" w:hAnsi="Calibri"/>
          <w:i w:val="0"/>
          <w:iCs w:val="0"/>
          <w:sz w:val="22"/>
          <w:szCs w:val="22"/>
        </w:rPr>
        <w:t xml:space="preserve">pplication of the five-step process is as follows: </w:t>
      </w:r>
      <w:r w:rsidR="004E30F4">
        <w:rPr>
          <w:rFonts w:ascii="Calibri" w:eastAsia="Calibri" w:hAnsi="Calibri"/>
          <w:i w:val="0"/>
          <w:iCs w:val="0"/>
          <w:sz w:val="22"/>
          <w:szCs w:val="22"/>
        </w:rPr>
        <w:t>Scouting America</w:t>
      </w:r>
      <w:r w:rsidR="00C65E5B" w:rsidRPr="00C65E5B">
        <w:rPr>
          <w:rFonts w:ascii="Calibri" w:eastAsia="Calibri" w:hAnsi="Calibri"/>
          <w:i w:val="0"/>
          <w:iCs w:val="0"/>
          <w:sz w:val="22"/>
          <w:szCs w:val="22"/>
        </w:rPr>
        <w:t xml:space="preserve"> promises to transfer merchandise to customers in exchange for </w:t>
      </w:r>
      <w:r w:rsidR="00B04538">
        <w:rPr>
          <w:rFonts w:ascii="Calibri" w:eastAsia="Calibri" w:hAnsi="Calibri"/>
          <w:i w:val="0"/>
          <w:iCs w:val="0"/>
          <w:sz w:val="22"/>
          <w:szCs w:val="22"/>
        </w:rPr>
        <w:t>payment</w:t>
      </w:r>
      <w:r w:rsidR="00C65E5B" w:rsidRPr="00C65E5B">
        <w:rPr>
          <w:rFonts w:ascii="Calibri" w:eastAsia="Calibri" w:hAnsi="Calibri"/>
          <w:i w:val="0"/>
          <w:iCs w:val="0"/>
          <w:sz w:val="22"/>
          <w:szCs w:val="22"/>
        </w:rPr>
        <w:t xml:space="preserve"> (step 1). According to ASC 606, a contract must be approved, create an enforceable right and obligation, have commercial substance, and collection must be probable. All of these elements are met at checkout. The performance obligation (step 2) is the delivery of the </w:t>
      </w:r>
      <w:proofErr w:type="gramStart"/>
      <w:r w:rsidR="00C65E5B" w:rsidRPr="00C65E5B">
        <w:rPr>
          <w:rFonts w:ascii="Calibri" w:eastAsia="Calibri" w:hAnsi="Calibri"/>
          <w:i w:val="0"/>
          <w:iCs w:val="0"/>
          <w:sz w:val="22"/>
          <w:szCs w:val="22"/>
        </w:rPr>
        <w:t>good</w:t>
      </w:r>
      <w:proofErr w:type="gramEnd"/>
      <w:r w:rsidR="00C65E5B" w:rsidRPr="00C65E5B">
        <w:rPr>
          <w:rFonts w:ascii="Calibri" w:eastAsia="Calibri" w:hAnsi="Calibri"/>
          <w:i w:val="0"/>
          <w:iCs w:val="0"/>
          <w:sz w:val="22"/>
          <w:szCs w:val="22"/>
        </w:rPr>
        <w:t xml:space="preserve"> in exchange for the stated selling price. The transaction price (step 3) is already established (and physically attached to the product). As each item is individually priced and there is only one performance obligation, the full transaction price is allocated to the single performance obligation (step 4). Finally, revenue is recognized (step 5) as the customer pays and takes possession of the merchandise. </w:t>
      </w:r>
      <w:r w:rsidR="00E77FF2" w:rsidRPr="00E77FF2">
        <w:rPr>
          <w:rFonts w:ascii="Calibri" w:eastAsia="Calibri" w:hAnsi="Calibri"/>
          <w:i w:val="0"/>
          <w:iCs w:val="0"/>
          <w:sz w:val="22"/>
          <w:szCs w:val="22"/>
        </w:rPr>
        <w:t xml:space="preserve">Because Scout Shop/TP merchandise is sold with a right of return, sales revenue is offset for probable customer returns which </w:t>
      </w:r>
      <w:proofErr w:type="gramStart"/>
      <w:r w:rsidR="00E77FF2" w:rsidRPr="00E77FF2">
        <w:rPr>
          <w:rFonts w:ascii="Calibri" w:eastAsia="Calibri" w:hAnsi="Calibri"/>
          <w:i w:val="0"/>
          <w:iCs w:val="0"/>
          <w:sz w:val="22"/>
          <w:szCs w:val="22"/>
        </w:rPr>
        <w:t>is</w:t>
      </w:r>
      <w:proofErr w:type="gramEnd"/>
      <w:r w:rsidR="00E77FF2" w:rsidRPr="00E77FF2">
        <w:rPr>
          <w:rFonts w:ascii="Calibri" w:eastAsia="Calibri" w:hAnsi="Calibri"/>
          <w:i w:val="0"/>
          <w:iCs w:val="0"/>
          <w:sz w:val="22"/>
          <w:szCs w:val="22"/>
        </w:rPr>
        <w:t xml:space="preserve"> based on historical data</w:t>
      </w:r>
      <w:r w:rsidR="00B12CB5">
        <w:rPr>
          <w:rFonts w:ascii="Calibri" w:eastAsia="Calibri" w:hAnsi="Calibri" w:cs="Times New Roman"/>
          <w:i w:val="0"/>
          <w:iCs w:val="0"/>
          <w:sz w:val="22"/>
          <w:szCs w:val="22"/>
        </w:rPr>
        <w:t>.</w:t>
      </w:r>
      <w:r w:rsidR="00946ABA" w:rsidRPr="00946ABA">
        <w:rPr>
          <w:rFonts w:ascii="Calibri" w:eastAsia="Calibri" w:hAnsi="Calibri" w:cs="Times New Roman"/>
          <w:i w:val="0"/>
          <w:iCs w:val="0"/>
          <w:sz w:val="22"/>
          <w:szCs w:val="22"/>
        </w:rPr>
        <w:t xml:space="preserve"> No liability for probable customer returns was considered necessary as of December 31, 20</w:t>
      </w:r>
      <w:r w:rsidR="00B52922">
        <w:rPr>
          <w:rFonts w:ascii="Calibri" w:eastAsia="Calibri" w:hAnsi="Calibri" w:cs="Times New Roman"/>
          <w:i w:val="0"/>
          <w:iCs w:val="0"/>
          <w:sz w:val="22"/>
          <w:szCs w:val="22"/>
        </w:rPr>
        <w:t>X3</w:t>
      </w:r>
      <w:r w:rsidR="00946ABA" w:rsidRPr="00946ABA">
        <w:rPr>
          <w:rFonts w:ascii="Calibri" w:eastAsia="Calibri" w:hAnsi="Calibri" w:cs="Times New Roman"/>
          <w:i w:val="0"/>
          <w:iCs w:val="0"/>
          <w:sz w:val="22"/>
          <w:szCs w:val="22"/>
        </w:rPr>
        <w:t xml:space="preserve"> and 20</w:t>
      </w:r>
      <w:r w:rsidR="00B52922">
        <w:rPr>
          <w:rFonts w:ascii="Calibri" w:eastAsia="Calibri" w:hAnsi="Calibri" w:cs="Times New Roman"/>
          <w:i w:val="0"/>
          <w:iCs w:val="0"/>
          <w:sz w:val="22"/>
          <w:szCs w:val="22"/>
        </w:rPr>
        <w:t>X2.</w:t>
      </w:r>
      <w:r w:rsidR="00946ABA" w:rsidRPr="00946ABA">
        <w:rPr>
          <w:rFonts w:ascii="Calibri" w:eastAsia="Calibri" w:hAnsi="Calibri" w:cs="Times New Roman"/>
          <w:i w:val="0"/>
          <w:iCs w:val="0"/>
          <w:sz w:val="22"/>
          <w:szCs w:val="22"/>
        </w:rPr>
        <w:t xml:space="preserve"> </w:t>
      </w:r>
      <w:r w:rsidR="00B12CB5">
        <w:rPr>
          <w:rFonts w:ascii="Calibri" w:eastAsia="Calibri" w:hAnsi="Calibri" w:cs="Times New Roman"/>
          <w:i w:val="0"/>
          <w:iCs w:val="0"/>
          <w:sz w:val="22"/>
          <w:szCs w:val="22"/>
        </w:rPr>
        <w:t xml:space="preserve"> </w:t>
      </w:r>
      <w:r w:rsidR="00B14EA6">
        <w:rPr>
          <w:rFonts w:ascii="Calibri" w:eastAsia="Calibri" w:hAnsi="Calibri" w:cs="Times New Roman"/>
          <w:i w:val="0"/>
          <w:iCs w:val="0"/>
          <w:sz w:val="22"/>
          <w:szCs w:val="22"/>
        </w:rPr>
        <w:t xml:space="preserve"> </w:t>
      </w:r>
    </w:p>
    <w:p w14:paraId="74BA4B43" w14:textId="29E63B75" w:rsidR="006C0608" w:rsidRDefault="006C0608" w:rsidP="00EF77F9">
      <w:pPr>
        <w:spacing w:after="0" w:line="240" w:lineRule="auto"/>
        <w:rPr>
          <w:rFonts w:ascii="Calibri" w:eastAsia="Calibri" w:hAnsi="Calibri" w:cs="Times New Roman"/>
          <w:i w:val="0"/>
          <w:iCs w:val="0"/>
          <w:sz w:val="22"/>
          <w:szCs w:val="22"/>
        </w:rPr>
      </w:pPr>
    </w:p>
    <w:p w14:paraId="42FC95AC" w14:textId="4277F99C" w:rsidR="00AE08EC" w:rsidRDefault="00C57595" w:rsidP="00AE08EC">
      <w:pPr>
        <w:spacing w:after="0" w:line="240" w:lineRule="auto"/>
        <w:rPr>
          <w:rFonts w:cs="Arial"/>
          <w:i w:val="0"/>
          <w:sz w:val="22"/>
          <w:szCs w:val="22"/>
        </w:rPr>
      </w:pPr>
      <w:r w:rsidRPr="000660C8">
        <w:rPr>
          <w:rFonts w:ascii="Calibri" w:eastAsia="Calibri" w:hAnsi="Calibri" w:cs="Times New Roman"/>
          <w:sz w:val="22"/>
          <w:szCs w:val="22"/>
          <w:u w:val="single"/>
        </w:rPr>
        <w:t>Product sales</w:t>
      </w:r>
      <w:r w:rsidR="00E309FB" w:rsidRPr="00E309FB">
        <w:rPr>
          <w:rFonts w:ascii="Calibri" w:eastAsia="Calibri" w:hAnsi="Calibri" w:cs="Times New Roman"/>
          <w:b/>
          <w:bCs/>
          <w:sz w:val="22"/>
          <w:szCs w:val="22"/>
        </w:rPr>
        <w:t xml:space="preserve"> </w:t>
      </w:r>
      <w:r w:rsidR="00E309FB">
        <w:rPr>
          <w:rFonts w:ascii="Calibri" w:eastAsia="Calibri" w:hAnsi="Calibri"/>
          <w:i w:val="0"/>
          <w:iCs w:val="0"/>
          <w:sz w:val="22"/>
          <w:szCs w:val="22"/>
        </w:rPr>
        <w:t>(as applicable</w:t>
      </w:r>
      <w:r w:rsidR="003554BB">
        <w:rPr>
          <w:rFonts w:ascii="Calibri" w:eastAsia="Calibri" w:hAnsi="Calibri"/>
          <w:i w:val="0"/>
          <w:iCs w:val="0"/>
          <w:sz w:val="22"/>
          <w:szCs w:val="22"/>
        </w:rPr>
        <w:t xml:space="preserve">, and if the Council </w:t>
      </w:r>
      <w:r w:rsidR="00673EDE">
        <w:rPr>
          <w:rFonts w:ascii="Calibri" w:eastAsia="Calibri" w:hAnsi="Calibri"/>
          <w:i w:val="0"/>
          <w:iCs w:val="0"/>
          <w:sz w:val="22"/>
          <w:szCs w:val="22"/>
        </w:rPr>
        <w:t>is acting as principal in these transactions</w:t>
      </w:r>
      <w:r w:rsidR="00E309FB">
        <w:rPr>
          <w:rFonts w:ascii="Calibri" w:eastAsia="Calibri" w:hAnsi="Calibri"/>
          <w:i w:val="0"/>
          <w:iCs w:val="0"/>
          <w:sz w:val="22"/>
          <w:szCs w:val="22"/>
        </w:rPr>
        <w:t>)</w:t>
      </w:r>
      <w:r w:rsidRPr="00C57595">
        <w:rPr>
          <w:rFonts w:ascii="Calibri" w:eastAsia="Calibri" w:hAnsi="Calibri" w:cs="Times New Roman"/>
          <w:sz w:val="22"/>
          <w:szCs w:val="22"/>
        </w:rPr>
        <w:t>—</w:t>
      </w:r>
      <w:r w:rsidR="007C1201">
        <w:rPr>
          <w:rFonts w:eastAsia="Calibri" w:cstheme="minorHAnsi"/>
          <w:i w:val="0"/>
          <w:iCs w:val="0"/>
          <w:sz w:val="22"/>
          <w:szCs w:val="22"/>
        </w:rPr>
        <w:t>T</w:t>
      </w:r>
      <w:r w:rsidRPr="005201E5">
        <w:rPr>
          <w:rFonts w:eastAsia="Calibri" w:cstheme="minorHAnsi"/>
          <w:i w:val="0"/>
          <w:iCs w:val="0"/>
          <w:sz w:val="22"/>
          <w:szCs w:val="22"/>
        </w:rPr>
        <w:t xml:space="preserve">o help Scout </w:t>
      </w:r>
      <w:r w:rsidR="009A7CD1">
        <w:rPr>
          <w:rFonts w:eastAsia="Calibri" w:cstheme="minorHAnsi"/>
          <w:i w:val="0"/>
          <w:iCs w:val="0"/>
          <w:sz w:val="22"/>
          <w:szCs w:val="22"/>
        </w:rPr>
        <w:t>p</w:t>
      </w:r>
      <w:r w:rsidRPr="005201E5">
        <w:rPr>
          <w:rFonts w:eastAsia="Calibri" w:cstheme="minorHAnsi"/>
          <w:i w:val="0"/>
          <w:iCs w:val="0"/>
          <w:sz w:val="22"/>
          <w:szCs w:val="22"/>
        </w:rPr>
        <w:t xml:space="preserve">acks and </w:t>
      </w:r>
      <w:r w:rsidR="009A7CD1">
        <w:rPr>
          <w:rFonts w:eastAsia="Calibri" w:cstheme="minorHAnsi"/>
          <w:i w:val="0"/>
          <w:iCs w:val="0"/>
          <w:sz w:val="22"/>
          <w:szCs w:val="22"/>
        </w:rPr>
        <w:t>t</w:t>
      </w:r>
      <w:r w:rsidRPr="005201E5">
        <w:rPr>
          <w:rFonts w:eastAsia="Calibri" w:cstheme="minorHAnsi"/>
          <w:i w:val="0"/>
          <w:iCs w:val="0"/>
          <w:sz w:val="22"/>
          <w:szCs w:val="22"/>
        </w:rPr>
        <w:t>roops raise the money they need to fund programs and activities throughout the year</w:t>
      </w:r>
      <w:r w:rsidR="007C1201">
        <w:rPr>
          <w:rFonts w:eastAsia="Calibri" w:cstheme="minorHAnsi"/>
          <w:i w:val="0"/>
          <w:iCs w:val="0"/>
          <w:sz w:val="22"/>
          <w:szCs w:val="22"/>
        </w:rPr>
        <w:t xml:space="preserve">, the Council participates in the Trail’s End Popcorn program. Scout </w:t>
      </w:r>
      <w:r w:rsidR="009A7CD1">
        <w:rPr>
          <w:rFonts w:eastAsia="Calibri" w:cstheme="minorHAnsi"/>
          <w:i w:val="0"/>
          <w:iCs w:val="0"/>
          <w:sz w:val="22"/>
          <w:szCs w:val="22"/>
        </w:rPr>
        <w:t>p</w:t>
      </w:r>
      <w:r w:rsidR="007C1201">
        <w:rPr>
          <w:rFonts w:eastAsia="Calibri" w:cstheme="minorHAnsi"/>
          <w:i w:val="0"/>
          <w:iCs w:val="0"/>
          <w:sz w:val="22"/>
          <w:szCs w:val="22"/>
        </w:rPr>
        <w:t xml:space="preserve">acks and </w:t>
      </w:r>
      <w:r w:rsidR="009A7CD1">
        <w:rPr>
          <w:rFonts w:eastAsia="Calibri" w:cstheme="minorHAnsi"/>
          <w:i w:val="0"/>
          <w:iCs w:val="0"/>
          <w:sz w:val="22"/>
          <w:szCs w:val="22"/>
        </w:rPr>
        <w:t>t</w:t>
      </w:r>
      <w:r w:rsidR="007C1201">
        <w:rPr>
          <w:rFonts w:eastAsia="Calibri" w:cstheme="minorHAnsi"/>
          <w:i w:val="0"/>
          <w:iCs w:val="0"/>
          <w:sz w:val="22"/>
          <w:szCs w:val="22"/>
        </w:rPr>
        <w:t>roops purchase popcorn from the Council, which they then resell to customers.</w:t>
      </w:r>
      <w:r w:rsidRPr="005201E5">
        <w:rPr>
          <w:rFonts w:eastAsia="Calibri" w:cstheme="minorHAnsi"/>
          <w:i w:val="0"/>
          <w:iCs w:val="0"/>
          <w:sz w:val="22"/>
          <w:szCs w:val="22"/>
        </w:rPr>
        <w:t xml:space="preserve"> </w:t>
      </w:r>
      <w:r w:rsidR="007C1201">
        <w:rPr>
          <w:rFonts w:eastAsia="Calibri" w:cstheme="minorHAnsi"/>
          <w:i w:val="0"/>
          <w:iCs w:val="0"/>
          <w:sz w:val="22"/>
          <w:szCs w:val="22"/>
        </w:rPr>
        <w:t xml:space="preserve">The Scout </w:t>
      </w:r>
      <w:r w:rsidR="009A7CD1">
        <w:rPr>
          <w:rFonts w:eastAsia="Calibri" w:cstheme="minorHAnsi"/>
          <w:i w:val="0"/>
          <w:iCs w:val="0"/>
          <w:sz w:val="22"/>
          <w:szCs w:val="22"/>
        </w:rPr>
        <w:t>p</w:t>
      </w:r>
      <w:r w:rsidR="007C1201">
        <w:rPr>
          <w:rFonts w:eastAsia="Calibri" w:cstheme="minorHAnsi"/>
          <w:i w:val="0"/>
          <w:iCs w:val="0"/>
          <w:sz w:val="22"/>
          <w:szCs w:val="22"/>
        </w:rPr>
        <w:t xml:space="preserve">acks and </w:t>
      </w:r>
      <w:r w:rsidR="009A7CD1">
        <w:rPr>
          <w:rFonts w:eastAsia="Calibri" w:cstheme="minorHAnsi"/>
          <w:i w:val="0"/>
          <w:iCs w:val="0"/>
          <w:sz w:val="22"/>
          <w:szCs w:val="22"/>
        </w:rPr>
        <w:t>t</w:t>
      </w:r>
      <w:r w:rsidR="007C1201">
        <w:rPr>
          <w:rFonts w:eastAsia="Calibri" w:cstheme="minorHAnsi"/>
          <w:i w:val="0"/>
          <w:iCs w:val="0"/>
          <w:sz w:val="22"/>
          <w:szCs w:val="22"/>
        </w:rPr>
        <w:t xml:space="preserve">roops earn </w:t>
      </w:r>
      <w:r w:rsidR="00EA6DC8">
        <w:rPr>
          <w:rFonts w:eastAsia="Calibri" w:cstheme="minorHAnsi"/>
          <w:i w:val="0"/>
          <w:iCs w:val="0"/>
          <w:sz w:val="22"/>
          <w:szCs w:val="22"/>
        </w:rPr>
        <w:t xml:space="preserve">a </w:t>
      </w:r>
      <w:r w:rsidR="007C1201">
        <w:rPr>
          <w:rFonts w:eastAsia="Calibri" w:cstheme="minorHAnsi"/>
          <w:i w:val="0"/>
          <w:iCs w:val="0"/>
          <w:sz w:val="22"/>
          <w:szCs w:val="22"/>
        </w:rPr>
        <w:t>commission</w:t>
      </w:r>
      <w:r w:rsidR="00EA6DC8">
        <w:rPr>
          <w:rFonts w:eastAsia="Calibri" w:cstheme="minorHAnsi"/>
          <w:i w:val="0"/>
          <w:iCs w:val="0"/>
          <w:sz w:val="22"/>
          <w:szCs w:val="22"/>
        </w:rPr>
        <w:t xml:space="preserve"> of _____% on each sale they make</w:t>
      </w:r>
      <w:r w:rsidR="00FE7E9F">
        <w:rPr>
          <w:rFonts w:eastAsia="Calibri" w:cstheme="minorHAnsi"/>
          <w:i w:val="0"/>
          <w:iCs w:val="0"/>
          <w:sz w:val="22"/>
          <w:szCs w:val="22"/>
        </w:rPr>
        <w:t>, which may be used to offset the price of the popcorn they purchase from the Council (if applicable).</w:t>
      </w:r>
      <w:r w:rsidR="00EA6DC8">
        <w:rPr>
          <w:rFonts w:eastAsia="Calibri" w:cstheme="minorHAnsi"/>
          <w:i w:val="0"/>
          <w:iCs w:val="0"/>
          <w:sz w:val="22"/>
          <w:szCs w:val="22"/>
        </w:rPr>
        <w:t xml:space="preserve"> </w:t>
      </w:r>
      <w:r w:rsidR="009745F1" w:rsidRPr="00C57595">
        <w:rPr>
          <w:rFonts w:eastAsia="Times New Roman" w:cstheme="minorHAnsi"/>
          <w:i w:val="0"/>
          <w:iCs w:val="0"/>
          <w:sz w:val="22"/>
          <w:szCs w:val="22"/>
        </w:rPr>
        <w:t xml:space="preserve">The popcorn sale also helps the </w:t>
      </w:r>
      <w:r w:rsidR="009745F1" w:rsidRPr="005201E5">
        <w:rPr>
          <w:rFonts w:eastAsia="Times New Roman" w:cstheme="minorHAnsi"/>
          <w:i w:val="0"/>
          <w:iCs w:val="0"/>
          <w:sz w:val="22"/>
          <w:szCs w:val="22"/>
        </w:rPr>
        <w:t>C</w:t>
      </w:r>
      <w:r w:rsidR="009745F1" w:rsidRPr="00C57595">
        <w:rPr>
          <w:rFonts w:eastAsia="Times New Roman" w:cstheme="minorHAnsi"/>
          <w:i w:val="0"/>
          <w:iCs w:val="0"/>
          <w:sz w:val="22"/>
          <w:szCs w:val="22"/>
        </w:rPr>
        <w:t xml:space="preserve">ouncil raise money </w:t>
      </w:r>
      <w:r w:rsidR="007C1201">
        <w:rPr>
          <w:rFonts w:eastAsia="Times New Roman" w:cstheme="minorHAnsi"/>
          <w:i w:val="0"/>
          <w:iCs w:val="0"/>
          <w:sz w:val="22"/>
          <w:szCs w:val="22"/>
        </w:rPr>
        <w:t xml:space="preserve">in support of its </w:t>
      </w:r>
      <w:r w:rsidR="00FE7E9F">
        <w:rPr>
          <w:rFonts w:eastAsia="Times New Roman" w:cstheme="minorHAnsi"/>
          <w:i w:val="0"/>
          <w:iCs w:val="0"/>
          <w:sz w:val="22"/>
          <w:szCs w:val="22"/>
        </w:rPr>
        <w:t>p</w:t>
      </w:r>
      <w:r w:rsidR="007C1201" w:rsidRPr="0065030F">
        <w:rPr>
          <w:rFonts w:eastAsia="Times New Roman" w:cstheme="minorHAnsi"/>
          <w:i w:val="0"/>
          <w:iCs w:val="0"/>
          <w:sz w:val="22"/>
          <w:szCs w:val="22"/>
        </w:rPr>
        <w:t>rograms</w:t>
      </w:r>
      <w:r w:rsidR="009745F1" w:rsidRPr="00C57595">
        <w:rPr>
          <w:rFonts w:eastAsia="Times New Roman" w:cstheme="minorHAnsi"/>
          <w:i w:val="0"/>
          <w:iCs w:val="0"/>
          <w:sz w:val="22"/>
          <w:szCs w:val="22"/>
        </w:rPr>
        <w:t>. </w:t>
      </w:r>
      <w:r w:rsidR="009745F1" w:rsidRPr="0065030F">
        <w:rPr>
          <w:rFonts w:eastAsia="Times New Roman" w:cstheme="minorHAnsi"/>
          <w:i w:val="0"/>
          <w:iCs w:val="0"/>
          <w:sz w:val="22"/>
          <w:szCs w:val="22"/>
        </w:rPr>
        <w:t xml:space="preserve">Popcorn sales to Scout units start in the </w:t>
      </w:r>
      <w:r w:rsidR="006F467D">
        <w:rPr>
          <w:rFonts w:eastAsia="Times New Roman" w:cstheme="minorHAnsi"/>
          <w:i w:val="0"/>
          <w:iCs w:val="0"/>
          <w:sz w:val="22"/>
          <w:szCs w:val="22"/>
        </w:rPr>
        <w:t>f</w:t>
      </w:r>
      <w:r w:rsidR="009745F1" w:rsidRPr="0065030F">
        <w:rPr>
          <w:rFonts w:eastAsia="Times New Roman" w:cstheme="minorHAnsi"/>
          <w:i w:val="0"/>
          <w:iCs w:val="0"/>
          <w:sz w:val="22"/>
          <w:szCs w:val="22"/>
        </w:rPr>
        <w:t>all of each year</w:t>
      </w:r>
      <w:r w:rsidR="00A6400F">
        <w:rPr>
          <w:rFonts w:eastAsia="Times New Roman" w:cstheme="minorHAnsi"/>
          <w:i w:val="0"/>
          <w:iCs w:val="0"/>
          <w:sz w:val="22"/>
          <w:szCs w:val="22"/>
        </w:rPr>
        <w:t>,</w:t>
      </w:r>
      <w:r w:rsidR="009745F1" w:rsidRPr="0065030F">
        <w:rPr>
          <w:rFonts w:eastAsia="Times New Roman" w:cstheme="minorHAnsi"/>
          <w:i w:val="0"/>
          <w:iCs w:val="0"/>
          <w:sz w:val="22"/>
          <w:szCs w:val="22"/>
        </w:rPr>
        <w:t xml:space="preserve"> with </w:t>
      </w:r>
      <w:r w:rsidR="007C1201" w:rsidRPr="0065030F">
        <w:rPr>
          <w:rFonts w:eastAsia="Times New Roman" w:cstheme="minorHAnsi"/>
          <w:i w:val="0"/>
          <w:iCs w:val="0"/>
          <w:sz w:val="22"/>
          <w:szCs w:val="22"/>
        </w:rPr>
        <w:t xml:space="preserve">the </w:t>
      </w:r>
      <w:r w:rsidR="009745F1" w:rsidRPr="0065030F">
        <w:rPr>
          <w:rFonts w:eastAsia="Times New Roman" w:cstheme="minorHAnsi"/>
          <w:i w:val="0"/>
          <w:iCs w:val="0"/>
          <w:sz w:val="22"/>
          <w:szCs w:val="22"/>
        </w:rPr>
        <w:t>units placing their orders</w:t>
      </w:r>
      <w:r w:rsidR="005201E5" w:rsidRPr="0065030F">
        <w:rPr>
          <w:rFonts w:eastAsia="Times New Roman" w:cstheme="minorHAnsi"/>
          <w:i w:val="0"/>
          <w:iCs w:val="0"/>
          <w:sz w:val="22"/>
          <w:szCs w:val="22"/>
        </w:rPr>
        <w:t xml:space="preserve"> </w:t>
      </w:r>
      <w:r w:rsidR="009745F1" w:rsidRPr="0065030F">
        <w:rPr>
          <w:rFonts w:cs="Arial"/>
          <w:i w:val="0"/>
          <w:sz w:val="22"/>
          <w:szCs w:val="22"/>
        </w:rPr>
        <w:t>online through the Trail’s End website</w:t>
      </w:r>
      <w:r w:rsidR="005201E5" w:rsidRPr="0065030F">
        <w:rPr>
          <w:rFonts w:cs="Arial"/>
          <w:i w:val="0"/>
          <w:sz w:val="22"/>
          <w:szCs w:val="22"/>
        </w:rPr>
        <w:t xml:space="preserve">. </w:t>
      </w:r>
      <w:r w:rsidR="00710389" w:rsidRPr="0065030F">
        <w:rPr>
          <w:rFonts w:cs="Arial"/>
          <w:i w:val="0"/>
          <w:sz w:val="22"/>
          <w:szCs w:val="22"/>
        </w:rPr>
        <w:t>The price the Scout unit pays for the popcorn is established by the Council</w:t>
      </w:r>
      <w:r w:rsidR="007D4957" w:rsidRPr="0065030F">
        <w:rPr>
          <w:rFonts w:cs="Arial"/>
          <w:i w:val="0"/>
          <w:sz w:val="22"/>
          <w:szCs w:val="22"/>
        </w:rPr>
        <w:t>, and each item is individually priced</w:t>
      </w:r>
      <w:r w:rsidR="00FE7E9F">
        <w:rPr>
          <w:rFonts w:cs="Arial"/>
          <w:i w:val="0"/>
          <w:sz w:val="22"/>
          <w:szCs w:val="22"/>
        </w:rPr>
        <w:t>,</w:t>
      </w:r>
      <w:r w:rsidR="007D4957" w:rsidRPr="0065030F">
        <w:rPr>
          <w:rFonts w:cs="Arial"/>
          <w:i w:val="0"/>
          <w:sz w:val="22"/>
          <w:szCs w:val="22"/>
        </w:rPr>
        <w:t xml:space="preserve"> so no allocation of the transaction price is required</w:t>
      </w:r>
      <w:r w:rsidR="00710389" w:rsidRPr="0065030F">
        <w:rPr>
          <w:rFonts w:cs="Arial"/>
          <w:i w:val="0"/>
          <w:sz w:val="22"/>
          <w:szCs w:val="22"/>
        </w:rPr>
        <w:t xml:space="preserve">. Many </w:t>
      </w:r>
      <w:r w:rsidR="00F06F35">
        <w:rPr>
          <w:rFonts w:cs="Arial"/>
          <w:i w:val="0"/>
          <w:sz w:val="22"/>
          <w:szCs w:val="22"/>
        </w:rPr>
        <w:t xml:space="preserve">Scouting America </w:t>
      </w:r>
      <w:r w:rsidR="006C0608" w:rsidRPr="0065030F">
        <w:rPr>
          <w:rFonts w:cs="Arial"/>
          <w:i w:val="0"/>
          <w:sz w:val="22"/>
          <w:szCs w:val="22"/>
        </w:rPr>
        <w:t xml:space="preserve">units are allowed to purchase popcorn “on account” with payment due at a later date. </w:t>
      </w:r>
    </w:p>
    <w:p w14:paraId="60C213B6" w14:textId="77777777" w:rsidR="00AA104B" w:rsidRDefault="00AA104B" w:rsidP="00AE08EC">
      <w:pPr>
        <w:spacing w:after="0" w:line="240" w:lineRule="auto"/>
        <w:rPr>
          <w:rFonts w:cs="Arial"/>
          <w:b/>
          <w:i w:val="0"/>
          <w:sz w:val="22"/>
          <w:szCs w:val="22"/>
          <w:u w:val="single"/>
        </w:rPr>
      </w:pPr>
    </w:p>
    <w:p w14:paraId="1B1190A6" w14:textId="0FAFA7B9" w:rsidR="00AE08EC" w:rsidRPr="00AE08EC" w:rsidRDefault="00AE08EC" w:rsidP="00AE08EC">
      <w:pPr>
        <w:spacing w:after="0" w:line="240" w:lineRule="auto"/>
        <w:rPr>
          <w:rFonts w:cs="Arial"/>
          <w:b/>
          <w:i w:val="0"/>
          <w:sz w:val="22"/>
          <w:szCs w:val="22"/>
          <w:u w:val="single"/>
        </w:rPr>
      </w:pPr>
      <w:r w:rsidRPr="00AE08EC">
        <w:rPr>
          <w:rFonts w:cs="Arial"/>
          <w:b/>
          <w:i w:val="0"/>
          <w:sz w:val="22"/>
          <w:szCs w:val="22"/>
          <w:u w:val="single"/>
        </w:rPr>
        <w:lastRenderedPageBreak/>
        <w:t>NOTES TO [CONSOLIDATED] FINANCIAL STATEMENTS (CONTINUED)</w:t>
      </w:r>
    </w:p>
    <w:p w14:paraId="0BE6EEB9" w14:textId="77777777" w:rsidR="00AE08EC" w:rsidRPr="00AE08EC" w:rsidRDefault="00AE08EC" w:rsidP="00AE08EC">
      <w:pPr>
        <w:spacing w:after="0" w:line="240" w:lineRule="auto"/>
        <w:rPr>
          <w:rFonts w:cs="Arial"/>
          <w:i w:val="0"/>
          <w:sz w:val="22"/>
          <w:szCs w:val="22"/>
        </w:rPr>
      </w:pPr>
    </w:p>
    <w:p w14:paraId="3560EE73" w14:textId="77777777" w:rsidR="00AE08EC" w:rsidRPr="00AE08EC" w:rsidRDefault="00AE08EC" w:rsidP="00AE08EC">
      <w:pPr>
        <w:spacing w:after="0" w:line="240" w:lineRule="auto"/>
        <w:rPr>
          <w:rFonts w:cs="Arial"/>
          <w:b/>
          <w:i w:val="0"/>
          <w:sz w:val="22"/>
          <w:szCs w:val="22"/>
        </w:rPr>
      </w:pPr>
      <w:r w:rsidRPr="00AE08EC">
        <w:rPr>
          <w:rFonts w:cs="Arial"/>
          <w:b/>
          <w:i w:val="0"/>
          <w:sz w:val="22"/>
          <w:szCs w:val="22"/>
        </w:rPr>
        <w:t>NOTE 1</w:t>
      </w:r>
      <w:r w:rsidRPr="00AE08EC">
        <w:rPr>
          <w:rFonts w:cs="Arial"/>
          <w:i w:val="0"/>
          <w:sz w:val="22"/>
          <w:szCs w:val="22"/>
        </w:rPr>
        <w:t>—</w:t>
      </w:r>
      <w:r w:rsidRPr="00AE08EC">
        <w:rPr>
          <w:rFonts w:cs="Arial"/>
          <w:b/>
          <w:i w:val="0"/>
          <w:sz w:val="22"/>
          <w:szCs w:val="22"/>
        </w:rPr>
        <w:t>SUMMARY OF SIGNIFICANT ACCOUNTING POLICIES (CONTINUED)</w:t>
      </w:r>
    </w:p>
    <w:p w14:paraId="10A31FB0" w14:textId="77777777" w:rsidR="00E61D21" w:rsidRDefault="00E61D21" w:rsidP="00AE08EC">
      <w:pPr>
        <w:spacing w:after="0" w:line="240" w:lineRule="auto"/>
        <w:rPr>
          <w:rFonts w:cs="Arial"/>
          <w:i w:val="0"/>
          <w:sz w:val="22"/>
          <w:szCs w:val="22"/>
        </w:rPr>
      </w:pPr>
    </w:p>
    <w:p w14:paraId="0020B61C" w14:textId="7F67462B" w:rsidR="008F6477" w:rsidRDefault="00AA104B" w:rsidP="00EF77F9">
      <w:pPr>
        <w:spacing w:after="0" w:line="240" w:lineRule="auto"/>
        <w:rPr>
          <w:rFonts w:cs="Arial"/>
          <w:i w:val="0"/>
          <w:sz w:val="22"/>
          <w:szCs w:val="22"/>
        </w:rPr>
      </w:pPr>
      <w:r w:rsidRPr="00AA104B">
        <w:rPr>
          <w:rFonts w:cs="Arial"/>
          <w:i w:val="0"/>
          <w:sz w:val="22"/>
          <w:szCs w:val="22"/>
        </w:rPr>
        <w:t xml:space="preserve">Per FASB ASU 2014-09, the Council is required to assess the probability of collecting these accounts receivable in order to </w:t>
      </w:r>
      <w:r w:rsidR="006C0608" w:rsidRPr="0065030F">
        <w:rPr>
          <w:rFonts w:cs="Arial"/>
          <w:i w:val="0"/>
          <w:sz w:val="22"/>
          <w:szCs w:val="22"/>
        </w:rPr>
        <w:t>determine whether there is a substantive transaction between the council and the unit</w:t>
      </w:r>
      <w:r w:rsidR="00710389" w:rsidRPr="0065030F">
        <w:rPr>
          <w:rFonts w:cs="Arial"/>
          <w:i w:val="0"/>
          <w:sz w:val="22"/>
          <w:szCs w:val="22"/>
        </w:rPr>
        <w:t>.</w:t>
      </w:r>
      <w:r w:rsidR="006C0608" w:rsidRPr="0065030F">
        <w:rPr>
          <w:rFonts w:cs="Arial"/>
          <w:i w:val="0"/>
          <w:sz w:val="22"/>
          <w:szCs w:val="22"/>
        </w:rPr>
        <w:t xml:space="preserve"> In making this collectability assessment, the </w:t>
      </w:r>
      <w:r w:rsidR="00710389" w:rsidRPr="0065030F">
        <w:rPr>
          <w:rFonts w:cs="Arial"/>
          <w:i w:val="0"/>
          <w:sz w:val="22"/>
          <w:szCs w:val="22"/>
        </w:rPr>
        <w:t>C</w:t>
      </w:r>
      <w:r w:rsidR="006C0608" w:rsidRPr="0065030F">
        <w:rPr>
          <w:rFonts w:cs="Arial"/>
          <w:i w:val="0"/>
          <w:sz w:val="22"/>
          <w:szCs w:val="22"/>
        </w:rPr>
        <w:t>ouncil exercise</w:t>
      </w:r>
      <w:r w:rsidR="00710389" w:rsidRPr="0065030F">
        <w:rPr>
          <w:rFonts w:cs="Arial"/>
          <w:i w:val="0"/>
          <w:sz w:val="22"/>
          <w:szCs w:val="22"/>
        </w:rPr>
        <w:t>s</w:t>
      </w:r>
      <w:r w:rsidR="006C0608" w:rsidRPr="0065030F">
        <w:rPr>
          <w:rFonts w:cs="Arial"/>
          <w:i w:val="0"/>
          <w:sz w:val="22"/>
          <w:szCs w:val="22"/>
        </w:rPr>
        <w:t xml:space="preserve"> judgment and consider</w:t>
      </w:r>
      <w:r w:rsidR="00710389" w:rsidRPr="0065030F">
        <w:rPr>
          <w:rFonts w:cs="Arial"/>
          <w:i w:val="0"/>
          <w:sz w:val="22"/>
          <w:szCs w:val="22"/>
        </w:rPr>
        <w:t>s</w:t>
      </w:r>
      <w:r w:rsidR="006C0608" w:rsidRPr="0065030F">
        <w:rPr>
          <w:rFonts w:cs="Arial"/>
          <w:i w:val="0"/>
          <w:sz w:val="22"/>
          <w:szCs w:val="22"/>
        </w:rPr>
        <w:t xml:space="preserve"> all facts and circumstances, including its knowledge of the customer. </w:t>
      </w:r>
      <w:r w:rsidR="00A6400F">
        <w:rPr>
          <w:rFonts w:cs="Arial"/>
          <w:i w:val="0"/>
          <w:sz w:val="22"/>
          <w:szCs w:val="22"/>
        </w:rPr>
        <w:t xml:space="preserve">The Council uses the Trail’s End website to track and manage unit accounts receivable. </w:t>
      </w:r>
      <w:r w:rsidR="00D9735C">
        <w:rPr>
          <w:rFonts w:cs="Arial"/>
          <w:i w:val="0"/>
          <w:sz w:val="22"/>
          <w:szCs w:val="22"/>
        </w:rPr>
        <w:t>With</w:t>
      </w:r>
      <w:r w:rsidR="00A6400F">
        <w:rPr>
          <w:rFonts w:cs="Arial"/>
          <w:i w:val="0"/>
          <w:sz w:val="22"/>
          <w:szCs w:val="22"/>
        </w:rPr>
        <w:t xml:space="preserve"> popcorn sales, t</w:t>
      </w:r>
      <w:r w:rsidR="006C0608" w:rsidRPr="0065030F">
        <w:rPr>
          <w:rFonts w:cs="Arial"/>
          <w:i w:val="0"/>
          <w:sz w:val="22"/>
          <w:szCs w:val="22"/>
        </w:rPr>
        <w:t>he performance obligation is delivery of the product</w:t>
      </w:r>
      <w:r w:rsidR="00F43BA0" w:rsidRPr="00F43BA0">
        <w:rPr>
          <w:rFonts w:ascii="Calibri" w:eastAsia="Calibri" w:hAnsi="Calibri"/>
          <w:i w:val="0"/>
          <w:iCs w:val="0"/>
          <w:sz w:val="22"/>
          <w:szCs w:val="22"/>
        </w:rPr>
        <w:t xml:space="preserve"> </w:t>
      </w:r>
      <w:r w:rsidR="00F43BA0" w:rsidRPr="00F43BA0">
        <w:rPr>
          <w:rFonts w:cs="Arial"/>
          <w:i w:val="0"/>
          <w:sz w:val="22"/>
          <w:szCs w:val="22"/>
        </w:rPr>
        <w:t>in exchange for the stated selling price</w:t>
      </w:r>
      <w:r w:rsidR="006C0608" w:rsidRPr="0065030F">
        <w:rPr>
          <w:rFonts w:cs="Arial"/>
          <w:i w:val="0"/>
          <w:sz w:val="22"/>
          <w:szCs w:val="22"/>
        </w:rPr>
        <w:t>,</w:t>
      </w:r>
      <w:r w:rsidR="007D4957" w:rsidRPr="0065030F">
        <w:rPr>
          <w:rFonts w:cs="Arial"/>
          <w:i w:val="0"/>
          <w:sz w:val="22"/>
          <w:szCs w:val="22"/>
        </w:rPr>
        <w:t xml:space="preserve"> which is fulfilled by the Council</w:t>
      </w:r>
      <w:r w:rsidR="006C0608" w:rsidRPr="0065030F">
        <w:rPr>
          <w:rFonts w:cs="Arial"/>
          <w:i w:val="0"/>
          <w:sz w:val="22"/>
          <w:szCs w:val="22"/>
        </w:rPr>
        <w:t xml:space="preserve"> </w:t>
      </w:r>
      <w:r w:rsidR="005201E5" w:rsidRPr="0065030F">
        <w:rPr>
          <w:rFonts w:cs="Arial"/>
          <w:i w:val="0"/>
          <w:sz w:val="22"/>
          <w:szCs w:val="22"/>
        </w:rPr>
        <w:t>at predetermined times and locations</w:t>
      </w:r>
      <w:r w:rsidR="007D4957" w:rsidRPr="0065030F">
        <w:rPr>
          <w:rFonts w:cs="Arial"/>
          <w:i w:val="0"/>
          <w:sz w:val="22"/>
          <w:szCs w:val="22"/>
        </w:rPr>
        <w:t>.</w:t>
      </w:r>
      <w:r w:rsidR="005201E5" w:rsidRPr="0065030F">
        <w:rPr>
          <w:rFonts w:cs="Arial"/>
          <w:i w:val="0"/>
          <w:sz w:val="22"/>
          <w:szCs w:val="22"/>
        </w:rPr>
        <w:t xml:space="preserve"> </w:t>
      </w:r>
      <w:r w:rsidR="006C0608" w:rsidRPr="0065030F">
        <w:rPr>
          <w:rFonts w:cs="Arial"/>
          <w:i w:val="0"/>
          <w:sz w:val="22"/>
          <w:szCs w:val="22"/>
        </w:rPr>
        <w:t xml:space="preserve">Revenue recognition </w:t>
      </w:r>
      <w:r w:rsidR="00FE7E9F">
        <w:rPr>
          <w:rFonts w:cs="Arial"/>
          <w:i w:val="0"/>
          <w:sz w:val="22"/>
          <w:szCs w:val="22"/>
        </w:rPr>
        <w:t>occurs</w:t>
      </w:r>
      <w:r w:rsidR="006C0608" w:rsidRPr="0065030F">
        <w:rPr>
          <w:rFonts w:cs="Arial"/>
          <w:i w:val="0"/>
          <w:sz w:val="22"/>
          <w:szCs w:val="22"/>
        </w:rPr>
        <w:t xml:space="preserve"> when the product has been delivered. </w:t>
      </w:r>
      <w:r w:rsidR="00A6400F">
        <w:rPr>
          <w:rFonts w:cs="Arial"/>
          <w:i w:val="0"/>
          <w:sz w:val="22"/>
          <w:szCs w:val="22"/>
        </w:rPr>
        <w:t xml:space="preserve">The Council presents separately in its </w:t>
      </w:r>
      <w:r w:rsidR="00B91958">
        <w:rPr>
          <w:rFonts w:cs="Arial"/>
          <w:i w:val="0"/>
          <w:sz w:val="22"/>
          <w:szCs w:val="22"/>
        </w:rPr>
        <w:t xml:space="preserve">(consolidated) </w:t>
      </w:r>
      <w:r w:rsidR="00A6400F">
        <w:rPr>
          <w:rFonts w:cs="Arial"/>
          <w:i w:val="0"/>
          <w:sz w:val="22"/>
          <w:szCs w:val="22"/>
        </w:rPr>
        <w:t>statements of activities</w:t>
      </w:r>
      <w:r w:rsidR="00B91958">
        <w:rPr>
          <w:rFonts w:cs="Arial"/>
          <w:i w:val="0"/>
          <w:sz w:val="22"/>
          <w:szCs w:val="22"/>
        </w:rPr>
        <w:t xml:space="preserve"> and changes in net assets</w:t>
      </w:r>
      <w:r w:rsidR="00A6400F">
        <w:rPr>
          <w:rFonts w:cs="Arial"/>
          <w:i w:val="0"/>
          <w:sz w:val="22"/>
          <w:szCs w:val="22"/>
        </w:rPr>
        <w:t xml:space="preserve"> gross revenues from popcorn sales, cost of goods sold, and </w:t>
      </w:r>
      <w:r w:rsidR="006C0608" w:rsidRPr="0065030F">
        <w:rPr>
          <w:rFonts w:cs="Arial"/>
          <w:i w:val="0"/>
          <w:sz w:val="22"/>
          <w:szCs w:val="22"/>
        </w:rPr>
        <w:t>unit commissions</w:t>
      </w:r>
      <w:r w:rsidR="004C01FE">
        <w:rPr>
          <w:rFonts w:cs="Arial"/>
          <w:i w:val="0"/>
          <w:sz w:val="22"/>
          <w:szCs w:val="22"/>
        </w:rPr>
        <w:t xml:space="preserve"> (retained by or paid to the unit)</w:t>
      </w:r>
      <w:r w:rsidR="00A6400F">
        <w:rPr>
          <w:rFonts w:cs="Arial"/>
          <w:i w:val="0"/>
          <w:sz w:val="22"/>
          <w:szCs w:val="22"/>
        </w:rPr>
        <w:t>.</w:t>
      </w:r>
      <w:r w:rsidR="00B66E24">
        <w:rPr>
          <w:rFonts w:cs="Arial"/>
          <w:i w:val="0"/>
          <w:sz w:val="22"/>
          <w:szCs w:val="22"/>
        </w:rPr>
        <w:t xml:space="preserve"> </w:t>
      </w:r>
    </w:p>
    <w:p w14:paraId="448FA257" w14:textId="5553B37A" w:rsidR="00CE3D03" w:rsidRDefault="00CE3D03" w:rsidP="00EF77F9">
      <w:pPr>
        <w:spacing w:after="0" w:line="240" w:lineRule="auto"/>
        <w:rPr>
          <w:rFonts w:cs="Arial"/>
          <w:i w:val="0"/>
          <w:sz w:val="22"/>
          <w:szCs w:val="22"/>
        </w:rPr>
      </w:pPr>
    </w:p>
    <w:p w14:paraId="0083C38F" w14:textId="5D2428A1" w:rsidR="006C0608" w:rsidRPr="0065030F" w:rsidRDefault="00CE3D03" w:rsidP="00EF77F9">
      <w:pPr>
        <w:spacing w:after="0" w:line="240" w:lineRule="auto"/>
        <w:rPr>
          <w:rFonts w:ascii="Calibri" w:eastAsia="Calibri" w:hAnsi="Calibri" w:cs="Times New Roman"/>
          <w:i w:val="0"/>
          <w:iCs w:val="0"/>
          <w:sz w:val="22"/>
          <w:szCs w:val="22"/>
        </w:rPr>
      </w:pPr>
      <w:r>
        <w:rPr>
          <w:rFonts w:cs="Arial"/>
          <w:i w:val="0"/>
          <w:sz w:val="22"/>
          <w:szCs w:val="22"/>
        </w:rPr>
        <w:t xml:space="preserve">Scout </w:t>
      </w:r>
      <w:r w:rsidR="00B66E24">
        <w:rPr>
          <w:rFonts w:cs="Arial"/>
          <w:i w:val="0"/>
          <w:sz w:val="22"/>
          <w:szCs w:val="22"/>
        </w:rPr>
        <w:t>units</w:t>
      </w:r>
      <w:r w:rsidR="006C0608" w:rsidRPr="0065030F">
        <w:rPr>
          <w:rFonts w:cs="Arial"/>
          <w:i w:val="0"/>
          <w:sz w:val="22"/>
          <w:szCs w:val="22"/>
        </w:rPr>
        <w:t xml:space="preserve"> have the right to return to the </w:t>
      </w:r>
      <w:r w:rsidR="00B66E24">
        <w:rPr>
          <w:rFonts w:cs="Arial"/>
          <w:i w:val="0"/>
          <w:sz w:val="22"/>
          <w:szCs w:val="22"/>
        </w:rPr>
        <w:t>C</w:t>
      </w:r>
      <w:r w:rsidR="006C0608" w:rsidRPr="0065030F">
        <w:rPr>
          <w:rFonts w:cs="Arial"/>
          <w:i w:val="0"/>
          <w:sz w:val="22"/>
          <w:szCs w:val="22"/>
        </w:rPr>
        <w:t>ouncil any unsold product</w:t>
      </w:r>
      <w:r w:rsidR="00B66E24">
        <w:rPr>
          <w:rFonts w:cs="Arial"/>
          <w:i w:val="0"/>
          <w:sz w:val="22"/>
          <w:szCs w:val="22"/>
        </w:rPr>
        <w:t xml:space="preserve">, subject to a return-by date </w:t>
      </w:r>
      <w:r w:rsidR="00A92727">
        <w:rPr>
          <w:rFonts w:cs="Arial"/>
          <w:i w:val="0"/>
          <w:sz w:val="22"/>
          <w:szCs w:val="22"/>
        </w:rPr>
        <w:t xml:space="preserve">of </w:t>
      </w:r>
      <w:r w:rsidR="00B66E24">
        <w:rPr>
          <w:rFonts w:cs="Arial"/>
          <w:i w:val="0"/>
          <w:sz w:val="22"/>
          <w:szCs w:val="22"/>
        </w:rPr>
        <w:t>(___________).</w:t>
      </w:r>
      <w:r w:rsidR="00A92727">
        <w:rPr>
          <w:rFonts w:cs="Arial"/>
          <w:i w:val="0"/>
          <w:sz w:val="22"/>
          <w:szCs w:val="22"/>
        </w:rPr>
        <w:t xml:space="preserve"> As of </w:t>
      </w:r>
      <w:r w:rsidR="00A01EC1">
        <w:rPr>
          <w:rFonts w:cs="Arial"/>
          <w:i w:val="0"/>
          <w:sz w:val="22"/>
          <w:szCs w:val="22"/>
        </w:rPr>
        <w:t>December 31, 20</w:t>
      </w:r>
      <w:r w:rsidR="00B52922">
        <w:rPr>
          <w:rFonts w:cs="Arial"/>
          <w:i w:val="0"/>
          <w:sz w:val="22"/>
          <w:szCs w:val="22"/>
        </w:rPr>
        <w:t>X3</w:t>
      </w:r>
      <w:r w:rsidR="00A92727">
        <w:rPr>
          <w:rFonts w:cs="Arial"/>
          <w:i w:val="0"/>
          <w:sz w:val="22"/>
          <w:szCs w:val="22"/>
        </w:rPr>
        <w:t xml:space="preserve"> and 20</w:t>
      </w:r>
      <w:r w:rsidR="00B52922">
        <w:rPr>
          <w:rFonts w:cs="Arial"/>
          <w:i w:val="0"/>
          <w:sz w:val="22"/>
          <w:szCs w:val="22"/>
        </w:rPr>
        <w:t>X2</w:t>
      </w:r>
      <w:r w:rsidR="00A92727">
        <w:rPr>
          <w:rFonts w:cs="Arial"/>
          <w:i w:val="0"/>
          <w:sz w:val="22"/>
          <w:szCs w:val="22"/>
        </w:rPr>
        <w:t>, no probable popcorn returns existed. Accordingly, n</w:t>
      </w:r>
      <w:r w:rsidR="00A92727">
        <w:rPr>
          <w:rFonts w:ascii="Calibri" w:eastAsia="Calibri" w:hAnsi="Calibri" w:cs="Times New Roman"/>
          <w:i w:val="0"/>
          <w:iCs w:val="0"/>
          <w:sz w:val="22"/>
          <w:szCs w:val="22"/>
        </w:rPr>
        <w:t>o liability for probable customer returns was considered necessary.</w:t>
      </w:r>
    </w:p>
    <w:p w14:paraId="772392D3" w14:textId="4FFE155D" w:rsidR="00CD024C" w:rsidRDefault="00CD024C" w:rsidP="00EF77F9">
      <w:pPr>
        <w:widowControl w:val="0"/>
        <w:autoSpaceDE w:val="0"/>
        <w:autoSpaceDN w:val="0"/>
        <w:spacing w:after="0" w:line="240" w:lineRule="auto"/>
        <w:rPr>
          <w:rFonts w:eastAsia="Arial" w:cstheme="minorHAnsi"/>
          <w:b/>
          <w:i w:val="0"/>
          <w:sz w:val="22"/>
          <w:szCs w:val="22"/>
          <w:u w:val="single"/>
        </w:rPr>
      </w:pPr>
    </w:p>
    <w:p w14:paraId="47D4CDC2" w14:textId="75E19B6B" w:rsidR="00D2681A" w:rsidRPr="00D2681A" w:rsidRDefault="00980960" w:rsidP="00D2681A">
      <w:pPr>
        <w:spacing w:after="0" w:line="240" w:lineRule="auto"/>
        <w:rPr>
          <w:rFonts w:cs="Arial"/>
          <w:i w:val="0"/>
          <w:sz w:val="22"/>
          <w:szCs w:val="22"/>
          <w:lang w:bidi="en-US"/>
        </w:rPr>
      </w:pPr>
      <w:r w:rsidRPr="007A4DC4">
        <w:rPr>
          <w:rFonts w:ascii="Calibri" w:eastAsia="Calibri" w:hAnsi="Calibri"/>
          <w:sz w:val="22"/>
          <w:szCs w:val="22"/>
          <w:u w:val="single"/>
        </w:rPr>
        <w:t>Camping and Activity revenue</w:t>
      </w:r>
      <w:r w:rsidRPr="00A06E0F">
        <w:rPr>
          <w:rFonts w:ascii="Calibri" w:eastAsia="Calibri" w:hAnsi="Calibri"/>
          <w:sz w:val="22"/>
          <w:szCs w:val="22"/>
        </w:rPr>
        <w:t>—</w:t>
      </w:r>
      <w:r w:rsidRPr="00A06E0F">
        <w:rPr>
          <w:rFonts w:cs="Arial"/>
          <w:i w:val="0"/>
          <w:sz w:val="22"/>
          <w:szCs w:val="22"/>
        </w:rPr>
        <w:t xml:space="preserve"> </w:t>
      </w:r>
      <w:r w:rsidR="00A06E0F">
        <w:rPr>
          <w:rFonts w:cs="Arial"/>
          <w:i w:val="0"/>
          <w:sz w:val="22"/>
          <w:szCs w:val="22"/>
        </w:rPr>
        <w:t>The Council</w:t>
      </w:r>
      <w:r w:rsidRPr="00A06E0F">
        <w:rPr>
          <w:rFonts w:cs="Arial"/>
          <w:i w:val="0"/>
          <w:sz w:val="22"/>
          <w:szCs w:val="22"/>
        </w:rPr>
        <w:t xml:space="preserve"> conduct</w:t>
      </w:r>
      <w:r w:rsidR="00A06E0F">
        <w:rPr>
          <w:rFonts w:cs="Arial"/>
          <w:i w:val="0"/>
          <w:sz w:val="22"/>
          <w:szCs w:val="22"/>
        </w:rPr>
        <w:t>s</w:t>
      </w:r>
      <w:r w:rsidRPr="00A06E0F">
        <w:rPr>
          <w:rFonts w:cs="Arial"/>
          <w:i w:val="0"/>
          <w:sz w:val="22"/>
          <w:szCs w:val="22"/>
        </w:rPr>
        <w:t xml:space="preserve"> </w:t>
      </w:r>
      <w:r w:rsidR="000D6D9A">
        <w:rPr>
          <w:rFonts w:cs="Arial"/>
          <w:i w:val="0"/>
          <w:sz w:val="22"/>
          <w:szCs w:val="22"/>
        </w:rPr>
        <w:t>program-related</w:t>
      </w:r>
      <w:r w:rsidRPr="00A06E0F">
        <w:rPr>
          <w:rFonts w:cs="Arial"/>
          <w:i w:val="0"/>
          <w:sz w:val="22"/>
          <w:szCs w:val="22"/>
        </w:rPr>
        <w:t xml:space="preserve"> experiences such as Day Camps, Day Hikes, Weekend Overnights, Camporees, and Summer Camps </w:t>
      </w:r>
      <w:r w:rsidR="009A307C">
        <w:rPr>
          <w:rFonts w:cs="Arial"/>
          <w:i w:val="0"/>
          <w:sz w:val="22"/>
          <w:szCs w:val="22"/>
        </w:rPr>
        <w:t xml:space="preserve">for a fee. </w:t>
      </w:r>
      <w:r w:rsidR="00D2681A" w:rsidRPr="00D2681A">
        <w:rPr>
          <w:rFonts w:cs="Arial"/>
          <w:i w:val="0"/>
          <w:sz w:val="22"/>
          <w:szCs w:val="22"/>
        </w:rPr>
        <w:t xml:space="preserve">The performance obligation is delivery of the Scouting program. For </w:t>
      </w:r>
      <w:r w:rsidR="00826EF0">
        <w:rPr>
          <w:rFonts w:cs="Arial"/>
          <w:i w:val="0"/>
          <w:sz w:val="22"/>
          <w:szCs w:val="22"/>
        </w:rPr>
        <w:t xml:space="preserve">resident </w:t>
      </w:r>
      <w:r w:rsidR="00D2681A" w:rsidRPr="00D2681A">
        <w:rPr>
          <w:rFonts w:cs="Arial"/>
          <w:i w:val="0"/>
          <w:sz w:val="22"/>
          <w:szCs w:val="22"/>
        </w:rPr>
        <w:t xml:space="preserve">camps, this includes providing Scouting activities (such as outdoor survival skills, orienteering, boating safety, etc.), program supplies, meals, lodging, recognition items, staffing, and use of facilities. </w:t>
      </w:r>
      <w:r w:rsidR="00D2681A" w:rsidRPr="00D2681A">
        <w:rPr>
          <w:rFonts w:cs="Arial"/>
          <w:i w:val="0"/>
          <w:sz w:val="22"/>
          <w:szCs w:val="22"/>
          <w:lang w:bidi="en-US"/>
        </w:rPr>
        <w:t xml:space="preserve">Each service described above may be capable of being distinct, however, the services are tightly integrated, highly interrelated, and dependent on other services in the contract.  </w:t>
      </w:r>
      <w:r w:rsidR="00E658C1">
        <w:rPr>
          <w:rFonts w:cs="Arial"/>
          <w:i w:val="0"/>
          <w:sz w:val="22"/>
          <w:szCs w:val="22"/>
          <w:lang w:bidi="en-US"/>
        </w:rPr>
        <w:t>Scouting America</w:t>
      </w:r>
      <w:r w:rsidR="00D2681A" w:rsidRPr="00D2681A">
        <w:rPr>
          <w:rFonts w:cs="Arial"/>
          <w:i w:val="0"/>
          <w:sz w:val="22"/>
          <w:szCs w:val="22"/>
          <w:lang w:bidi="en-US"/>
        </w:rPr>
        <w:t xml:space="preserve"> has no history of selling individual services to any member on a standalone basis and does not market or sell their services piecemeal. Members benefit from the services provided by </w:t>
      </w:r>
      <w:r w:rsidR="00E658C1">
        <w:rPr>
          <w:rFonts w:cs="Arial"/>
          <w:i w:val="0"/>
          <w:sz w:val="22"/>
          <w:szCs w:val="22"/>
          <w:lang w:bidi="en-US"/>
        </w:rPr>
        <w:t>Scouting America</w:t>
      </w:r>
      <w:r w:rsidR="00D2681A" w:rsidRPr="00D2681A">
        <w:rPr>
          <w:rFonts w:cs="Arial"/>
          <w:i w:val="0"/>
          <w:sz w:val="22"/>
          <w:szCs w:val="22"/>
          <w:lang w:bidi="en-US"/>
        </w:rPr>
        <w:t xml:space="preserve"> as they are able to enjoy a seamless camping experience, for example, without having to pay separately for tent rental, meals, and Scouting activities.  </w:t>
      </w:r>
    </w:p>
    <w:p w14:paraId="49E674AD" w14:textId="77777777" w:rsidR="00D2681A" w:rsidRPr="00D2681A" w:rsidRDefault="00D2681A" w:rsidP="00D2681A">
      <w:pPr>
        <w:spacing w:after="0" w:line="240" w:lineRule="auto"/>
        <w:rPr>
          <w:rFonts w:cs="Arial"/>
          <w:i w:val="0"/>
          <w:sz w:val="22"/>
          <w:szCs w:val="22"/>
          <w:lang w:bidi="en-US"/>
        </w:rPr>
      </w:pPr>
    </w:p>
    <w:p w14:paraId="2916EB96" w14:textId="77777777" w:rsidR="00D2681A" w:rsidRPr="00D2681A" w:rsidRDefault="00D2681A" w:rsidP="00D2681A">
      <w:pPr>
        <w:spacing w:after="0" w:line="240" w:lineRule="auto"/>
        <w:rPr>
          <w:rFonts w:cs="Arial"/>
          <w:i w:val="0"/>
          <w:sz w:val="22"/>
          <w:szCs w:val="22"/>
          <w:lang w:bidi="en-US"/>
        </w:rPr>
      </w:pPr>
      <w:r w:rsidRPr="00D2681A">
        <w:rPr>
          <w:rFonts w:cs="Arial"/>
          <w:i w:val="0"/>
          <w:sz w:val="22"/>
          <w:szCs w:val="22"/>
          <w:lang w:bidi="en-US"/>
        </w:rPr>
        <w:t xml:space="preserve">As a result, none of these promised services are considered “distinct” on their own since they are not distinct within the context of the customer contracts.  All promised services have been bundled as part of a single performance obligation, which is to provide Scouting activities, program supplies, meals, lodging, recognition items, staffing, and use of facilities.  </w:t>
      </w:r>
    </w:p>
    <w:p w14:paraId="6F58B20E" w14:textId="77777777" w:rsidR="00D2681A" w:rsidRPr="00D2681A" w:rsidRDefault="00D2681A" w:rsidP="00D2681A">
      <w:pPr>
        <w:spacing w:after="0" w:line="240" w:lineRule="auto"/>
        <w:rPr>
          <w:rFonts w:cs="Arial"/>
          <w:i w:val="0"/>
          <w:sz w:val="22"/>
          <w:szCs w:val="22"/>
        </w:rPr>
      </w:pPr>
      <w:r w:rsidRPr="00D2681A">
        <w:rPr>
          <w:rFonts w:cs="Arial"/>
          <w:i w:val="0"/>
          <w:sz w:val="22"/>
          <w:szCs w:val="22"/>
        </w:rPr>
        <w:t xml:space="preserve"> </w:t>
      </w:r>
    </w:p>
    <w:p w14:paraId="6A88C055" w14:textId="4213D798" w:rsidR="005841B1" w:rsidRDefault="00D2681A" w:rsidP="00D2681A">
      <w:pPr>
        <w:spacing w:after="0" w:line="240" w:lineRule="auto"/>
        <w:rPr>
          <w:rFonts w:cs="Arial"/>
          <w:i w:val="0"/>
          <w:sz w:val="22"/>
          <w:szCs w:val="22"/>
        </w:rPr>
      </w:pPr>
      <w:r w:rsidRPr="00D2681A">
        <w:rPr>
          <w:rFonts w:cs="Arial"/>
          <w:i w:val="0"/>
          <w:sz w:val="22"/>
          <w:szCs w:val="22"/>
        </w:rPr>
        <w:t xml:space="preserve">Although </w:t>
      </w:r>
      <w:r w:rsidR="00E658C1">
        <w:rPr>
          <w:rFonts w:cs="Arial"/>
          <w:i w:val="0"/>
          <w:sz w:val="22"/>
          <w:szCs w:val="22"/>
        </w:rPr>
        <w:t>Scouting America</w:t>
      </w:r>
      <w:r w:rsidRPr="00D2681A">
        <w:rPr>
          <w:rFonts w:cs="Arial"/>
          <w:i w:val="0"/>
          <w:sz w:val="22"/>
          <w:szCs w:val="22"/>
        </w:rPr>
        <w:t xml:space="preserve"> recognizes that revenue for activities/events lasting longer than one day should be recognized ratably over the term of the activity/event, for practical purposes </w:t>
      </w:r>
      <w:r w:rsidR="00E658C1">
        <w:rPr>
          <w:rFonts w:cs="Arial"/>
          <w:i w:val="0"/>
          <w:sz w:val="22"/>
          <w:szCs w:val="22"/>
        </w:rPr>
        <w:t>Scouting America</w:t>
      </w:r>
      <w:r w:rsidRPr="00D2681A">
        <w:rPr>
          <w:rFonts w:cs="Arial"/>
          <w:i w:val="0"/>
          <w:sz w:val="22"/>
          <w:szCs w:val="22"/>
        </w:rPr>
        <w:t xml:space="preserve"> has concluded that the single identified performance obligation is delivered after its members receive and consume benefits.  This is at one point in time, which is after the camp or activity occurs. </w:t>
      </w:r>
      <w:r w:rsidR="00071FEB" w:rsidRPr="00071FEB">
        <w:rPr>
          <w:rFonts w:cs="Arial"/>
          <w:i w:val="0"/>
          <w:sz w:val="22"/>
          <w:szCs w:val="22"/>
        </w:rPr>
        <w:t xml:space="preserve">The </w:t>
      </w:r>
      <w:r w:rsidR="00071FEB">
        <w:rPr>
          <w:rFonts w:cs="Arial"/>
          <w:i w:val="0"/>
          <w:sz w:val="22"/>
          <w:szCs w:val="22"/>
        </w:rPr>
        <w:t>Council</w:t>
      </w:r>
      <w:r w:rsidR="00071FEB" w:rsidRPr="00071FEB">
        <w:rPr>
          <w:rFonts w:cs="Arial"/>
          <w:i w:val="0"/>
          <w:sz w:val="22"/>
          <w:szCs w:val="22"/>
        </w:rPr>
        <w:t xml:space="preserve"> sets the transaction price, which is clearly stated in the application for the camp, or activity. Because there is one performance obligation, the full transaction price is allocated to the single performance obligation.  Note: In some </w:t>
      </w:r>
      <w:r w:rsidR="002F7C7B" w:rsidRPr="00071FEB">
        <w:rPr>
          <w:rFonts w:cs="Arial"/>
          <w:i w:val="0"/>
          <w:sz w:val="22"/>
          <w:szCs w:val="22"/>
        </w:rPr>
        <w:t>cases,</w:t>
      </w:r>
      <w:r w:rsidR="00071FEB" w:rsidRPr="00071FEB">
        <w:rPr>
          <w:rFonts w:cs="Arial"/>
          <w:i w:val="0"/>
          <w:sz w:val="22"/>
          <w:szCs w:val="22"/>
        </w:rPr>
        <w:t xml:space="preserve"> “early bird” discounts on camp fees will be offered if paid before a certain date. In this situation, the discount is factored into the transaction price. Fees collected in advance of delivery of the camp or activity are initially recognized as liabilities (deferred revenue) and are only recognized after delivery of the program has occurred</w:t>
      </w:r>
      <w:r w:rsidR="00980960" w:rsidRPr="00A06E0F">
        <w:rPr>
          <w:rFonts w:cs="Arial"/>
          <w:i w:val="0"/>
          <w:sz w:val="22"/>
          <w:szCs w:val="22"/>
        </w:rPr>
        <w:t xml:space="preserve"> </w:t>
      </w:r>
    </w:p>
    <w:p w14:paraId="3A87E49D" w14:textId="77777777" w:rsidR="005841B1" w:rsidRDefault="005841B1" w:rsidP="005841B1">
      <w:pPr>
        <w:spacing w:after="0" w:line="240" w:lineRule="auto"/>
        <w:rPr>
          <w:rFonts w:cs="Arial"/>
          <w:i w:val="0"/>
          <w:sz w:val="22"/>
          <w:szCs w:val="22"/>
        </w:rPr>
      </w:pPr>
    </w:p>
    <w:p w14:paraId="1DBFAAC0" w14:textId="77777777" w:rsidR="009866B0" w:rsidRDefault="00F3530E" w:rsidP="009866B0">
      <w:pPr>
        <w:widowControl w:val="0"/>
        <w:autoSpaceDE w:val="0"/>
        <w:autoSpaceDN w:val="0"/>
        <w:spacing w:after="0" w:line="240" w:lineRule="auto"/>
        <w:rPr>
          <w:rFonts w:ascii="Calibri" w:eastAsia="Calibri" w:hAnsi="Calibri" w:cs="Times New Roman"/>
          <w:i w:val="0"/>
          <w:iCs w:val="0"/>
          <w:sz w:val="22"/>
          <w:szCs w:val="22"/>
        </w:rPr>
      </w:pPr>
      <w:r w:rsidRPr="007A4DC4">
        <w:rPr>
          <w:rFonts w:ascii="Calibri" w:eastAsia="Calibri" w:hAnsi="Calibri" w:cs="Times New Roman"/>
          <w:sz w:val="22"/>
          <w:szCs w:val="22"/>
          <w:u w:val="single"/>
        </w:rPr>
        <w:t>Special fundraising event revenue</w:t>
      </w:r>
      <w:r w:rsidRPr="00F3530E">
        <w:rPr>
          <w:rFonts w:ascii="Calibri" w:eastAsia="Calibri" w:hAnsi="Calibri" w:cs="Times New Roman"/>
          <w:i w:val="0"/>
          <w:iCs w:val="0"/>
          <w:sz w:val="22"/>
          <w:szCs w:val="22"/>
        </w:rPr>
        <w:t xml:space="preserve">: </w:t>
      </w:r>
      <w:r w:rsidRPr="00F3530E">
        <w:rPr>
          <w:rFonts w:eastAsia="Arial" w:cstheme="minorHAnsi"/>
          <w:i w:val="0"/>
          <w:iCs w:val="0"/>
          <w:sz w:val="22"/>
          <w:szCs w:val="22"/>
        </w:rPr>
        <w:t xml:space="preserve">The </w:t>
      </w:r>
      <w:r w:rsidRPr="00F3530E">
        <w:rPr>
          <w:rFonts w:eastAsia="Arial" w:cstheme="minorHAnsi"/>
          <w:i w:val="0"/>
          <w:iCs w:val="0"/>
          <w:spacing w:val="-3"/>
          <w:sz w:val="22"/>
          <w:szCs w:val="22"/>
        </w:rPr>
        <w:t xml:space="preserve">Council conducts special </w:t>
      </w:r>
      <w:r w:rsidRPr="00F3530E">
        <w:rPr>
          <w:rFonts w:eastAsia="Arial" w:cstheme="minorHAnsi"/>
          <w:i w:val="0"/>
          <w:iCs w:val="0"/>
          <w:sz w:val="22"/>
          <w:szCs w:val="22"/>
        </w:rPr>
        <w:t xml:space="preserve">events in which a </w:t>
      </w:r>
      <w:r w:rsidRPr="00F3530E">
        <w:rPr>
          <w:rFonts w:eastAsia="Arial" w:cstheme="minorHAnsi"/>
          <w:i w:val="0"/>
          <w:iCs w:val="0"/>
          <w:spacing w:val="-3"/>
          <w:sz w:val="22"/>
          <w:szCs w:val="22"/>
        </w:rPr>
        <w:t xml:space="preserve">portion </w:t>
      </w:r>
      <w:r w:rsidRPr="00F3530E">
        <w:rPr>
          <w:rFonts w:eastAsia="Arial" w:cstheme="minorHAnsi"/>
          <w:i w:val="0"/>
          <w:iCs w:val="0"/>
          <w:sz w:val="22"/>
          <w:szCs w:val="22"/>
        </w:rPr>
        <w:t xml:space="preserve">of the gross </w:t>
      </w:r>
      <w:r w:rsidRPr="00F3530E">
        <w:rPr>
          <w:rFonts w:eastAsia="Arial" w:cstheme="minorHAnsi"/>
          <w:i w:val="0"/>
          <w:iCs w:val="0"/>
          <w:spacing w:val="-3"/>
          <w:sz w:val="22"/>
          <w:szCs w:val="22"/>
        </w:rPr>
        <w:t xml:space="preserve">proceeds </w:t>
      </w:r>
      <w:r w:rsidRPr="00F3530E">
        <w:rPr>
          <w:rFonts w:eastAsia="Arial" w:cstheme="minorHAnsi"/>
          <w:i w:val="0"/>
          <w:iCs w:val="0"/>
          <w:sz w:val="22"/>
          <w:szCs w:val="22"/>
        </w:rPr>
        <w:t xml:space="preserve">paid by the </w:t>
      </w:r>
      <w:r w:rsidRPr="00F3530E">
        <w:rPr>
          <w:rFonts w:eastAsia="Arial" w:cstheme="minorHAnsi"/>
          <w:i w:val="0"/>
          <w:iCs w:val="0"/>
          <w:spacing w:val="-3"/>
          <w:sz w:val="22"/>
          <w:szCs w:val="22"/>
        </w:rPr>
        <w:t xml:space="preserve">participant represents payment </w:t>
      </w:r>
      <w:r w:rsidRPr="00F3530E">
        <w:rPr>
          <w:rFonts w:eastAsia="Arial" w:cstheme="minorHAnsi"/>
          <w:i w:val="0"/>
          <w:iCs w:val="0"/>
          <w:sz w:val="22"/>
          <w:szCs w:val="22"/>
        </w:rPr>
        <w:t xml:space="preserve">for the </w:t>
      </w:r>
      <w:r w:rsidRPr="00F3530E">
        <w:rPr>
          <w:rFonts w:eastAsia="Arial" w:cstheme="minorHAnsi"/>
          <w:i w:val="0"/>
          <w:iCs w:val="0"/>
          <w:spacing w:val="-3"/>
          <w:sz w:val="22"/>
          <w:szCs w:val="22"/>
        </w:rPr>
        <w:t xml:space="preserve">direct </w:t>
      </w:r>
      <w:r w:rsidRPr="00F3530E">
        <w:rPr>
          <w:rFonts w:eastAsia="Arial" w:cstheme="minorHAnsi"/>
          <w:i w:val="0"/>
          <w:iCs w:val="0"/>
          <w:sz w:val="22"/>
          <w:szCs w:val="22"/>
        </w:rPr>
        <w:t xml:space="preserve">cost of the </w:t>
      </w:r>
      <w:r w:rsidRPr="00F3530E">
        <w:rPr>
          <w:rFonts w:eastAsia="Arial" w:cstheme="minorHAnsi"/>
          <w:i w:val="0"/>
          <w:iCs w:val="0"/>
          <w:spacing w:val="-3"/>
          <w:sz w:val="22"/>
          <w:szCs w:val="22"/>
        </w:rPr>
        <w:t xml:space="preserve">benefits </w:t>
      </w:r>
      <w:r w:rsidRPr="00F3530E">
        <w:rPr>
          <w:rFonts w:eastAsia="Arial" w:cstheme="minorHAnsi"/>
          <w:i w:val="0"/>
          <w:iCs w:val="0"/>
          <w:sz w:val="22"/>
          <w:szCs w:val="22"/>
        </w:rPr>
        <w:t xml:space="preserve">received by the </w:t>
      </w:r>
      <w:r w:rsidRPr="00F3530E">
        <w:rPr>
          <w:rFonts w:eastAsia="Arial" w:cstheme="minorHAnsi"/>
          <w:i w:val="0"/>
          <w:iCs w:val="0"/>
          <w:spacing w:val="-3"/>
          <w:sz w:val="22"/>
          <w:szCs w:val="22"/>
        </w:rPr>
        <w:t xml:space="preserve">participant </w:t>
      </w:r>
      <w:r w:rsidRPr="00F3530E">
        <w:rPr>
          <w:rFonts w:eastAsia="Arial" w:cstheme="minorHAnsi"/>
          <w:i w:val="0"/>
          <w:iCs w:val="0"/>
          <w:sz w:val="22"/>
          <w:szCs w:val="22"/>
        </w:rPr>
        <w:t>at the event</w:t>
      </w:r>
      <w:r w:rsidR="000660C8" w:rsidRPr="00A06E0F">
        <w:rPr>
          <w:rFonts w:ascii="Calibri" w:eastAsia="Calibri" w:hAnsi="Calibri"/>
          <w:sz w:val="22"/>
          <w:szCs w:val="22"/>
        </w:rPr>
        <w:t>—</w:t>
      </w:r>
      <w:r w:rsidR="00B91958">
        <w:rPr>
          <w:rFonts w:eastAsia="Arial" w:cstheme="minorHAnsi"/>
          <w:i w:val="0"/>
          <w:iCs w:val="0"/>
          <w:sz w:val="22"/>
          <w:szCs w:val="22"/>
        </w:rPr>
        <w:t xml:space="preserve"> the exchange component,</w:t>
      </w:r>
      <w:r w:rsidR="00D9735C">
        <w:rPr>
          <w:rFonts w:eastAsia="Arial" w:cstheme="minorHAnsi"/>
          <w:i w:val="0"/>
          <w:iCs w:val="0"/>
          <w:sz w:val="22"/>
          <w:szCs w:val="22"/>
        </w:rPr>
        <w:t xml:space="preserve"> and </w:t>
      </w:r>
      <w:r w:rsidR="00A046D8">
        <w:rPr>
          <w:rFonts w:eastAsia="Arial" w:cstheme="minorHAnsi"/>
          <w:i w:val="0"/>
          <w:iCs w:val="0"/>
          <w:sz w:val="22"/>
          <w:szCs w:val="22"/>
        </w:rPr>
        <w:t>a portion represents a contribution to the Council</w:t>
      </w:r>
      <w:r w:rsidRPr="00F3530E">
        <w:rPr>
          <w:rFonts w:eastAsia="Arial" w:cstheme="minorHAnsi"/>
          <w:i w:val="0"/>
          <w:iCs w:val="0"/>
          <w:sz w:val="22"/>
          <w:szCs w:val="22"/>
        </w:rPr>
        <w:t xml:space="preserve">. </w:t>
      </w:r>
      <w:r w:rsidRPr="00F3530E">
        <w:rPr>
          <w:rFonts w:eastAsia="Arial" w:cstheme="minorHAnsi"/>
          <w:i w:val="0"/>
          <w:iCs w:val="0"/>
          <w:spacing w:val="-3"/>
          <w:sz w:val="22"/>
          <w:szCs w:val="22"/>
        </w:rPr>
        <w:t xml:space="preserve">Unless </w:t>
      </w:r>
      <w:r w:rsidRPr="00F3530E">
        <w:rPr>
          <w:rFonts w:eastAsia="Arial" w:cstheme="minorHAnsi"/>
          <w:i w:val="0"/>
          <w:iCs w:val="0"/>
          <w:sz w:val="22"/>
          <w:szCs w:val="22"/>
        </w:rPr>
        <w:t xml:space="preserve">a </w:t>
      </w:r>
      <w:r w:rsidRPr="00F3530E">
        <w:rPr>
          <w:rFonts w:eastAsia="Arial" w:cstheme="minorHAnsi"/>
          <w:i w:val="0"/>
          <w:iCs w:val="0"/>
          <w:spacing w:val="-3"/>
          <w:sz w:val="22"/>
          <w:szCs w:val="22"/>
        </w:rPr>
        <w:t xml:space="preserve">verifiable objective </w:t>
      </w:r>
      <w:r w:rsidRPr="00F3530E">
        <w:rPr>
          <w:rFonts w:eastAsia="Arial" w:cstheme="minorHAnsi"/>
          <w:i w:val="0"/>
          <w:iCs w:val="0"/>
          <w:sz w:val="22"/>
          <w:szCs w:val="22"/>
        </w:rPr>
        <w:t xml:space="preserve">means </w:t>
      </w:r>
      <w:r w:rsidRPr="00F3530E">
        <w:rPr>
          <w:rFonts w:eastAsia="Arial" w:cstheme="minorHAnsi"/>
          <w:i w:val="0"/>
          <w:iCs w:val="0"/>
          <w:spacing w:val="-3"/>
          <w:sz w:val="22"/>
          <w:szCs w:val="22"/>
        </w:rPr>
        <w:t xml:space="preserve">exists </w:t>
      </w:r>
      <w:r w:rsidRPr="00F3530E">
        <w:rPr>
          <w:rFonts w:eastAsia="Arial" w:cstheme="minorHAnsi"/>
          <w:i w:val="0"/>
          <w:iCs w:val="0"/>
          <w:sz w:val="22"/>
          <w:szCs w:val="22"/>
        </w:rPr>
        <w:t xml:space="preserve">to </w:t>
      </w:r>
      <w:r w:rsidRPr="00F3530E">
        <w:rPr>
          <w:rFonts w:eastAsia="Arial" w:cstheme="minorHAnsi"/>
          <w:i w:val="0"/>
          <w:iCs w:val="0"/>
          <w:spacing w:val="-3"/>
          <w:sz w:val="22"/>
          <w:szCs w:val="22"/>
        </w:rPr>
        <w:t xml:space="preserve">demonstrate otherwise, </w:t>
      </w:r>
      <w:r w:rsidRPr="00F3530E">
        <w:rPr>
          <w:rFonts w:eastAsia="Arial" w:cstheme="minorHAnsi"/>
          <w:i w:val="0"/>
          <w:iCs w:val="0"/>
          <w:sz w:val="22"/>
          <w:szCs w:val="22"/>
        </w:rPr>
        <w:t xml:space="preserve">the </w:t>
      </w:r>
      <w:r w:rsidRPr="00F3530E">
        <w:rPr>
          <w:rFonts w:eastAsia="Arial" w:cstheme="minorHAnsi"/>
          <w:i w:val="0"/>
          <w:iCs w:val="0"/>
          <w:spacing w:val="-3"/>
          <w:sz w:val="22"/>
          <w:szCs w:val="22"/>
        </w:rPr>
        <w:t xml:space="preserve">fair </w:t>
      </w:r>
      <w:r w:rsidRPr="00F3530E">
        <w:rPr>
          <w:rFonts w:eastAsia="Arial" w:cstheme="minorHAnsi"/>
          <w:i w:val="0"/>
          <w:iCs w:val="0"/>
          <w:sz w:val="22"/>
          <w:szCs w:val="22"/>
        </w:rPr>
        <w:t xml:space="preserve">value of meals and </w:t>
      </w:r>
      <w:r w:rsidRPr="00F3530E">
        <w:rPr>
          <w:rFonts w:eastAsia="Arial" w:cstheme="minorHAnsi"/>
          <w:i w:val="0"/>
          <w:iCs w:val="0"/>
          <w:spacing w:val="-3"/>
          <w:sz w:val="22"/>
          <w:szCs w:val="22"/>
        </w:rPr>
        <w:t xml:space="preserve">entertainment provided </w:t>
      </w:r>
      <w:r w:rsidRPr="00F3530E">
        <w:rPr>
          <w:rFonts w:eastAsia="Arial" w:cstheme="minorHAnsi"/>
          <w:i w:val="0"/>
          <w:iCs w:val="0"/>
          <w:sz w:val="22"/>
          <w:szCs w:val="22"/>
        </w:rPr>
        <w:t xml:space="preserve">at </w:t>
      </w:r>
      <w:r w:rsidRPr="00F3530E">
        <w:rPr>
          <w:rFonts w:eastAsia="Arial" w:cstheme="minorHAnsi"/>
          <w:i w:val="0"/>
          <w:iCs w:val="0"/>
          <w:spacing w:val="-3"/>
          <w:sz w:val="22"/>
          <w:szCs w:val="22"/>
        </w:rPr>
        <w:t xml:space="preserve">special </w:t>
      </w:r>
      <w:r w:rsidRPr="00F3530E">
        <w:rPr>
          <w:rFonts w:eastAsia="Arial" w:cstheme="minorHAnsi"/>
          <w:i w:val="0"/>
          <w:iCs w:val="0"/>
          <w:sz w:val="22"/>
          <w:szCs w:val="22"/>
        </w:rPr>
        <w:t>events is</w:t>
      </w:r>
      <w:r w:rsidRPr="00F3530E">
        <w:rPr>
          <w:rFonts w:eastAsia="Arial" w:cstheme="minorHAnsi"/>
          <w:i w:val="0"/>
          <w:iCs w:val="0"/>
          <w:spacing w:val="-3"/>
          <w:sz w:val="22"/>
          <w:szCs w:val="22"/>
        </w:rPr>
        <w:t xml:space="preserve"> measured </w:t>
      </w:r>
      <w:r w:rsidRPr="00F3530E">
        <w:rPr>
          <w:rFonts w:eastAsia="Arial" w:cstheme="minorHAnsi"/>
          <w:i w:val="0"/>
          <w:iCs w:val="0"/>
          <w:sz w:val="22"/>
          <w:szCs w:val="22"/>
        </w:rPr>
        <w:t xml:space="preserve">at the actual </w:t>
      </w:r>
      <w:r w:rsidRPr="00F3530E">
        <w:rPr>
          <w:rFonts w:eastAsia="Arial" w:cstheme="minorHAnsi"/>
          <w:i w:val="0"/>
          <w:iCs w:val="0"/>
          <w:spacing w:val="-3"/>
          <w:sz w:val="22"/>
          <w:szCs w:val="22"/>
        </w:rPr>
        <w:t xml:space="preserve">cost </w:t>
      </w:r>
      <w:r w:rsidRPr="00F3530E">
        <w:rPr>
          <w:rFonts w:eastAsia="Arial" w:cstheme="minorHAnsi"/>
          <w:i w:val="0"/>
          <w:iCs w:val="0"/>
          <w:sz w:val="22"/>
          <w:szCs w:val="22"/>
        </w:rPr>
        <w:t xml:space="preserve">to the </w:t>
      </w:r>
      <w:r w:rsidRPr="00F3530E">
        <w:rPr>
          <w:rFonts w:eastAsia="Arial" w:cstheme="minorHAnsi"/>
          <w:i w:val="0"/>
          <w:iCs w:val="0"/>
          <w:spacing w:val="-3"/>
          <w:sz w:val="22"/>
          <w:szCs w:val="22"/>
        </w:rPr>
        <w:t xml:space="preserve">Council. </w:t>
      </w:r>
      <w:r w:rsidR="00A046D8" w:rsidRPr="00F3530E">
        <w:rPr>
          <w:rFonts w:ascii="Calibri" w:eastAsia="Calibri" w:hAnsi="Calibri" w:cs="Times New Roman"/>
          <w:i w:val="0"/>
          <w:iCs w:val="0"/>
          <w:sz w:val="22"/>
          <w:szCs w:val="22"/>
        </w:rPr>
        <w:t xml:space="preserve">The contribution component is the excess of the </w:t>
      </w:r>
      <w:r w:rsidR="00A046D8">
        <w:rPr>
          <w:rFonts w:ascii="Calibri" w:eastAsia="Calibri" w:hAnsi="Calibri" w:cs="Times New Roman"/>
          <w:i w:val="0"/>
          <w:iCs w:val="0"/>
          <w:sz w:val="22"/>
          <w:szCs w:val="22"/>
        </w:rPr>
        <w:t>gross proceeds</w:t>
      </w:r>
      <w:r w:rsidR="00A046D8" w:rsidRPr="00F3530E">
        <w:rPr>
          <w:rFonts w:ascii="Calibri" w:eastAsia="Calibri" w:hAnsi="Calibri" w:cs="Times New Roman"/>
          <w:i w:val="0"/>
          <w:iCs w:val="0"/>
          <w:sz w:val="22"/>
          <w:szCs w:val="22"/>
        </w:rPr>
        <w:t xml:space="preserve"> over the fair value of the direct donor benefit. </w:t>
      </w:r>
      <w:r w:rsidR="00A046D8">
        <w:rPr>
          <w:rFonts w:ascii="Calibri" w:eastAsia="Calibri" w:hAnsi="Calibri" w:cs="Times New Roman"/>
          <w:i w:val="0"/>
          <w:iCs w:val="0"/>
          <w:sz w:val="22"/>
          <w:szCs w:val="22"/>
        </w:rPr>
        <w:t>T</w:t>
      </w:r>
      <w:r w:rsidRPr="00F3530E">
        <w:rPr>
          <w:rFonts w:eastAsia="Arial" w:cstheme="minorHAnsi"/>
          <w:i w:val="0"/>
          <w:iCs w:val="0"/>
          <w:sz w:val="22"/>
          <w:szCs w:val="22"/>
        </w:rPr>
        <w:t xml:space="preserve">he </w:t>
      </w:r>
      <w:r w:rsidRPr="00F3530E">
        <w:rPr>
          <w:rFonts w:eastAsia="Arial" w:cstheme="minorHAnsi"/>
          <w:i w:val="0"/>
          <w:iCs w:val="0"/>
          <w:spacing w:val="-2"/>
          <w:sz w:val="22"/>
          <w:szCs w:val="22"/>
        </w:rPr>
        <w:t xml:space="preserve">direct </w:t>
      </w:r>
      <w:r w:rsidRPr="00F3530E">
        <w:rPr>
          <w:rFonts w:eastAsia="Arial" w:cstheme="minorHAnsi"/>
          <w:i w:val="0"/>
          <w:iCs w:val="0"/>
          <w:spacing w:val="-3"/>
          <w:sz w:val="22"/>
          <w:szCs w:val="22"/>
        </w:rPr>
        <w:t xml:space="preserve">costs </w:t>
      </w:r>
      <w:r w:rsidRPr="00F3530E">
        <w:rPr>
          <w:rFonts w:eastAsia="Arial" w:cstheme="minorHAnsi"/>
          <w:i w:val="0"/>
          <w:iCs w:val="0"/>
          <w:sz w:val="22"/>
          <w:szCs w:val="22"/>
        </w:rPr>
        <w:t xml:space="preserve">of the </w:t>
      </w:r>
      <w:r w:rsidRPr="00F3530E">
        <w:rPr>
          <w:rFonts w:eastAsia="Arial" w:cstheme="minorHAnsi"/>
          <w:i w:val="0"/>
          <w:iCs w:val="0"/>
          <w:spacing w:val="-3"/>
          <w:sz w:val="22"/>
          <w:szCs w:val="22"/>
        </w:rPr>
        <w:t xml:space="preserve">special events, </w:t>
      </w:r>
      <w:r w:rsidRPr="00F3530E">
        <w:rPr>
          <w:rFonts w:eastAsia="Arial" w:cstheme="minorHAnsi"/>
          <w:i w:val="0"/>
          <w:iCs w:val="0"/>
          <w:sz w:val="22"/>
          <w:szCs w:val="22"/>
        </w:rPr>
        <w:t xml:space="preserve">which </w:t>
      </w:r>
      <w:r w:rsidRPr="00F3530E">
        <w:rPr>
          <w:rFonts w:eastAsia="Arial" w:cstheme="minorHAnsi"/>
          <w:i w:val="0"/>
          <w:iCs w:val="0"/>
          <w:spacing w:val="-3"/>
          <w:sz w:val="22"/>
          <w:szCs w:val="22"/>
        </w:rPr>
        <w:t xml:space="preserve">ultimately benefit </w:t>
      </w:r>
      <w:r w:rsidRPr="00F3530E">
        <w:rPr>
          <w:rFonts w:eastAsia="Arial" w:cstheme="minorHAnsi"/>
          <w:i w:val="0"/>
          <w:iCs w:val="0"/>
          <w:sz w:val="22"/>
          <w:szCs w:val="22"/>
        </w:rPr>
        <w:t>the</w:t>
      </w:r>
      <w:r>
        <w:rPr>
          <w:rFonts w:eastAsia="Arial" w:cstheme="minorHAnsi"/>
          <w:i w:val="0"/>
          <w:iCs w:val="0"/>
          <w:sz w:val="22"/>
          <w:szCs w:val="22"/>
        </w:rPr>
        <w:t xml:space="preserve"> d</w:t>
      </w:r>
      <w:r w:rsidRPr="00F3530E">
        <w:rPr>
          <w:rFonts w:eastAsia="Arial" w:cstheme="minorHAnsi"/>
          <w:i w:val="0"/>
          <w:iCs w:val="0"/>
          <w:sz w:val="22"/>
          <w:szCs w:val="22"/>
        </w:rPr>
        <w:t xml:space="preserve">onor </w:t>
      </w:r>
      <w:r w:rsidRPr="00F3530E">
        <w:rPr>
          <w:rFonts w:eastAsia="Arial" w:cstheme="minorHAnsi"/>
          <w:i w:val="0"/>
          <w:iCs w:val="0"/>
          <w:spacing w:val="-3"/>
          <w:sz w:val="22"/>
          <w:szCs w:val="22"/>
        </w:rPr>
        <w:t xml:space="preserve">rather </w:t>
      </w:r>
      <w:r w:rsidRPr="00F3530E">
        <w:rPr>
          <w:rFonts w:eastAsia="Arial" w:cstheme="minorHAnsi"/>
          <w:i w:val="0"/>
          <w:iCs w:val="0"/>
          <w:sz w:val="22"/>
          <w:szCs w:val="22"/>
        </w:rPr>
        <w:t xml:space="preserve">than the </w:t>
      </w:r>
      <w:r w:rsidRPr="00F3530E">
        <w:rPr>
          <w:rFonts w:eastAsia="Arial" w:cstheme="minorHAnsi"/>
          <w:i w:val="0"/>
          <w:iCs w:val="0"/>
          <w:spacing w:val="-3"/>
          <w:sz w:val="22"/>
          <w:szCs w:val="22"/>
        </w:rPr>
        <w:t xml:space="preserve">Council, </w:t>
      </w:r>
      <w:r w:rsidRPr="00F3530E">
        <w:rPr>
          <w:rFonts w:eastAsia="Arial" w:cstheme="minorHAnsi"/>
          <w:i w:val="0"/>
          <w:iCs w:val="0"/>
          <w:sz w:val="22"/>
          <w:szCs w:val="22"/>
        </w:rPr>
        <w:t xml:space="preserve">are recorded as </w:t>
      </w:r>
      <w:r w:rsidRPr="00F3530E">
        <w:rPr>
          <w:rFonts w:eastAsia="Arial" w:cstheme="minorHAnsi"/>
          <w:i w:val="0"/>
          <w:iCs w:val="0"/>
          <w:spacing w:val="-3"/>
          <w:sz w:val="22"/>
          <w:szCs w:val="22"/>
        </w:rPr>
        <w:t xml:space="preserve">costs </w:t>
      </w:r>
      <w:r w:rsidRPr="00F3530E">
        <w:rPr>
          <w:rFonts w:eastAsia="Arial" w:cstheme="minorHAnsi"/>
          <w:i w:val="0"/>
          <w:iCs w:val="0"/>
          <w:sz w:val="22"/>
          <w:szCs w:val="22"/>
        </w:rPr>
        <w:t xml:space="preserve">of </w:t>
      </w:r>
      <w:r w:rsidRPr="00F3530E">
        <w:rPr>
          <w:rFonts w:eastAsia="Arial" w:cstheme="minorHAnsi"/>
          <w:i w:val="0"/>
          <w:iCs w:val="0"/>
          <w:spacing w:val="-3"/>
          <w:sz w:val="22"/>
          <w:szCs w:val="22"/>
        </w:rPr>
        <w:t xml:space="preserve">direct </w:t>
      </w:r>
      <w:r w:rsidRPr="00F3530E">
        <w:rPr>
          <w:rFonts w:eastAsia="Arial" w:cstheme="minorHAnsi"/>
          <w:i w:val="0"/>
          <w:iCs w:val="0"/>
          <w:sz w:val="22"/>
          <w:szCs w:val="22"/>
        </w:rPr>
        <w:t xml:space="preserve">donor </w:t>
      </w:r>
      <w:r w:rsidRPr="00F3530E">
        <w:rPr>
          <w:rFonts w:eastAsia="Arial" w:cstheme="minorHAnsi"/>
          <w:i w:val="0"/>
          <w:iCs w:val="0"/>
          <w:spacing w:val="-3"/>
          <w:sz w:val="22"/>
          <w:szCs w:val="22"/>
        </w:rPr>
        <w:t xml:space="preserve">benefits </w:t>
      </w:r>
      <w:r w:rsidRPr="00F3530E">
        <w:rPr>
          <w:rFonts w:eastAsia="Arial" w:cstheme="minorHAnsi"/>
          <w:i w:val="0"/>
          <w:iCs w:val="0"/>
          <w:sz w:val="22"/>
          <w:szCs w:val="22"/>
        </w:rPr>
        <w:t xml:space="preserve">in the </w:t>
      </w:r>
      <w:r w:rsidR="00B91958">
        <w:rPr>
          <w:rFonts w:eastAsia="Arial" w:cstheme="minorHAnsi"/>
          <w:i w:val="0"/>
          <w:iCs w:val="0"/>
          <w:sz w:val="22"/>
          <w:szCs w:val="22"/>
        </w:rPr>
        <w:t>(</w:t>
      </w:r>
      <w:r w:rsidRPr="00F3530E">
        <w:rPr>
          <w:rFonts w:eastAsia="Arial" w:cstheme="minorHAnsi"/>
          <w:i w:val="0"/>
          <w:iCs w:val="0"/>
          <w:spacing w:val="-3"/>
          <w:sz w:val="22"/>
          <w:szCs w:val="22"/>
        </w:rPr>
        <w:t>consolidated</w:t>
      </w:r>
      <w:r w:rsidR="00B91958">
        <w:rPr>
          <w:rFonts w:eastAsia="Arial" w:cstheme="minorHAnsi"/>
          <w:i w:val="0"/>
          <w:iCs w:val="0"/>
          <w:spacing w:val="-3"/>
          <w:sz w:val="22"/>
          <w:szCs w:val="22"/>
        </w:rPr>
        <w:t>)</w:t>
      </w:r>
      <w:r w:rsidRPr="00F3530E">
        <w:rPr>
          <w:rFonts w:eastAsia="Arial" w:cstheme="minorHAnsi"/>
          <w:i w:val="0"/>
          <w:iCs w:val="0"/>
          <w:spacing w:val="-3"/>
          <w:sz w:val="22"/>
          <w:szCs w:val="22"/>
        </w:rPr>
        <w:t xml:space="preserve"> statement </w:t>
      </w:r>
      <w:r w:rsidRPr="00F3530E">
        <w:rPr>
          <w:rFonts w:eastAsia="Arial" w:cstheme="minorHAnsi"/>
          <w:i w:val="0"/>
          <w:iCs w:val="0"/>
          <w:sz w:val="22"/>
          <w:szCs w:val="22"/>
        </w:rPr>
        <w:t xml:space="preserve">of </w:t>
      </w:r>
      <w:r w:rsidRPr="00F3530E">
        <w:rPr>
          <w:rFonts w:eastAsia="Arial" w:cstheme="minorHAnsi"/>
          <w:i w:val="0"/>
          <w:iCs w:val="0"/>
          <w:spacing w:val="-3"/>
          <w:sz w:val="22"/>
          <w:szCs w:val="22"/>
        </w:rPr>
        <w:t xml:space="preserve">activities </w:t>
      </w:r>
      <w:r w:rsidRPr="00F3530E">
        <w:rPr>
          <w:rFonts w:eastAsia="Arial" w:cstheme="minorHAnsi"/>
          <w:i w:val="0"/>
          <w:iCs w:val="0"/>
          <w:sz w:val="22"/>
          <w:szCs w:val="22"/>
        </w:rPr>
        <w:t xml:space="preserve">and </w:t>
      </w:r>
      <w:r w:rsidRPr="00F3530E">
        <w:rPr>
          <w:rFonts w:eastAsia="Arial" w:cstheme="minorHAnsi"/>
          <w:i w:val="0"/>
          <w:iCs w:val="0"/>
          <w:spacing w:val="-3"/>
          <w:sz w:val="22"/>
          <w:szCs w:val="22"/>
        </w:rPr>
        <w:t xml:space="preserve">changes </w:t>
      </w:r>
      <w:r w:rsidRPr="00F3530E">
        <w:rPr>
          <w:rFonts w:eastAsia="Arial" w:cstheme="minorHAnsi"/>
          <w:i w:val="0"/>
          <w:iCs w:val="0"/>
          <w:sz w:val="22"/>
          <w:szCs w:val="22"/>
        </w:rPr>
        <w:t xml:space="preserve">in net assets. </w:t>
      </w:r>
      <w:r w:rsidR="00A046D8" w:rsidRPr="00F3530E">
        <w:rPr>
          <w:rFonts w:ascii="Calibri" w:eastAsia="Calibri" w:hAnsi="Calibri" w:cs="Times New Roman"/>
          <w:i w:val="0"/>
          <w:iCs w:val="0"/>
          <w:sz w:val="22"/>
          <w:szCs w:val="22"/>
        </w:rPr>
        <w:t xml:space="preserve">The performance obligation is delivery of the </w:t>
      </w:r>
      <w:r w:rsidR="00A046D8">
        <w:rPr>
          <w:rFonts w:ascii="Calibri" w:eastAsia="Calibri" w:hAnsi="Calibri" w:cs="Times New Roman"/>
          <w:i w:val="0"/>
          <w:iCs w:val="0"/>
          <w:sz w:val="22"/>
          <w:szCs w:val="22"/>
        </w:rPr>
        <w:t>event</w:t>
      </w:r>
      <w:r w:rsidR="00A046D8" w:rsidRPr="00F3530E">
        <w:rPr>
          <w:rFonts w:ascii="Calibri" w:eastAsia="Calibri" w:hAnsi="Calibri" w:cs="Times New Roman"/>
          <w:i w:val="0"/>
          <w:iCs w:val="0"/>
          <w:sz w:val="22"/>
          <w:szCs w:val="22"/>
        </w:rPr>
        <w:t xml:space="preserve">, which is usually accompanied by a presentation. </w:t>
      </w:r>
      <w:r w:rsidR="005B4227" w:rsidRPr="00F3530E">
        <w:rPr>
          <w:rFonts w:ascii="Calibri" w:eastAsia="Calibri" w:hAnsi="Calibri" w:cs="Times New Roman"/>
          <w:i w:val="0"/>
          <w:iCs w:val="0"/>
          <w:sz w:val="22"/>
          <w:szCs w:val="22"/>
        </w:rPr>
        <w:t xml:space="preserve">The </w:t>
      </w:r>
    </w:p>
    <w:p w14:paraId="405048D9" w14:textId="77777777" w:rsidR="007A5BC7" w:rsidRDefault="007A5BC7" w:rsidP="009866B0">
      <w:pPr>
        <w:widowControl w:val="0"/>
        <w:autoSpaceDE w:val="0"/>
        <w:autoSpaceDN w:val="0"/>
        <w:spacing w:after="0" w:line="240" w:lineRule="auto"/>
        <w:rPr>
          <w:rFonts w:ascii="Calibri" w:eastAsia="Calibri" w:hAnsi="Calibri" w:cs="Times New Roman"/>
          <w:i w:val="0"/>
          <w:iCs w:val="0"/>
          <w:sz w:val="22"/>
          <w:szCs w:val="22"/>
        </w:rPr>
      </w:pPr>
    </w:p>
    <w:p w14:paraId="5D7040DF" w14:textId="33EF4750" w:rsidR="009866B0" w:rsidRPr="009866B0" w:rsidRDefault="009866B0" w:rsidP="009866B0">
      <w:pPr>
        <w:widowControl w:val="0"/>
        <w:autoSpaceDE w:val="0"/>
        <w:autoSpaceDN w:val="0"/>
        <w:spacing w:after="0" w:line="240" w:lineRule="auto"/>
        <w:rPr>
          <w:rFonts w:ascii="Calibri" w:eastAsia="Calibri" w:hAnsi="Calibri" w:cs="Times New Roman"/>
          <w:b/>
          <w:i w:val="0"/>
          <w:sz w:val="22"/>
          <w:szCs w:val="22"/>
          <w:u w:val="single"/>
        </w:rPr>
      </w:pPr>
      <w:r w:rsidRPr="009866B0">
        <w:rPr>
          <w:rFonts w:ascii="Calibri" w:eastAsia="Calibri" w:hAnsi="Calibri" w:cs="Times New Roman"/>
          <w:b/>
          <w:i w:val="0"/>
          <w:sz w:val="22"/>
          <w:szCs w:val="22"/>
          <w:u w:val="single"/>
        </w:rPr>
        <w:lastRenderedPageBreak/>
        <w:t>NOTES TO [CONSOLIDATED] FINANCIAL STATEMENTS (CONTINUED)</w:t>
      </w:r>
    </w:p>
    <w:p w14:paraId="36759ABB" w14:textId="77777777" w:rsidR="009866B0" w:rsidRPr="009866B0" w:rsidRDefault="009866B0" w:rsidP="009866B0">
      <w:pPr>
        <w:widowControl w:val="0"/>
        <w:autoSpaceDE w:val="0"/>
        <w:autoSpaceDN w:val="0"/>
        <w:spacing w:after="0" w:line="240" w:lineRule="auto"/>
        <w:rPr>
          <w:rFonts w:ascii="Calibri" w:eastAsia="Calibri" w:hAnsi="Calibri" w:cs="Times New Roman"/>
          <w:i w:val="0"/>
          <w:sz w:val="22"/>
          <w:szCs w:val="22"/>
        </w:rPr>
      </w:pPr>
    </w:p>
    <w:p w14:paraId="58BDCB1A" w14:textId="77777777" w:rsidR="009866B0" w:rsidRPr="009866B0" w:rsidRDefault="009866B0" w:rsidP="009866B0">
      <w:pPr>
        <w:widowControl w:val="0"/>
        <w:autoSpaceDE w:val="0"/>
        <w:autoSpaceDN w:val="0"/>
        <w:spacing w:after="0" w:line="240" w:lineRule="auto"/>
        <w:rPr>
          <w:rFonts w:ascii="Calibri" w:eastAsia="Calibri" w:hAnsi="Calibri" w:cs="Times New Roman"/>
          <w:b/>
          <w:i w:val="0"/>
          <w:sz w:val="22"/>
          <w:szCs w:val="22"/>
        </w:rPr>
      </w:pPr>
      <w:r w:rsidRPr="009866B0">
        <w:rPr>
          <w:rFonts w:ascii="Calibri" w:eastAsia="Calibri" w:hAnsi="Calibri" w:cs="Times New Roman"/>
          <w:b/>
          <w:i w:val="0"/>
          <w:sz w:val="22"/>
          <w:szCs w:val="22"/>
        </w:rPr>
        <w:t>NOTE 1</w:t>
      </w:r>
      <w:r w:rsidRPr="009866B0">
        <w:rPr>
          <w:rFonts w:ascii="Calibri" w:eastAsia="Calibri" w:hAnsi="Calibri" w:cs="Times New Roman"/>
          <w:i w:val="0"/>
          <w:sz w:val="22"/>
          <w:szCs w:val="22"/>
        </w:rPr>
        <w:t>—</w:t>
      </w:r>
      <w:r w:rsidRPr="009866B0">
        <w:rPr>
          <w:rFonts w:ascii="Calibri" w:eastAsia="Calibri" w:hAnsi="Calibri" w:cs="Times New Roman"/>
          <w:b/>
          <w:i w:val="0"/>
          <w:sz w:val="22"/>
          <w:szCs w:val="22"/>
        </w:rPr>
        <w:t>SUMMARY OF SIGNIFICANT ACCOUNTING POLICIES (CONTINUED)</w:t>
      </w:r>
    </w:p>
    <w:p w14:paraId="7DA36432" w14:textId="77777777" w:rsidR="007A5BC7" w:rsidRDefault="007A5BC7" w:rsidP="00EF77F9">
      <w:pPr>
        <w:widowControl w:val="0"/>
        <w:autoSpaceDE w:val="0"/>
        <w:autoSpaceDN w:val="0"/>
        <w:spacing w:after="0" w:line="240" w:lineRule="auto"/>
        <w:rPr>
          <w:rFonts w:ascii="Calibri" w:eastAsia="Calibri" w:hAnsi="Calibri" w:cs="Times New Roman"/>
          <w:i w:val="0"/>
          <w:iCs w:val="0"/>
          <w:sz w:val="22"/>
          <w:szCs w:val="22"/>
        </w:rPr>
      </w:pPr>
    </w:p>
    <w:p w14:paraId="3F16B347" w14:textId="1ABCAEBC" w:rsidR="00F3530E" w:rsidRDefault="005B4227" w:rsidP="00EF77F9">
      <w:pPr>
        <w:widowControl w:val="0"/>
        <w:autoSpaceDE w:val="0"/>
        <w:autoSpaceDN w:val="0"/>
        <w:spacing w:after="0" w:line="240" w:lineRule="auto"/>
        <w:rPr>
          <w:rFonts w:ascii="Calibri" w:eastAsia="Calibri" w:hAnsi="Calibri" w:cs="Times New Roman"/>
          <w:i w:val="0"/>
          <w:iCs w:val="0"/>
          <w:sz w:val="22"/>
          <w:szCs w:val="22"/>
        </w:rPr>
      </w:pPr>
      <w:r w:rsidRPr="00F3530E">
        <w:rPr>
          <w:rFonts w:ascii="Calibri" w:eastAsia="Calibri" w:hAnsi="Calibri" w:cs="Times New Roman"/>
          <w:i w:val="0"/>
          <w:iCs w:val="0"/>
          <w:sz w:val="22"/>
          <w:szCs w:val="22"/>
        </w:rPr>
        <w:t>Council sets the event fee</w:t>
      </w:r>
      <w:r w:rsidR="00A046D8">
        <w:rPr>
          <w:rFonts w:ascii="Calibri" w:eastAsia="Calibri" w:hAnsi="Calibri" w:cs="Times New Roman"/>
          <w:i w:val="0"/>
          <w:iCs w:val="0"/>
          <w:sz w:val="22"/>
          <w:szCs w:val="22"/>
        </w:rPr>
        <w:t>.</w:t>
      </w:r>
      <w:r w:rsidR="00A046D8" w:rsidRPr="00A046D8">
        <w:rPr>
          <w:rFonts w:ascii="Calibri" w:eastAsia="Calibri" w:hAnsi="Calibri" w:cs="Times New Roman"/>
          <w:i w:val="0"/>
          <w:iCs w:val="0"/>
          <w:sz w:val="22"/>
          <w:szCs w:val="22"/>
        </w:rPr>
        <w:t xml:space="preserve"> </w:t>
      </w:r>
      <w:r w:rsidR="00A046D8" w:rsidRPr="00F3530E">
        <w:rPr>
          <w:rFonts w:ascii="Calibri" w:eastAsia="Calibri" w:hAnsi="Calibri" w:cs="Times New Roman"/>
          <w:i w:val="0"/>
          <w:iCs w:val="0"/>
          <w:sz w:val="22"/>
          <w:szCs w:val="22"/>
        </w:rPr>
        <w:t xml:space="preserve">FASB ASU 2014-09 requires allocation of the transaction price to the performance obligation(s). </w:t>
      </w:r>
      <w:r w:rsidR="00647391">
        <w:rPr>
          <w:rFonts w:ascii="Calibri" w:eastAsia="Calibri" w:hAnsi="Calibri" w:cs="Times New Roman"/>
          <w:i w:val="0"/>
          <w:iCs w:val="0"/>
          <w:sz w:val="22"/>
          <w:szCs w:val="22"/>
        </w:rPr>
        <w:t>Accordingly, the Council separately presents in its (</w:t>
      </w:r>
      <w:r w:rsidR="00B91958">
        <w:rPr>
          <w:rFonts w:ascii="Calibri" w:eastAsia="Calibri" w:hAnsi="Calibri" w:cs="Times New Roman"/>
          <w:i w:val="0"/>
          <w:iCs w:val="0"/>
          <w:sz w:val="22"/>
          <w:szCs w:val="22"/>
        </w:rPr>
        <w:t xml:space="preserve">consolidated) </w:t>
      </w:r>
      <w:r w:rsidR="00647391">
        <w:rPr>
          <w:rFonts w:ascii="Calibri" w:eastAsia="Calibri" w:hAnsi="Calibri" w:cs="Times New Roman"/>
          <w:i w:val="0"/>
          <w:iCs w:val="0"/>
          <w:sz w:val="22"/>
          <w:szCs w:val="22"/>
        </w:rPr>
        <w:t>statements of activities and changes in net assets or notes to financial statements</w:t>
      </w:r>
      <w:r w:rsidR="00B91958">
        <w:rPr>
          <w:rFonts w:ascii="Calibri" w:eastAsia="Calibri" w:hAnsi="Calibri" w:cs="Times New Roman"/>
          <w:i w:val="0"/>
          <w:iCs w:val="0"/>
          <w:sz w:val="22"/>
          <w:szCs w:val="22"/>
        </w:rPr>
        <w:t>] the exchange and contribution components of the gross proceeds from special events.</w:t>
      </w:r>
      <w:r w:rsidR="00F3530E" w:rsidRPr="00F3530E">
        <w:rPr>
          <w:rFonts w:ascii="Calibri" w:eastAsia="Calibri" w:hAnsi="Calibri" w:cs="Times New Roman"/>
          <w:i w:val="0"/>
          <w:iCs w:val="0"/>
          <w:sz w:val="22"/>
          <w:szCs w:val="22"/>
        </w:rPr>
        <w:t xml:space="preserve"> </w:t>
      </w:r>
      <w:r w:rsidR="00B91958">
        <w:rPr>
          <w:rFonts w:ascii="Calibri" w:eastAsia="Calibri" w:hAnsi="Calibri" w:cs="Times New Roman"/>
          <w:i w:val="0"/>
          <w:iCs w:val="0"/>
          <w:sz w:val="22"/>
          <w:szCs w:val="22"/>
        </w:rPr>
        <w:t>S</w:t>
      </w:r>
      <w:r w:rsidR="00F3530E" w:rsidRPr="00F3530E">
        <w:rPr>
          <w:rFonts w:ascii="Calibri" w:eastAsia="Calibri" w:hAnsi="Calibri" w:cs="Times New Roman"/>
          <w:i w:val="0"/>
          <w:iCs w:val="0"/>
          <w:sz w:val="22"/>
          <w:szCs w:val="22"/>
        </w:rPr>
        <w:t xml:space="preserve">pecial event fees collected by the </w:t>
      </w:r>
      <w:r w:rsidR="00B91958">
        <w:rPr>
          <w:rFonts w:ascii="Calibri" w:eastAsia="Calibri" w:hAnsi="Calibri" w:cs="Times New Roman"/>
          <w:i w:val="0"/>
          <w:iCs w:val="0"/>
          <w:sz w:val="22"/>
          <w:szCs w:val="22"/>
        </w:rPr>
        <w:t>C</w:t>
      </w:r>
      <w:r w:rsidR="00F3530E" w:rsidRPr="00F3530E">
        <w:rPr>
          <w:rFonts w:ascii="Calibri" w:eastAsia="Calibri" w:hAnsi="Calibri" w:cs="Times New Roman"/>
          <w:i w:val="0"/>
          <w:iCs w:val="0"/>
          <w:sz w:val="22"/>
          <w:szCs w:val="22"/>
        </w:rPr>
        <w:t xml:space="preserve">ouncil in advance of its delivery are initially recognized as liabilities (deferred revenue) and recognized as special event revenue after delivery of the event. For special event fees received </w:t>
      </w:r>
      <w:r w:rsidR="00F3530E" w:rsidRPr="000660C8">
        <w:rPr>
          <w:rFonts w:ascii="Calibri" w:eastAsia="Calibri" w:hAnsi="Calibri" w:cs="Times New Roman"/>
          <w:i w:val="0"/>
          <w:iCs w:val="0"/>
          <w:sz w:val="22"/>
          <w:szCs w:val="22"/>
        </w:rPr>
        <w:t xml:space="preserve">before </w:t>
      </w:r>
      <w:r w:rsidR="00F3530E" w:rsidRPr="00F3530E">
        <w:rPr>
          <w:rFonts w:ascii="Calibri" w:eastAsia="Calibri" w:hAnsi="Calibri" w:cs="Times New Roman"/>
          <w:i w:val="0"/>
          <w:iCs w:val="0"/>
          <w:sz w:val="22"/>
          <w:szCs w:val="22"/>
        </w:rPr>
        <w:t xml:space="preserve">year-end for an event to occur </w:t>
      </w:r>
      <w:r w:rsidR="00F3530E" w:rsidRPr="000660C8">
        <w:rPr>
          <w:rFonts w:ascii="Calibri" w:eastAsia="Calibri" w:hAnsi="Calibri" w:cs="Times New Roman"/>
          <w:i w:val="0"/>
          <w:iCs w:val="0"/>
          <w:sz w:val="22"/>
          <w:szCs w:val="22"/>
        </w:rPr>
        <w:t>after</w:t>
      </w:r>
      <w:r w:rsidR="00F3530E" w:rsidRPr="00F3530E">
        <w:rPr>
          <w:rFonts w:ascii="Calibri" w:eastAsia="Calibri" w:hAnsi="Calibri" w:cs="Times New Roman"/>
          <w:i w:val="0"/>
          <w:iCs w:val="0"/>
          <w:sz w:val="22"/>
          <w:szCs w:val="22"/>
        </w:rPr>
        <w:t xml:space="preserve"> year-end, </w:t>
      </w:r>
      <w:r w:rsidR="00902F77">
        <w:rPr>
          <w:rFonts w:ascii="Calibri" w:eastAsia="Calibri" w:hAnsi="Calibri" w:cs="Times New Roman"/>
          <w:i w:val="0"/>
          <w:iCs w:val="0"/>
          <w:sz w:val="22"/>
          <w:szCs w:val="22"/>
        </w:rPr>
        <w:t>the Council</w:t>
      </w:r>
      <w:r w:rsidR="00F3530E" w:rsidRPr="00F3530E">
        <w:rPr>
          <w:rFonts w:ascii="Calibri" w:eastAsia="Calibri" w:hAnsi="Calibri" w:cs="Times New Roman"/>
          <w:i w:val="0"/>
          <w:iCs w:val="0"/>
          <w:sz w:val="22"/>
          <w:szCs w:val="22"/>
        </w:rPr>
        <w:t xml:space="preserve"> follow</w:t>
      </w:r>
      <w:r w:rsidR="00902F77">
        <w:rPr>
          <w:rFonts w:ascii="Calibri" w:eastAsia="Calibri" w:hAnsi="Calibri" w:cs="Times New Roman"/>
          <w:i w:val="0"/>
          <w:iCs w:val="0"/>
          <w:sz w:val="22"/>
          <w:szCs w:val="22"/>
        </w:rPr>
        <w:t>s</w:t>
      </w:r>
      <w:r w:rsidR="00F3530E" w:rsidRPr="00F3530E">
        <w:rPr>
          <w:rFonts w:ascii="Calibri" w:eastAsia="Calibri" w:hAnsi="Calibri" w:cs="Times New Roman"/>
          <w:i w:val="0"/>
          <w:iCs w:val="0"/>
          <w:sz w:val="22"/>
          <w:szCs w:val="22"/>
        </w:rPr>
        <w:t xml:space="preserve"> AICPA guidance</w:t>
      </w:r>
      <w:r w:rsidR="00902F77">
        <w:rPr>
          <w:rFonts w:ascii="Calibri" w:eastAsia="Calibri" w:hAnsi="Calibri" w:cs="Times New Roman"/>
          <w:i w:val="0"/>
          <w:iCs w:val="0"/>
          <w:sz w:val="22"/>
          <w:szCs w:val="22"/>
        </w:rPr>
        <w:t xml:space="preserve"> (if this is the case)</w:t>
      </w:r>
      <w:r w:rsidR="00F3530E" w:rsidRPr="00F3530E">
        <w:rPr>
          <w:rFonts w:ascii="Calibri" w:eastAsia="Calibri" w:hAnsi="Calibri" w:cs="Times New Roman"/>
          <w:i w:val="0"/>
          <w:iCs w:val="0"/>
          <w:sz w:val="22"/>
          <w:szCs w:val="22"/>
        </w:rPr>
        <w:t xml:space="preserve"> where the inherent contribution is conditioned on the event taking place and is therefore treated as a refundable advance along with the exchange </w:t>
      </w:r>
      <w:r w:rsidR="00B91958">
        <w:rPr>
          <w:rFonts w:ascii="Calibri" w:eastAsia="Calibri" w:hAnsi="Calibri" w:cs="Times New Roman"/>
          <w:i w:val="0"/>
          <w:iCs w:val="0"/>
          <w:sz w:val="22"/>
          <w:szCs w:val="22"/>
        </w:rPr>
        <w:t>c</w:t>
      </w:r>
      <w:r w:rsidR="00F3530E" w:rsidRPr="00F3530E">
        <w:rPr>
          <w:rFonts w:ascii="Calibri" w:eastAsia="Calibri" w:hAnsi="Calibri" w:cs="Times New Roman"/>
          <w:i w:val="0"/>
          <w:iCs w:val="0"/>
          <w:sz w:val="22"/>
          <w:szCs w:val="22"/>
        </w:rPr>
        <w:t xml:space="preserve">omponent. </w:t>
      </w:r>
    </w:p>
    <w:p w14:paraId="3C0A1FF8" w14:textId="77777777" w:rsidR="000660C8" w:rsidRPr="00F3530E" w:rsidRDefault="000660C8" w:rsidP="00EF77F9">
      <w:pPr>
        <w:widowControl w:val="0"/>
        <w:autoSpaceDE w:val="0"/>
        <w:autoSpaceDN w:val="0"/>
        <w:spacing w:after="0" w:line="240" w:lineRule="auto"/>
        <w:rPr>
          <w:rFonts w:ascii="Calibri" w:eastAsia="Calibri" w:hAnsi="Calibri" w:cs="Times New Roman"/>
          <w:i w:val="0"/>
          <w:iCs w:val="0"/>
          <w:sz w:val="22"/>
          <w:szCs w:val="22"/>
        </w:rPr>
      </w:pPr>
    </w:p>
    <w:p w14:paraId="3B9D16B2" w14:textId="07B9D30F" w:rsidR="000660C8" w:rsidRDefault="000660C8" w:rsidP="00EF77F9">
      <w:pPr>
        <w:widowControl w:val="0"/>
        <w:autoSpaceDE w:val="0"/>
        <w:autoSpaceDN w:val="0"/>
        <w:spacing w:after="0" w:line="240" w:lineRule="auto"/>
        <w:rPr>
          <w:rFonts w:eastAsia="Arial" w:cstheme="minorHAnsi"/>
          <w:i w:val="0"/>
          <w:iCs w:val="0"/>
          <w:sz w:val="22"/>
          <w:szCs w:val="22"/>
        </w:rPr>
      </w:pPr>
      <w:r w:rsidRPr="007A4DC4">
        <w:rPr>
          <w:rFonts w:eastAsia="Arial" w:cstheme="minorHAnsi"/>
          <w:bCs/>
          <w:iCs w:val="0"/>
          <w:sz w:val="22"/>
          <w:szCs w:val="22"/>
        </w:rPr>
        <w:t>Other Revenue</w:t>
      </w:r>
      <w:r>
        <w:rPr>
          <w:rFonts w:eastAsia="Arial" w:cstheme="minorHAnsi"/>
          <w:b/>
          <w:i w:val="0"/>
          <w:sz w:val="22"/>
          <w:szCs w:val="22"/>
        </w:rPr>
        <w:t xml:space="preserve">: </w:t>
      </w:r>
      <w:r w:rsidRPr="00957EF6">
        <w:rPr>
          <w:rFonts w:eastAsia="Arial" w:cstheme="minorHAnsi"/>
          <w:i w:val="0"/>
          <w:iCs w:val="0"/>
          <w:sz w:val="22"/>
          <w:szCs w:val="22"/>
        </w:rPr>
        <w:t>Other revenue consists primarily of rent revenue</w:t>
      </w:r>
      <w:r>
        <w:rPr>
          <w:rFonts w:eastAsia="Arial" w:cstheme="minorHAnsi"/>
          <w:i w:val="0"/>
          <w:iCs w:val="0"/>
          <w:sz w:val="22"/>
          <w:szCs w:val="22"/>
        </w:rPr>
        <w:t xml:space="preserve"> (if this applies to your council)</w:t>
      </w:r>
      <w:r w:rsidRPr="00957EF6">
        <w:rPr>
          <w:rFonts w:eastAsia="Arial" w:cstheme="minorHAnsi"/>
          <w:i w:val="0"/>
          <w:iCs w:val="0"/>
          <w:sz w:val="22"/>
          <w:szCs w:val="22"/>
        </w:rPr>
        <w:t xml:space="preserve"> and is recognized on a monthly basis as earned.</w:t>
      </w:r>
    </w:p>
    <w:p w14:paraId="7E0A7D98" w14:textId="77777777" w:rsidR="00DB6D4F" w:rsidRDefault="00DB6D4F" w:rsidP="00EF77F9">
      <w:pPr>
        <w:widowControl w:val="0"/>
        <w:autoSpaceDE w:val="0"/>
        <w:autoSpaceDN w:val="0"/>
        <w:spacing w:after="0" w:line="240" w:lineRule="auto"/>
        <w:ind w:right="18"/>
        <w:rPr>
          <w:rFonts w:eastAsia="Arial" w:cstheme="minorHAnsi"/>
          <w:b/>
          <w:i w:val="0"/>
          <w:iCs w:val="0"/>
          <w:sz w:val="22"/>
          <w:szCs w:val="22"/>
          <w:u w:val="single"/>
        </w:rPr>
      </w:pPr>
    </w:p>
    <w:p w14:paraId="0704B3FE" w14:textId="02186C97" w:rsidR="00313463" w:rsidRPr="00957EF6" w:rsidRDefault="00313463" w:rsidP="00EF77F9">
      <w:pPr>
        <w:widowControl w:val="0"/>
        <w:autoSpaceDE w:val="0"/>
        <w:autoSpaceDN w:val="0"/>
        <w:spacing w:after="0" w:line="240" w:lineRule="auto"/>
        <w:ind w:right="18"/>
        <w:rPr>
          <w:rFonts w:eastAsia="Arial" w:cstheme="minorHAnsi"/>
          <w:b/>
          <w:i w:val="0"/>
          <w:iCs w:val="0"/>
          <w:sz w:val="22"/>
          <w:szCs w:val="22"/>
          <w:u w:val="single"/>
        </w:rPr>
      </w:pPr>
      <w:r w:rsidRPr="00957EF6">
        <w:rPr>
          <w:rFonts w:eastAsia="Arial" w:cstheme="minorHAnsi"/>
          <w:b/>
          <w:i w:val="0"/>
          <w:iCs w:val="0"/>
          <w:sz w:val="22"/>
          <w:szCs w:val="22"/>
          <w:u w:val="single"/>
        </w:rPr>
        <w:t>Contributions Receivable</w:t>
      </w:r>
    </w:p>
    <w:p w14:paraId="5A79BD1C" w14:textId="7AFCE93D" w:rsidR="00313463" w:rsidRPr="00957EF6" w:rsidRDefault="00313463" w:rsidP="00EF77F9">
      <w:pPr>
        <w:widowControl w:val="0"/>
        <w:autoSpaceDE w:val="0"/>
        <w:autoSpaceDN w:val="0"/>
        <w:spacing w:after="0" w:line="240" w:lineRule="auto"/>
        <w:rPr>
          <w:rFonts w:cstheme="minorHAnsi"/>
          <w:i w:val="0"/>
          <w:sz w:val="22"/>
        </w:rPr>
      </w:pPr>
      <w:r w:rsidRPr="00957EF6">
        <w:rPr>
          <w:rFonts w:cstheme="minorHAnsi"/>
          <w:i w:val="0"/>
          <w:sz w:val="22"/>
        </w:rPr>
        <w:t xml:space="preserve">Unconditional promises to give (pledges) that are to be collected within one year are recorded at net realizable value. Unconditional promises to give that are expected to be collected in future years are initially recorded at the fair value of their estimated future cash flows as of the date of the promise to give through the use of a present value discount technique. In periods subsequent to initial recognition, unconditional promises to give are reported at the amount management expects to collect and are discounted over the collection period using the same discount rate as determined at the time of initial recognition. The discount rate determined at the initial recognition of the unconditional promise to give is based upon management's assessment of many factors, including when the receivable is expected to be collected, the creditworthiness of the other parties, the Council's past collection experience and its policies concerning the enforcement of promises to give, expectations about possible variations in the amount or timing, or both, of the cash flows, and other factors concerning the receivables </w:t>
      </w:r>
      <w:r w:rsidR="001D0BD7" w:rsidRPr="00957EF6">
        <w:rPr>
          <w:rFonts w:cstheme="minorHAnsi"/>
          <w:i w:val="0"/>
          <w:sz w:val="22"/>
        </w:rPr>
        <w:t>collect</w:t>
      </w:r>
      <w:r w:rsidR="001D0BD7">
        <w:rPr>
          <w:rFonts w:cstheme="minorHAnsi"/>
          <w:i w:val="0"/>
          <w:sz w:val="22"/>
        </w:rPr>
        <w:t>a</w:t>
      </w:r>
      <w:r w:rsidR="001D0BD7" w:rsidRPr="00957EF6">
        <w:rPr>
          <w:rFonts w:cstheme="minorHAnsi"/>
          <w:i w:val="0"/>
          <w:sz w:val="22"/>
        </w:rPr>
        <w:t>bility</w:t>
      </w:r>
      <w:r w:rsidRPr="00957EF6">
        <w:rPr>
          <w:rFonts w:cstheme="minorHAnsi"/>
          <w:i w:val="0"/>
          <w:sz w:val="22"/>
        </w:rPr>
        <w:t xml:space="preserve">. Amortization of the discounts is included in support from contributions. Conditional promises to give are recognized when the conditions on which they depend are substantially met. An allowance for uncollectible pledges is recorded when the Council determines, based on historical experience and collection efforts, that a </w:t>
      </w:r>
      <w:r w:rsidR="003D20BE">
        <w:rPr>
          <w:rFonts w:cstheme="minorHAnsi"/>
          <w:i w:val="0"/>
          <w:sz w:val="22"/>
        </w:rPr>
        <w:t xml:space="preserve">contribution </w:t>
      </w:r>
      <w:r w:rsidRPr="00957EF6">
        <w:rPr>
          <w:rFonts w:cstheme="minorHAnsi"/>
          <w:i w:val="0"/>
          <w:sz w:val="22"/>
        </w:rPr>
        <w:t>receivable</w:t>
      </w:r>
      <w:r w:rsidR="003D20BE">
        <w:rPr>
          <w:rFonts w:cstheme="minorHAnsi"/>
          <w:i w:val="0"/>
          <w:sz w:val="22"/>
        </w:rPr>
        <w:t xml:space="preserve"> (carried over from a prior year)</w:t>
      </w:r>
      <w:r w:rsidRPr="00957EF6">
        <w:rPr>
          <w:rFonts w:cstheme="minorHAnsi"/>
          <w:i w:val="0"/>
          <w:sz w:val="22"/>
        </w:rPr>
        <w:t xml:space="preserve"> is uncollectible. As of December 31, 20</w:t>
      </w:r>
      <w:r w:rsidR="00830A08">
        <w:rPr>
          <w:rFonts w:cstheme="minorHAnsi"/>
          <w:i w:val="0"/>
          <w:sz w:val="22"/>
        </w:rPr>
        <w:t>X3</w:t>
      </w:r>
      <w:r w:rsidRPr="00957EF6">
        <w:rPr>
          <w:rFonts w:cstheme="minorHAnsi"/>
          <w:i w:val="0"/>
          <w:sz w:val="22"/>
        </w:rPr>
        <w:t xml:space="preserve"> and 20</w:t>
      </w:r>
      <w:r w:rsidR="00830A08">
        <w:rPr>
          <w:rFonts w:cstheme="minorHAnsi"/>
          <w:i w:val="0"/>
          <w:sz w:val="22"/>
        </w:rPr>
        <w:t>X2</w:t>
      </w:r>
      <w:r w:rsidRPr="00957EF6">
        <w:rPr>
          <w:rFonts w:cstheme="minorHAnsi"/>
          <w:i w:val="0"/>
          <w:sz w:val="22"/>
        </w:rPr>
        <w:t xml:space="preserve">, </w:t>
      </w:r>
      <w:r w:rsidR="003D20BE">
        <w:rPr>
          <w:rFonts w:cstheme="minorHAnsi"/>
          <w:i w:val="0"/>
          <w:sz w:val="22"/>
        </w:rPr>
        <w:t xml:space="preserve">contributions </w:t>
      </w:r>
      <w:r w:rsidRPr="00957EF6">
        <w:rPr>
          <w:rFonts w:cstheme="minorHAnsi"/>
          <w:i w:val="0"/>
          <w:sz w:val="22"/>
        </w:rPr>
        <w:t xml:space="preserve">receivable </w:t>
      </w:r>
      <w:proofErr w:type="gramStart"/>
      <w:r w:rsidRPr="00957EF6">
        <w:rPr>
          <w:rFonts w:cstheme="minorHAnsi"/>
          <w:i w:val="0"/>
          <w:sz w:val="22"/>
        </w:rPr>
        <w:t>were</w:t>
      </w:r>
      <w:proofErr w:type="gramEnd"/>
      <w:r w:rsidRPr="00957EF6">
        <w:rPr>
          <w:rFonts w:cstheme="minorHAnsi"/>
          <w:i w:val="0"/>
          <w:sz w:val="22"/>
        </w:rPr>
        <w:t xml:space="preserve"> net of an allowance for uncollectible pledges of $</w:t>
      </w:r>
      <w:r w:rsidR="003D20BE">
        <w:rPr>
          <w:rFonts w:cstheme="minorHAnsi"/>
          <w:i w:val="0"/>
          <w:sz w:val="22"/>
        </w:rPr>
        <w:t>X,XXX (if applicable to your council)</w:t>
      </w:r>
      <w:r w:rsidRPr="00957EF6">
        <w:rPr>
          <w:rFonts w:cstheme="minorHAnsi"/>
          <w:i w:val="0"/>
          <w:sz w:val="22"/>
        </w:rPr>
        <w:t>.</w:t>
      </w:r>
    </w:p>
    <w:p w14:paraId="0B58D0F6" w14:textId="77777777" w:rsidR="007C10BD" w:rsidRPr="00957EF6" w:rsidRDefault="007C10BD" w:rsidP="00EF77F9">
      <w:pPr>
        <w:spacing w:after="0" w:line="240" w:lineRule="auto"/>
        <w:ind w:firstLine="720"/>
        <w:rPr>
          <w:rFonts w:cstheme="minorHAnsi"/>
          <w:b/>
          <w:i w:val="0"/>
          <w:sz w:val="22"/>
        </w:rPr>
      </w:pPr>
    </w:p>
    <w:p w14:paraId="1CAD2D00" w14:textId="3AA41864" w:rsidR="00B07640" w:rsidRDefault="00E866AF" w:rsidP="00004891">
      <w:pPr>
        <w:spacing w:after="0" w:line="240" w:lineRule="auto"/>
        <w:rPr>
          <w:rFonts w:ascii="Calibri" w:hAnsi="Calibri"/>
          <w:b/>
          <w:i w:val="0"/>
          <w:sz w:val="22"/>
          <w:u w:val="single"/>
        </w:rPr>
      </w:pPr>
      <w:r>
        <w:rPr>
          <w:rFonts w:ascii="Calibri" w:hAnsi="Calibri"/>
          <w:b/>
          <w:i w:val="0"/>
          <w:sz w:val="22"/>
          <w:u w:val="single"/>
        </w:rPr>
        <w:t>Contribution Revenue</w:t>
      </w:r>
    </w:p>
    <w:p w14:paraId="2BB6E90A" w14:textId="3764F70A" w:rsidR="00004891" w:rsidRPr="00C10477" w:rsidRDefault="00E866AF" w:rsidP="00004891">
      <w:pPr>
        <w:spacing w:after="0" w:line="240" w:lineRule="auto"/>
        <w:rPr>
          <w:rFonts w:ascii="Calibri" w:hAnsi="Calibri"/>
          <w:bCs/>
          <w:i w:val="0"/>
          <w:sz w:val="22"/>
        </w:rPr>
      </w:pPr>
      <w:r w:rsidRPr="00C10477">
        <w:rPr>
          <w:rFonts w:ascii="Calibri" w:hAnsi="Calibri"/>
          <w:bCs/>
          <w:i w:val="0"/>
          <w:sz w:val="22"/>
        </w:rPr>
        <w:t>Contributions, including promises to give, are considered conditional or unconditional, depending on the nature and existence of any donor or grantor conditions.  A contribution or promise to give contains a donor or grantor condition when both of the following are present:</w:t>
      </w:r>
    </w:p>
    <w:p w14:paraId="272FBB4A" w14:textId="77777777" w:rsidR="00E866AF" w:rsidRPr="00C10477" w:rsidRDefault="00E866AF" w:rsidP="00004891">
      <w:pPr>
        <w:spacing w:after="0" w:line="240" w:lineRule="auto"/>
        <w:rPr>
          <w:rFonts w:ascii="Calibri" w:hAnsi="Calibri"/>
          <w:bCs/>
          <w:i w:val="0"/>
          <w:sz w:val="22"/>
        </w:rPr>
      </w:pPr>
    </w:p>
    <w:p w14:paraId="0806C490" w14:textId="385B237E" w:rsidR="00004891" w:rsidRPr="00C10477" w:rsidRDefault="00E866AF" w:rsidP="00562390">
      <w:pPr>
        <w:pStyle w:val="ListParagraph"/>
        <w:numPr>
          <w:ilvl w:val="0"/>
          <w:numId w:val="49"/>
        </w:numPr>
        <w:spacing w:after="0" w:line="240" w:lineRule="auto"/>
        <w:rPr>
          <w:rFonts w:ascii="Calibri" w:hAnsi="Calibri"/>
          <w:bCs/>
          <w:i w:val="0"/>
          <w:sz w:val="22"/>
        </w:rPr>
      </w:pPr>
      <w:r w:rsidRPr="00C10477">
        <w:rPr>
          <w:rFonts w:ascii="Calibri" w:hAnsi="Calibri"/>
          <w:bCs/>
          <w:i w:val="0"/>
          <w:sz w:val="22"/>
        </w:rPr>
        <w:t>An explicit identifying of a barrier, that is more than trivial, that must be overcome before the revenue can be earned and recognized</w:t>
      </w:r>
    </w:p>
    <w:p w14:paraId="01EA8899" w14:textId="77777777" w:rsidR="00E866AF" w:rsidRPr="00C10477" w:rsidRDefault="00E866AF" w:rsidP="00004891">
      <w:pPr>
        <w:spacing w:after="0" w:line="240" w:lineRule="auto"/>
        <w:rPr>
          <w:rFonts w:ascii="Calibri" w:hAnsi="Calibri"/>
          <w:bCs/>
          <w:i w:val="0"/>
          <w:sz w:val="22"/>
        </w:rPr>
      </w:pPr>
    </w:p>
    <w:p w14:paraId="14094906" w14:textId="1D86FFC5" w:rsidR="00E866AF" w:rsidRPr="00C10477" w:rsidRDefault="00E866AF" w:rsidP="00562390">
      <w:pPr>
        <w:pStyle w:val="ListParagraph"/>
        <w:numPr>
          <w:ilvl w:val="0"/>
          <w:numId w:val="49"/>
        </w:numPr>
        <w:spacing w:after="0" w:line="240" w:lineRule="auto"/>
        <w:rPr>
          <w:rFonts w:ascii="Calibri" w:hAnsi="Calibri"/>
          <w:bCs/>
          <w:i w:val="0"/>
          <w:sz w:val="22"/>
        </w:rPr>
      </w:pPr>
      <w:r w:rsidRPr="00C10477">
        <w:rPr>
          <w:rFonts w:ascii="Calibri" w:hAnsi="Calibri"/>
          <w:bCs/>
          <w:i w:val="0"/>
          <w:sz w:val="22"/>
        </w:rPr>
        <w:t>An implicit right of return of assets transferred or a right of release of a donor or grantor’s obligation to transfer assets promised, if the condition is not met</w:t>
      </w:r>
    </w:p>
    <w:p w14:paraId="5F0EE629" w14:textId="77777777" w:rsidR="00E866AF" w:rsidRPr="00C10477" w:rsidRDefault="00E866AF" w:rsidP="00004891">
      <w:pPr>
        <w:spacing w:after="0" w:line="240" w:lineRule="auto"/>
        <w:rPr>
          <w:rFonts w:ascii="Calibri" w:hAnsi="Calibri"/>
          <w:bCs/>
          <w:i w:val="0"/>
          <w:sz w:val="22"/>
        </w:rPr>
      </w:pPr>
    </w:p>
    <w:p w14:paraId="4343198F" w14:textId="1B6D7131" w:rsidR="00E866AF" w:rsidRPr="00C10477" w:rsidRDefault="00E866AF" w:rsidP="00004891">
      <w:pPr>
        <w:spacing w:after="0" w:line="240" w:lineRule="auto"/>
        <w:rPr>
          <w:rFonts w:ascii="Calibri" w:hAnsi="Calibri"/>
          <w:bCs/>
          <w:i w:val="0"/>
          <w:sz w:val="22"/>
        </w:rPr>
      </w:pPr>
      <w:r w:rsidRPr="00C10477">
        <w:rPr>
          <w:rFonts w:ascii="Calibri" w:hAnsi="Calibri"/>
          <w:bCs/>
          <w:i w:val="0"/>
          <w:sz w:val="22"/>
        </w:rPr>
        <w:t>Conditional contributions are recognized when the barrier(s) to entitlement are overcome. Unconditional contributions are recognized as revenue when received.</w:t>
      </w:r>
    </w:p>
    <w:p w14:paraId="7EBCC00B" w14:textId="77777777" w:rsidR="00E866AF" w:rsidRPr="00C10477" w:rsidRDefault="00E866AF" w:rsidP="00004891">
      <w:pPr>
        <w:spacing w:after="0" w:line="240" w:lineRule="auto"/>
        <w:rPr>
          <w:rFonts w:ascii="Calibri" w:hAnsi="Calibri"/>
          <w:bCs/>
          <w:i w:val="0"/>
          <w:sz w:val="22"/>
        </w:rPr>
      </w:pPr>
    </w:p>
    <w:p w14:paraId="2586D53F" w14:textId="77777777" w:rsidR="00606250" w:rsidRDefault="00E866AF" w:rsidP="00606250">
      <w:pPr>
        <w:spacing w:after="0" w:line="240" w:lineRule="auto"/>
        <w:rPr>
          <w:rFonts w:ascii="Calibri" w:hAnsi="Calibri"/>
          <w:bCs/>
          <w:i w:val="0"/>
          <w:sz w:val="22"/>
        </w:rPr>
      </w:pPr>
      <w:r w:rsidRPr="00C10477">
        <w:rPr>
          <w:rFonts w:ascii="Calibri" w:hAnsi="Calibri"/>
          <w:bCs/>
          <w:i w:val="0"/>
          <w:sz w:val="22"/>
        </w:rPr>
        <w:t xml:space="preserve">Unconditional contributions or conditional contributions in which the conditions have been substantially met or explicitly waived by the donor are recorded as support with or without donor restrictions, depending on the existence and nature of any donor restrictions.  When a restriction expires, net assets with donor restrictions are </w:t>
      </w:r>
    </w:p>
    <w:p w14:paraId="29B5C5C9" w14:textId="77777777" w:rsidR="00606250" w:rsidRDefault="00606250" w:rsidP="00606250">
      <w:pPr>
        <w:spacing w:after="0" w:line="240" w:lineRule="auto"/>
        <w:rPr>
          <w:rFonts w:ascii="Calibri" w:hAnsi="Calibri"/>
          <w:bCs/>
          <w:i w:val="0"/>
          <w:sz w:val="22"/>
        </w:rPr>
      </w:pPr>
    </w:p>
    <w:p w14:paraId="5F8C497C" w14:textId="40AF8CB5" w:rsidR="00606250" w:rsidRPr="00606250" w:rsidRDefault="00606250" w:rsidP="00606250">
      <w:pPr>
        <w:spacing w:after="0" w:line="240" w:lineRule="auto"/>
        <w:rPr>
          <w:rFonts w:ascii="Calibri" w:hAnsi="Calibri"/>
          <w:b/>
          <w:bCs/>
          <w:i w:val="0"/>
          <w:sz w:val="22"/>
          <w:u w:val="single"/>
        </w:rPr>
      </w:pPr>
      <w:r w:rsidRPr="00606250">
        <w:rPr>
          <w:rFonts w:ascii="Calibri" w:hAnsi="Calibri"/>
          <w:b/>
          <w:bCs/>
          <w:i w:val="0"/>
          <w:sz w:val="22"/>
          <w:u w:val="single"/>
        </w:rPr>
        <w:lastRenderedPageBreak/>
        <w:t>NOTES TO [CONSOLIDATED] FINANCIAL STATEMENTS (CONTINUED)</w:t>
      </w:r>
    </w:p>
    <w:p w14:paraId="23EBF78F" w14:textId="77777777" w:rsidR="00606250" w:rsidRPr="00606250" w:rsidRDefault="00606250" w:rsidP="00606250">
      <w:pPr>
        <w:spacing w:after="0" w:line="240" w:lineRule="auto"/>
        <w:rPr>
          <w:rFonts w:ascii="Calibri" w:hAnsi="Calibri"/>
          <w:bCs/>
          <w:i w:val="0"/>
          <w:sz w:val="22"/>
        </w:rPr>
      </w:pPr>
    </w:p>
    <w:p w14:paraId="2E84F6CD" w14:textId="77777777" w:rsidR="00606250" w:rsidRDefault="00606250" w:rsidP="00606250">
      <w:pPr>
        <w:spacing w:after="0" w:line="240" w:lineRule="auto"/>
        <w:rPr>
          <w:rFonts w:ascii="Calibri" w:hAnsi="Calibri"/>
          <w:b/>
          <w:bCs/>
          <w:i w:val="0"/>
          <w:sz w:val="22"/>
        </w:rPr>
      </w:pPr>
      <w:r w:rsidRPr="00606250">
        <w:rPr>
          <w:rFonts w:ascii="Calibri" w:hAnsi="Calibri"/>
          <w:b/>
          <w:bCs/>
          <w:i w:val="0"/>
          <w:sz w:val="22"/>
        </w:rPr>
        <w:t>NOTE 1</w:t>
      </w:r>
      <w:r w:rsidRPr="00606250">
        <w:rPr>
          <w:rFonts w:ascii="Calibri" w:hAnsi="Calibri"/>
          <w:bCs/>
          <w:i w:val="0"/>
          <w:sz w:val="22"/>
        </w:rPr>
        <w:t>—</w:t>
      </w:r>
      <w:r w:rsidRPr="00606250">
        <w:rPr>
          <w:rFonts w:ascii="Calibri" w:hAnsi="Calibri"/>
          <w:b/>
          <w:bCs/>
          <w:i w:val="0"/>
          <w:sz w:val="22"/>
        </w:rPr>
        <w:t>SUMMARY OF SIGNIFICANT ACCOUNTING POLICIES (CONTINUED)</w:t>
      </w:r>
    </w:p>
    <w:p w14:paraId="44A9324A" w14:textId="77777777" w:rsidR="00606250" w:rsidRPr="00606250" w:rsidRDefault="00606250" w:rsidP="00606250">
      <w:pPr>
        <w:spacing w:after="0" w:line="240" w:lineRule="auto"/>
        <w:rPr>
          <w:rFonts w:ascii="Calibri" w:hAnsi="Calibri"/>
          <w:b/>
          <w:bCs/>
          <w:i w:val="0"/>
          <w:sz w:val="22"/>
        </w:rPr>
      </w:pPr>
    </w:p>
    <w:p w14:paraId="26875E91" w14:textId="21FE0380" w:rsidR="00810395" w:rsidRPr="00810395" w:rsidRDefault="00E866AF" w:rsidP="00810395">
      <w:pPr>
        <w:spacing w:after="0" w:line="240" w:lineRule="auto"/>
        <w:rPr>
          <w:rFonts w:ascii="Calibri" w:hAnsi="Calibri"/>
          <w:bCs/>
          <w:i w:val="0"/>
          <w:sz w:val="22"/>
        </w:rPr>
      </w:pPr>
      <w:r w:rsidRPr="00C10477">
        <w:rPr>
          <w:rFonts w:ascii="Calibri" w:hAnsi="Calibri"/>
          <w:bCs/>
          <w:i w:val="0"/>
          <w:sz w:val="22"/>
        </w:rPr>
        <w:t>reclassified to net assets without donor restrictions and reported in the statement of activities as net assets released</w:t>
      </w:r>
    </w:p>
    <w:p w14:paraId="5AA2C718" w14:textId="3243AF6D" w:rsidR="00E866AF" w:rsidRDefault="00E866AF" w:rsidP="003331D2">
      <w:pPr>
        <w:spacing w:after="0" w:line="240" w:lineRule="auto"/>
        <w:rPr>
          <w:rFonts w:ascii="Calibri" w:hAnsi="Calibri"/>
          <w:bCs/>
          <w:i w:val="0"/>
          <w:sz w:val="22"/>
        </w:rPr>
      </w:pPr>
      <w:r w:rsidRPr="00C10477">
        <w:rPr>
          <w:rFonts w:ascii="Calibri" w:hAnsi="Calibri"/>
          <w:bCs/>
          <w:i w:val="0"/>
          <w:sz w:val="22"/>
        </w:rPr>
        <w:t>from restrictions.  Contributions that are restricted by the donor are reported as increases in net assets without donor restrictions if the restrictions expire in the fiscal year in which the contributions are recognized.</w:t>
      </w:r>
    </w:p>
    <w:p w14:paraId="4851EDDC" w14:textId="714B92D7" w:rsidR="003331D2" w:rsidRDefault="003331D2" w:rsidP="003331D2">
      <w:pPr>
        <w:spacing w:after="0" w:line="240" w:lineRule="auto"/>
        <w:rPr>
          <w:rFonts w:ascii="Calibri" w:hAnsi="Calibri"/>
          <w:bCs/>
          <w:i w:val="0"/>
          <w:sz w:val="22"/>
        </w:rPr>
      </w:pPr>
    </w:p>
    <w:p w14:paraId="7B4D478D" w14:textId="725596B5" w:rsidR="003331D2" w:rsidRPr="00C10477" w:rsidRDefault="003331D2" w:rsidP="003331D2">
      <w:pPr>
        <w:spacing w:after="0" w:line="240" w:lineRule="auto"/>
        <w:rPr>
          <w:rFonts w:ascii="Calibri" w:hAnsi="Calibri"/>
          <w:bCs/>
          <w:i w:val="0"/>
          <w:sz w:val="22"/>
        </w:rPr>
      </w:pPr>
      <w:r>
        <w:rPr>
          <w:rFonts w:ascii="Calibri" w:hAnsi="Calibri"/>
          <w:bCs/>
          <w:i w:val="0"/>
          <w:sz w:val="22"/>
        </w:rPr>
        <w:t xml:space="preserve">See also </w:t>
      </w:r>
      <w:r w:rsidRPr="00C10477">
        <w:rPr>
          <w:rFonts w:ascii="Calibri" w:hAnsi="Calibri"/>
          <w:bCs/>
          <w:iCs w:val="0"/>
          <w:sz w:val="22"/>
        </w:rPr>
        <w:t>Contributed Nonfinancial Assets</w:t>
      </w:r>
      <w:r>
        <w:rPr>
          <w:rFonts w:ascii="Calibri" w:hAnsi="Calibri"/>
          <w:bCs/>
          <w:i w:val="0"/>
          <w:sz w:val="22"/>
        </w:rPr>
        <w:t>, below.</w:t>
      </w:r>
    </w:p>
    <w:p w14:paraId="2E0438D2" w14:textId="73049452" w:rsidR="007040BB" w:rsidRPr="00C10477" w:rsidRDefault="007040BB" w:rsidP="00004891">
      <w:pPr>
        <w:spacing w:after="0" w:line="240" w:lineRule="auto"/>
        <w:rPr>
          <w:rFonts w:ascii="Calibri" w:hAnsi="Calibri"/>
          <w:bCs/>
          <w:i w:val="0"/>
          <w:sz w:val="22"/>
        </w:rPr>
      </w:pPr>
    </w:p>
    <w:p w14:paraId="18F85325" w14:textId="77777777" w:rsidR="00B07640" w:rsidRPr="00004891" w:rsidRDefault="00B07640" w:rsidP="00004891">
      <w:pPr>
        <w:spacing w:after="0" w:line="240" w:lineRule="auto"/>
        <w:rPr>
          <w:rFonts w:ascii="Calibri" w:hAnsi="Calibri"/>
          <w:b/>
          <w:i w:val="0"/>
          <w:sz w:val="22"/>
          <w:u w:val="single"/>
        </w:rPr>
      </w:pPr>
      <w:r w:rsidRPr="00004891">
        <w:rPr>
          <w:rFonts w:ascii="Calibri" w:hAnsi="Calibri"/>
          <w:b/>
          <w:i w:val="0"/>
          <w:sz w:val="22"/>
          <w:u w:val="single"/>
        </w:rPr>
        <w:t xml:space="preserve">Grant awards </w:t>
      </w:r>
    </w:p>
    <w:p w14:paraId="1CD11606" w14:textId="3CCB564E" w:rsidR="00B07640" w:rsidRPr="00C10477" w:rsidRDefault="00B07640" w:rsidP="00004891">
      <w:pPr>
        <w:spacing w:after="0" w:line="240" w:lineRule="auto"/>
        <w:rPr>
          <w:rFonts w:ascii="Calibri" w:hAnsi="Calibri"/>
          <w:bCs/>
          <w:i w:val="0"/>
          <w:sz w:val="22"/>
        </w:rPr>
      </w:pPr>
      <w:r w:rsidRPr="00C10477">
        <w:rPr>
          <w:rFonts w:ascii="Calibri" w:hAnsi="Calibri"/>
          <w:bCs/>
          <w:i w:val="0"/>
          <w:sz w:val="22"/>
        </w:rPr>
        <w:t>Grant awards are either recorded as contributions or exchange transactions based on criteria contained in the grant award:</w:t>
      </w:r>
    </w:p>
    <w:p w14:paraId="50EFF7D3" w14:textId="16DD253E" w:rsidR="00AA320E" w:rsidRPr="00AA320E" w:rsidRDefault="00B07640" w:rsidP="00AA320E">
      <w:pPr>
        <w:pStyle w:val="ListParagraph"/>
        <w:numPr>
          <w:ilvl w:val="0"/>
          <w:numId w:val="50"/>
        </w:numPr>
        <w:spacing w:after="0" w:line="240" w:lineRule="auto"/>
        <w:rPr>
          <w:rFonts w:ascii="Calibri" w:hAnsi="Calibri"/>
          <w:bCs/>
          <w:i w:val="0"/>
          <w:sz w:val="22"/>
        </w:rPr>
      </w:pPr>
      <w:r w:rsidRPr="00C10477">
        <w:rPr>
          <w:rFonts w:ascii="Calibri" w:hAnsi="Calibri"/>
          <w:bCs/>
          <w:i w:val="0"/>
          <w:sz w:val="22"/>
        </w:rPr>
        <w:t xml:space="preserve">Grant awards that are contributions - </w:t>
      </w:r>
      <w:r w:rsidR="00AA320E" w:rsidRPr="00AA320E">
        <w:rPr>
          <w:rFonts w:ascii="Calibri" w:hAnsi="Calibri"/>
          <w:bCs/>
          <w:i w:val="0"/>
          <w:sz w:val="22"/>
        </w:rPr>
        <w:t>Grant awards that are contributions are evaluated for conditions and recognized as revenue when conditions in the award are satisfied. Unconditional awards are recognized as revenue when the award is received.  Amounts received in which conditions have not been met are reported as a refundable advance liability.</w:t>
      </w:r>
    </w:p>
    <w:p w14:paraId="5FE663A5" w14:textId="77777777" w:rsidR="00B07640" w:rsidRPr="00C10477" w:rsidRDefault="00B07640" w:rsidP="00004891">
      <w:pPr>
        <w:spacing w:after="0" w:line="240" w:lineRule="auto"/>
        <w:rPr>
          <w:rFonts w:ascii="Calibri" w:hAnsi="Calibri"/>
          <w:bCs/>
          <w:i w:val="0"/>
          <w:sz w:val="22"/>
        </w:rPr>
      </w:pPr>
    </w:p>
    <w:p w14:paraId="6DBBF746" w14:textId="77777777" w:rsidR="005303A9" w:rsidRPr="005303A9" w:rsidRDefault="00B07640" w:rsidP="005303A9">
      <w:pPr>
        <w:pStyle w:val="ListParagraph"/>
        <w:numPr>
          <w:ilvl w:val="0"/>
          <w:numId w:val="50"/>
        </w:numPr>
        <w:spacing w:after="0" w:line="240" w:lineRule="auto"/>
        <w:rPr>
          <w:rFonts w:ascii="Calibri" w:hAnsi="Calibri"/>
          <w:bCs/>
          <w:i w:val="0"/>
          <w:sz w:val="22"/>
        </w:rPr>
      </w:pPr>
      <w:r w:rsidRPr="005303A9">
        <w:rPr>
          <w:rFonts w:ascii="Calibri" w:hAnsi="Calibri"/>
          <w:bCs/>
          <w:i w:val="0"/>
          <w:sz w:val="22"/>
        </w:rPr>
        <w:t xml:space="preserve">Grant awards that are exchange transactions - </w:t>
      </w:r>
      <w:r w:rsidR="005303A9" w:rsidRPr="005303A9">
        <w:rPr>
          <w:rFonts w:ascii="Calibri" w:hAnsi="Calibri"/>
          <w:bCs/>
          <w:i w:val="0"/>
          <w:sz w:val="22"/>
        </w:rPr>
        <w:t xml:space="preserve">Exchange transactions are those in which the resource provider or grantor receives a commensurate value in exchange for goods or services transferred.  Revenue is recognized when control of the promised goods or services is transferred to the customer (grantor) in an amount that reflects the consideration to which the entity expects to be entitled in exchange for those goods or services.  Amounts received in excess of recognized revenue are reflected as a contract liability.  </w:t>
      </w:r>
    </w:p>
    <w:p w14:paraId="320E5E89" w14:textId="77777777" w:rsidR="00A12574" w:rsidRDefault="00A12574" w:rsidP="00E866AF">
      <w:pPr>
        <w:spacing w:after="0" w:line="240" w:lineRule="auto"/>
        <w:rPr>
          <w:rFonts w:ascii="Calibri" w:hAnsi="Calibri"/>
          <w:b/>
          <w:i w:val="0"/>
          <w:sz w:val="22"/>
          <w:u w:val="single"/>
        </w:rPr>
      </w:pPr>
    </w:p>
    <w:p w14:paraId="69553585" w14:textId="00254D2D" w:rsidR="00631A9F" w:rsidRPr="00957EF6" w:rsidRDefault="0080575D" w:rsidP="00E866AF">
      <w:pPr>
        <w:spacing w:after="0" w:line="240" w:lineRule="auto"/>
        <w:rPr>
          <w:rFonts w:ascii="Calibri" w:hAnsi="Calibri"/>
          <w:b/>
          <w:i w:val="0"/>
          <w:sz w:val="22"/>
          <w:u w:val="single"/>
        </w:rPr>
      </w:pPr>
      <w:r>
        <w:rPr>
          <w:rFonts w:ascii="Calibri" w:hAnsi="Calibri"/>
          <w:b/>
          <w:i w:val="0"/>
          <w:sz w:val="22"/>
          <w:u w:val="single"/>
        </w:rPr>
        <w:t>Contributed Nonfinancial Assets</w:t>
      </w:r>
    </w:p>
    <w:p w14:paraId="04F32C73" w14:textId="77777777" w:rsidR="00631A9F" w:rsidRPr="00CC5948" w:rsidRDefault="00631A9F" w:rsidP="00EF77F9">
      <w:pPr>
        <w:spacing w:after="0" w:line="240" w:lineRule="auto"/>
        <w:rPr>
          <w:rFonts w:ascii="Calibri" w:hAnsi="Calibri"/>
          <w:i w:val="0"/>
          <w:sz w:val="22"/>
        </w:rPr>
      </w:pPr>
      <w:r w:rsidRPr="00CC5948">
        <w:rPr>
          <w:rFonts w:ascii="Calibri" w:hAnsi="Calibri"/>
          <w:i w:val="0"/>
          <w:sz w:val="22"/>
        </w:rPr>
        <w:t xml:space="preserve">Donated land, buildings, equipment, investments, and other noncash donations are recorded as contributions at their fair market value at their date of donation. The </w:t>
      </w:r>
      <w:r w:rsidR="00347566">
        <w:rPr>
          <w:rFonts w:ascii="Calibri" w:hAnsi="Calibri"/>
          <w:i w:val="0"/>
          <w:sz w:val="22"/>
        </w:rPr>
        <w:t>Council</w:t>
      </w:r>
      <w:r w:rsidRPr="00CC5948">
        <w:rPr>
          <w:rFonts w:ascii="Calibri" w:hAnsi="Calibri"/>
          <w:i w:val="0"/>
          <w:sz w:val="22"/>
        </w:rPr>
        <w:t xml:space="preserve"> reports the donations </w:t>
      </w:r>
      <w:r w:rsidR="00347566">
        <w:rPr>
          <w:rFonts w:ascii="Calibri" w:hAnsi="Calibri"/>
          <w:i w:val="0"/>
          <w:sz w:val="22"/>
        </w:rPr>
        <w:t>in the net assets without donor restrictions category</w:t>
      </w:r>
      <w:r w:rsidRPr="00CC5948">
        <w:rPr>
          <w:rFonts w:ascii="Calibri" w:hAnsi="Calibri"/>
          <w:i w:val="0"/>
          <w:sz w:val="22"/>
        </w:rPr>
        <w:t xml:space="preserve">, unless explicit donor stipulations specify how the donated assets must be used. Gifts of long-lived assets with explicit restrictions that specify how the assets must be used and gifts of cash or other assets that must be used to acquire long-lived assets are reported </w:t>
      </w:r>
      <w:r w:rsidR="00347566">
        <w:rPr>
          <w:rFonts w:ascii="Calibri" w:hAnsi="Calibri"/>
          <w:i w:val="0"/>
          <w:sz w:val="22"/>
        </w:rPr>
        <w:t>in the net assets with donor restrictions category</w:t>
      </w:r>
      <w:r w:rsidRPr="00CC5948">
        <w:rPr>
          <w:rFonts w:ascii="Calibri" w:hAnsi="Calibri"/>
          <w:i w:val="0"/>
          <w:sz w:val="22"/>
        </w:rPr>
        <w:t xml:space="preserve">. </w:t>
      </w:r>
      <w:r w:rsidR="00347566">
        <w:rPr>
          <w:rFonts w:ascii="Calibri" w:hAnsi="Calibri"/>
          <w:i w:val="0"/>
          <w:sz w:val="22"/>
        </w:rPr>
        <w:t>Per FASB ASU 2016-14 and a</w:t>
      </w:r>
      <w:r w:rsidRPr="00CC5948">
        <w:rPr>
          <w:rFonts w:ascii="Calibri" w:hAnsi="Calibri"/>
          <w:i w:val="0"/>
          <w:sz w:val="22"/>
        </w:rPr>
        <w:t xml:space="preserve">bsent explicit donor stipulations about how long those long-lived assets must be maintained, the </w:t>
      </w:r>
      <w:r w:rsidR="00347566">
        <w:rPr>
          <w:rFonts w:ascii="Calibri" w:hAnsi="Calibri"/>
          <w:i w:val="0"/>
          <w:sz w:val="22"/>
        </w:rPr>
        <w:t>Council</w:t>
      </w:r>
      <w:r w:rsidRPr="00CC5948">
        <w:rPr>
          <w:rFonts w:ascii="Calibri" w:hAnsi="Calibri"/>
          <w:i w:val="0"/>
          <w:sz w:val="22"/>
        </w:rPr>
        <w:t xml:space="preserve"> reports expirations of donor restrictions when the donated or acquired long-lived assets are placed in service.</w:t>
      </w:r>
    </w:p>
    <w:p w14:paraId="7FFCF849" w14:textId="77777777" w:rsidR="00065C74" w:rsidRDefault="00065C74" w:rsidP="00EF77F9">
      <w:pPr>
        <w:widowControl w:val="0"/>
        <w:tabs>
          <w:tab w:val="left" w:pos="4050"/>
        </w:tabs>
        <w:autoSpaceDE w:val="0"/>
        <w:autoSpaceDN w:val="0"/>
        <w:adjustRightInd w:val="0"/>
        <w:spacing w:after="0" w:line="240" w:lineRule="auto"/>
        <w:rPr>
          <w:rFonts w:cstheme="minorHAnsi"/>
          <w:b/>
          <w:bCs/>
          <w:i w:val="0"/>
          <w:sz w:val="24"/>
          <w:szCs w:val="24"/>
        </w:rPr>
      </w:pPr>
    </w:p>
    <w:p w14:paraId="4A3CFC75" w14:textId="3B2701DB" w:rsidR="008C138A" w:rsidRDefault="00D14CEC" w:rsidP="00EF77F9">
      <w:pPr>
        <w:widowControl w:val="0"/>
        <w:tabs>
          <w:tab w:val="left" w:pos="4050"/>
        </w:tabs>
        <w:autoSpaceDE w:val="0"/>
        <w:autoSpaceDN w:val="0"/>
        <w:adjustRightInd w:val="0"/>
        <w:spacing w:after="0" w:line="240" w:lineRule="auto"/>
        <w:rPr>
          <w:rFonts w:cstheme="minorHAnsi"/>
          <w:bCs/>
          <w:i w:val="0"/>
          <w:sz w:val="22"/>
          <w:szCs w:val="22"/>
        </w:rPr>
      </w:pPr>
      <w:r w:rsidRPr="00957EF6">
        <w:rPr>
          <w:rFonts w:cstheme="minorHAnsi"/>
          <w:bCs/>
          <w:i w:val="0"/>
          <w:sz w:val="22"/>
          <w:szCs w:val="22"/>
        </w:rPr>
        <w:t xml:space="preserve">Donated services are recognized as contributions if the services (a) create or enhance nonfinancial assets or (b) require specialized skills, are performed by people with those skills, and would otherwise be purchased by the Council. Some members of the Council have donated significant amounts of time to the Council in furthering its </w:t>
      </w:r>
    </w:p>
    <w:p w14:paraId="26CE17C9" w14:textId="0D5D2ABB" w:rsidR="00D14CEC" w:rsidRDefault="00D14CEC" w:rsidP="00EF77F9">
      <w:pPr>
        <w:widowControl w:val="0"/>
        <w:tabs>
          <w:tab w:val="left" w:pos="4050"/>
        </w:tabs>
        <w:autoSpaceDE w:val="0"/>
        <w:autoSpaceDN w:val="0"/>
        <w:adjustRightInd w:val="0"/>
        <w:spacing w:after="0" w:line="240" w:lineRule="auto"/>
        <w:rPr>
          <w:rFonts w:cstheme="minorHAnsi"/>
          <w:bCs/>
          <w:i w:val="0"/>
          <w:sz w:val="22"/>
          <w:szCs w:val="22"/>
        </w:rPr>
      </w:pPr>
      <w:r w:rsidRPr="00957EF6">
        <w:rPr>
          <w:rFonts w:cstheme="minorHAnsi"/>
          <w:bCs/>
          <w:i w:val="0"/>
          <w:sz w:val="22"/>
          <w:szCs w:val="22"/>
        </w:rPr>
        <w:t>programs and objectives. However, no amounts have been included in the consolidated financial statements for donated member or volunteer services since they did not meet the criteria for recognition (if this is the case for your council).</w:t>
      </w:r>
    </w:p>
    <w:p w14:paraId="183596A8" w14:textId="5AE16AA5" w:rsidR="000E378E" w:rsidRDefault="000E378E" w:rsidP="00EF77F9">
      <w:pPr>
        <w:widowControl w:val="0"/>
        <w:tabs>
          <w:tab w:val="left" w:pos="4050"/>
        </w:tabs>
        <w:autoSpaceDE w:val="0"/>
        <w:autoSpaceDN w:val="0"/>
        <w:adjustRightInd w:val="0"/>
        <w:spacing w:after="0" w:line="240" w:lineRule="auto"/>
        <w:rPr>
          <w:rFonts w:cstheme="minorHAnsi"/>
          <w:bCs/>
          <w:i w:val="0"/>
          <w:sz w:val="22"/>
          <w:szCs w:val="22"/>
        </w:rPr>
      </w:pPr>
    </w:p>
    <w:p w14:paraId="4B7338E2" w14:textId="54F9003E" w:rsidR="00CD024C" w:rsidRDefault="00BB653F" w:rsidP="00BB653F">
      <w:pPr>
        <w:pStyle w:val="ParaNote"/>
      </w:pPr>
      <w:r>
        <w:t>It is the Council’s policy to sell all contributed vehicles immediately upon receipt at auction or for salvage unless the vehicle is restricted for use in a specific program by the donor.  No vehicles received during the period [if this is the case] were restricted for use. All vehicles were sold and valued according to the actual cash proceeds on their disposition.</w:t>
      </w:r>
    </w:p>
    <w:p w14:paraId="0DC9396D" w14:textId="77777777" w:rsidR="00BF1FAE" w:rsidRPr="00957EF6" w:rsidRDefault="00BF1FAE" w:rsidP="00EF77F9">
      <w:pPr>
        <w:widowControl w:val="0"/>
        <w:tabs>
          <w:tab w:val="left" w:pos="4050"/>
        </w:tabs>
        <w:autoSpaceDE w:val="0"/>
        <w:autoSpaceDN w:val="0"/>
        <w:adjustRightInd w:val="0"/>
        <w:spacing w:after="0" w:line="240" w:lineRule="auto"/>
        <w:rPr>
          <w:rFonts w:cstheme="minorHAnsi"/>
          <w:b/>
          <w:bCs/>
          <w:i w:val="0"/>
          <w:sz w:val="22"/>
          <w:szCs w:val="22"/>
          <w:u w:val="single"/>
        </w:rPr>
      </w:pPr>
      <w:r w:rsidRPr="00957EF6">
        <w:rPr>
          <w:rFonts w:cstheme="minorHAnsi"/>
          <w:b/>
          <w:bCs/>
          <w:i w:val="0"/>
          <w:sz w:val="22"/>
          <w:szCs w:val="22"/>
          <w:u w:val="single"/>
        </w:rPr>
        <w:t>Functional Expenses</w:t>
      </w:r>
    </w:p>
    <w:p w14:paraId="75556BDB" w14:textId="77777777" w:rsidR="00A12574" w:rsidRDefault="00BF1FAE" w:rsidP="00E821DA">
      <w:pPr>
        <w:widowControl w:val="0"/>
        <w:tabs>
          <w:tab w:val="left" w:pos="4050"/>
        </w:tabs>
        <w:autoSpaceDE w:val="0"/>
        <w:autoSpaceDN w:val="0"/>
        <w:adjustRightInd w:val="0"/>
        <w:spacing w:after="0" w:line="240" w:lineRule="auto"/>
        <w:rPr>
          <w:rFonts w:cstheme="minorHAnsi"/>
          <w:b/>
          <w:bCs/>
          <w:i w:val="0"/>
          <w:sz w:val="22"/>
          <w:szCs w:val="22"/>
          <w:u w:val="single"/>
        </w:rPr>
      </w:pPr>
      <w:r w:rsidRPr="00BF1FAE">
        <w:rPr>
          <w:rFonts w:cstheme="minorHAnsi"/>
          <w:bCs/>
          <w:i w:val="0"/>
          <w:sz w:val="22"/>
          <w:szCs w:val="22"/>
        </w:rPr>
        <w:t>The costs of providing the</w:t>
      </w:r>
      <w:r w:rsidR="00B2608B">
        <w:rPr>
          <w:rFonts w:cstheme="minorHAnsi"/>
          <w:bCs/>
          <w:i w:val="0"/>
          <w:sz w:val="22"/>
          <w:szCs w:val="22"/>
        </w:rPr>
        <w:t xml:space="preserve"> Scouting</w:t>
      </w:r>
      <w:r w:rsidRPr="00BF1FAE">
        <w:rPr>
          <w:rFonts w:cstheme="minorHAnsi"/>
          <w:bCs/>
          <w:i w:val="0"/>
          <w:sz w:val="22"/>
          <w:szCs w:val="22"/>
        </w:rPr>
        <w:t xml:space="preserve"> program and supporting services have been summarized on the </w:t>
      </w:r>
      <w:r w:rsidR="00FE0C20">
        <w:rPr>
          <w:rFonts w:cstheme="minorHAnsi"/>
          <w:bCs/>
          <w:i w:val="0"/>
          <w:sz w:val="22"/>
          <w:szCs w:val="22"/>
        </w:rPr>
        <w:t>(</w:t>
      </w:r>
      <w:r w:rsidRPr="00BF1FAE">
        <w:rPr>
          <w:rFonts w:cstheme="minorHAnsi"/>
          <w:bCs/>
          <w:i w:val="0"/>
          <w:sz w:val="22"/>
          <w:szCs w:val="22"/>
        </w:rPr>
        <w:t>consolidated</w:t>
      </w:r>
      <w:r w:rsidR="00FE0C20">
        <w:rPr>
          <w:rFonts w:cstheme="minorHAnsi"/>
          <w:bCs/>
          <w:i w:val="0"/>
          <w:sz w:val="22"/>
          <w:szCs w:val="22"/>
        </w:rPr>
        <w:t>)</w:t>
      </w:r>
      <w:r w:rsidRPr="00BF1FAE">
        <w:rPr>
          <w:rFonts w:cstheme="minorHAnsi"/>
          <w:bCs/>
          <w:i w:val="0"/>
          <w:sz w:val="22"/>
          <w:szCs w:val="22"/>
        </w:rPr>
        <w:t xml:space="preserve"> statement of activities and changes in net assets on a functional basis. Most expenses can be directly </w:t>
      </w:r>
      <w:r w:rsidR="00B2608B">
        <w:rPr>
          <w:rFonts w:cstheme="minorHAnsi"/>
          <w:bCs/>
          <w:i w:val="0"/>
          <w:sz w:val="22"/>
          <w:szCs w:val="22"/>
        </w:rPr>
        <w:t xml:space="preserve">attributed </w:t>
      </w:r>
      <w:r w:rsidRPr="00BF1FAE">
        <w:rPr>
          <w:rFonts w:cstheme="minorHAnsi"/>
          <w:bCs/>
          <w:i w:val="0"/>
          <w:sz w:val="22"/>
          <w:szCs w:val="22"/>
        </w:rPr>
        <w:t>to</w:t>
      </w:r>
      <w:r w:rsidR="00E821DA" w:rsidRPr="00E821DA">
        <w:rPr>
          <w:rFonts w:cstheme="minorHAnsi"/>
          <w:b/>
          <w:bCs/>
          <w:i w:val="0"/>
          <w:sz w:val="22"/>
          <w:szCs w:val="22"/>
          <w:u w:val="single"/>
        </w:rPr>
        <w:t xml:space="preserve"> </w:t>
      </w:r>
    </w:p>
    <w:p w14:paraId="4CBCBC66" w14:textId="77777777" w:rsidR="00A12574" w:rsidRDefault="00A12574" w:rsidP="00E821DA">
      <w:pPr>
        <w:widowControl w:val="0"/>
        <w:tabs>
          <w:tab w:val="left" w:pos="4050"/>
        </w:tabs>
        <w:autoSpaceDE w:val="0"/>
        <w:autoSpaceDN w:val="0"/>
        <w:adjustRightInd w:val="0"/>
        <w:spacing w:after="0" w:line="240" w:lineRule="auto"/>
        <w:rPr>
          <w:rFonts w:cstheme="minorHAnsi"/>
          <w:b/>
          <w:bCs/>
          <w:i w:val="0"/>
          <w:sz w:val="22"/>
          <w:szCs w:val="22"/>
          <w:u w:val="single"/>
        </w:rPr>
      </w:pPr>
    </w:p>
    <w:p w14:paraId="27A31C65" w14:textId="6917AFB6" w:rsidR="00E821DA" w:rsidRPr="00E821DA" w:rsidRDefault="00E821DA" w:rsidP="00E821DA">
      <w:pPr>
        <w:widowControl w:val="0"/>
        <w:tabs>
          <w:tab w:val="left" w:pos="4050"/>
        </w:tabs>
        <w:autoSpaceDE w:val="0"/>
        <w:autoSpaceDN w:val="0"/>
        <w:adjustRightInd w:val="0"/>
        <w:spacing w:after="0" w:line="240" w:lineRule="auto"/>
        <w:rPr>
          <w:rFonts w:cstheme="minorHAnsi"/>
          <w:b/>
          <w:bCs/>
          <w:i w:val="0"/>
          <w:sz w:val="22"/>
          <w:szCs w:val="22"/>
          <w:u w:val="single"/>
        </w:rPr>
      </w:pPr>
      <w:r w:rsidRPr="00E821DA">
        <w:rPr>
          <w:rFonts w:cstheme="minorHAnsi"/>
          <w:b/>
          <w:bCs/>
          <w:i w:val="0"/>
          <w:sz w:val="22"/>
          <w:szCs w:val="22"/>
          <w:u w:val="single"/>
        </w:rPr>
        <w:lastRenderedPageBreak/>
        <w:t>NOTES TO [CONSOLIDATED] FINANCIAL STATEMENTS (CONTINUED)</w:t>
      </w:r>
    </w:p>
    <w:p w14:paraId="378514AD" w14:textId="77777777" w:rsidR="00E821DA" w:rsidRPr="00E821DA" w:rsidRDefault="00E821DA" w:rsidP="00E821DA">
      <w:pPr>
        <w:widowControl w:val="0"/>
        <w:tabs>
          <w:tab w:val="left" w:pos="4050"/>
        </w:tabs>
        <w:autoSpaceDE w:val="0"/>
        <w:autoSpaceDN w:val="0"/>
        <w:adjustRightInd w:val="0"/>
        <w:spacing w:after="0" w:line="240" w:lineRule="auto"/>
        <w:rPr>
          <w:rFonts w:cstheme="minorHAnsi"/>
          <w:b/>
          <w:bCs/>
          <w:i w:val="0"/>
          <w:sz w:val="22"/>
          <w:szCs w:val="22"/>
          <w:u w:val="single"/>
        </w:rPr>
      </w:pPr>
    </w:p>
    <w:p w14:paraId="0776FD5A" w14:textId="77777777" w:rsidR="00E821DA" w:rsidRPr="00E821DA" w:rsidRDefault="00E821DA" w:rsidP="00E821DA">
      <w:pPr>
        <w:widowControl w:val="0"/>
        <w:tabs>
          <w:tab w:val="left" w:pos="4050"/>
        </w:tabs>
        <w:autoSpaceDE w:val="0"/>
        <w:autoSpaceDN w:val="0"/>
        <w:adjustRightInd w:val="0"/>
        <w:spacing w:after="0" w:line="240" w:lineRule="auto"/>
        <w:rPr>
          <w:rFonts w:cstheme="minorHAnsi"/>
          <w:b/>
          <w:bCs/>
          <w:i w:val="0"/>
          <w:sz w:val="22"/>
          <w:szCs w:val="22"/>
        </w:rPr>
      </w:pPr>
      <w:r w:rsidRPr="00E821DA">
        <w:rPr>
          <w:rFonts w:cstheme="minorHAnsi"/>
          <w:b/>
          <w:bCs/>
          <w:i w:val="0"/>
          <w:sz w:val="22"/>
          <w:szCs w:val="22"/>
        </w:rPr>
        <w:t>NOTE 1—SUMMARY OF SIGNIFICANT ACCOUNTING POLICIES (CONTINUED)</w:t>
      </w:r>
    </w:p>
    <w:p w14:paraId="7BACC291" w14:textId="7AE22AA0" w:rsidR="0005337C" w:rsidRDefault="00BF1FAE" w:rsidP="00EF77F9">
      <w:pPr>
        <w:widowControl w:val="0"/>
        <w:tabs>
          <w:tab w:val="left" w:pos="4050"/>
        </w:tabs>
        <w:autoSpaceDE w:val="0"/>
        <w:autoSpaceDN w:val="0"/>
        <w:adjustRightInd w:val="0"/>
        <w:spacing w:after="0" w:line="240" w:lineRule="auto"/>
        <w:rPr>
          <w:rFonts w:cstheme="minorHAnsi"/>
          <w:b/>
          <w:bCs/>
          <w:i w:val="0"/>
          <w:sz w:val="22"/>
          <w:szCs w:val="22"/>
        </w:rPr>
      </w:pPr>
      <w:r w:rsidRPr="00BF1FAE">
        <w:rPr>
          <w:rFonts w:cstheme="minorHAnsi"/>
          <w:bCs/>
          <w:i w:val="0"/>
          <w:sz w:val="22"/>
          <w:szCs w:val="22"/>
        </w:rPr>
        <w:t xml:space="preserve"> </w:t>
      </w:r>
    </w:p>
    <w:p w14:paraId="1F554FFB" w14:textId="41FA5FAE" w:rsidR="00F54AFA" w:rsidRDefault="00BF1FAE" w:rsidP="00F54AFA">
      <w:pPr>
        <w:widowControl w:val="0"/>
        <w:tabs>
          <w:tab w:val="left" w:pos="4050"/>
        </w:tabs>
        <w:autoSpaceDE w:val="0"/>
        <w:autoSpaceDN w:val="0"/>
        <w:adjustRightInd w:val="0"/>
        <w:spacing w:after="0" w:line="240" w:lineRule="auto"/>
        <w:rPr>
          <w:rFonts w:cstheme="minorHAnsi"/>
          <w:bCs/>
          <w:i w:val="0"/>
          <w:sz w:val="22"/>
          <w:szCs w:val="22"/>
        </w:rPr>
      </w:pPr>
      <w:r w:rsidRPr="00BF1FAE">
        <w:rPr>
          <w:rFonts w:cstheme="minorHAnsi"/>
          <w:bCs/>
          <w:i w:val="0"/>
          <w:sz w:val="22"/>
          <w:szCs w:val="22"/>
        </w:rPr>
        <w:t xml:space="preserve">the program or supporting functions. Certain categories of expenses are attributed to more than one program or supporting function. Therefore, these expenses require allocation on a reasonable basis that is consistently applied. The expenses in this category include occupancy, depreciation, office expenses, insurance, salaries and wages of support personnel, including the Scout </w:t>
      </w:r>
      <w:r w:rsidR="00F62EE6">
        <w:rPr>
          <w:rFonts w:cstheme="minorHAnsi"/>
          <w:bCs/>
          <w:i w:val="0"/>
          <w:sz w:val="22"/>
          <w:szCs w:val="22"/>
        </w:rPr>
        <w:t>e</w:t>
      </w:r>
      <w:r w:rsidRPr="00BF1FAE">
        <w:rPr>
          <w:rFonts w:cstheme="minorHAnsi"/>
          <w:bCs/>
          <w:i w:val="0"/>
          <w:sz w:val="22"/>
          <w:szCs w:val="22"/>
        </w:rPr>
        <w:t>xecutive</w:t>
      </w:r>
      <w:r w:rsidR="00F62EE6">
        <w:rPr>
          <w:rFonts w:cstheme="minorHAnsi"/>
          <w:bCs/>
          <w:i w:val="0"/>
          <w:sz w:val="22"/>
          <w:szCs w:val="22"/>
        </w:rPr>
        <w:t>’</w:t>
      </w:r>
      <w:r w:rsidRPr="00BF1FAE">
        <w:rPr>
          <w:rFonts w:cstheme="minorHAnsi"/>
          <w:bCs/>
          <w:i w:val="0"/>
          <w:sz w:val="22"/>
          <w:szCs w:val="22"/>
        </w:rPr>
        <w:t>s, accounting, information technology personnel</w:t>
      </w:r>
      <w:r w:rsidR="001D0BD7">
        <w:rPr>
          <w:rFonts w:cstheme="minorHAnsi"/>
          <w:bCs/>
          <w:i w:val="0"/>
          <w:sz w:val="22"/>
          <w:szCs w:val="22"/>
        </w:rPr>
        <w:t>,</w:t>
      </w:r>
      <w:r w:rsidRPr="00BF1FAE">
        <w:rPr>
          <w:rFonts w:cstheme="minorHAnsi"/>
          <w:bCs/>
          <w:i w:val="0"/>
          <w:sz w:val="22"/>
          <w:szCs w:val="22"/>
        </w:rPr>
        <w:t xml:space="preserve"> and payroll taxes. </w:t>
      </w:r>
    </w:p>
    <w:p w14:paraId="7F414686" w14:textId="77777777" w:rsidR="00F54AFA" w:rsidRDefault="00F54AFA" w:rsidP="00F54AFA">
      <w:pPr>
        <w:widowControl w:val="0"/>
        <w:tabs>
          <w:tab w:val="left" w:pos="4050"/>
        </w:tabs>
        <w:autoSpaceDE w:val="0"/>
        <w:autoSpaceDN w:val="0"/>
        <w:adjustRightInd w:val="0"/>
        <w:spacing w:after="0" w:line="240" w:lineRule="auto"/>
        <w:rPr>
          <w:rFonts w:cstheme="minorHAnsi"/>
          <w:bCs/>
          <w:i w:val="0"/>
          <w:sz w:val="22"/>
          <w:szCs w:val="22"/>
        </w:rPr>
      </w:pPr>
    </w:p>
    <w:p w14:paraId="2DB128D1" w14:textId="44B1929F" w:rsidR="00BF1FAE" w:rsidRPr="00BF1FAE" w:rsidRDefault="00BF1FAE" w:rsidP="00EF77F9">
      <w:pPr>
        <w:widowControl w:val="0"/>
        <w:tabs>
          <w:tab w:val="left" w:pos="4050"/>
        </w:tabs>
        <w:autoSpaceDE w:val="0"/>
        <w:autoSpaceDN w:val="0"/>
        <w:adjustRightInd w:val="0"/>
        <w:spacing w:after="0" w:line="240" w:lineRule="auto"/>
        <w:rPr>
          <w:rFonts w:cstheme="minorHAnsi"/>
          <w:bCs/>
          <w:i w:val="0"/>
          <w:sz w:val="22"/>
          <w:szCs w:val="22"/>
        </w:rPr>
      </w:pPr>
      <w:r w:rsidRPr="00BF1FAE">
        <w:rPr>
          <w:rFonts w:cstheme="minorHAnsi"/>
          <w:bCs/>
          <w:i w:val="0"/>
          <w:sz w:val="22"/>
          <w:szCs w:val="22"/>
        </w:rPr>
        <w:t xml:space="preserve">The basis of allocation of these expenses is the result of a time study of staff performed every </w:t>
      </w:r>
      <w:r w:rsidR="0005337C">
        <w:rPr>
          <w:rFonts w:cstheme="minorHAnsi"/>
          <w:bCs/>
          <w:i w:val="0"/>
          <w:sz w:val="22"/>
          <w:szCs w:val="22"/>
        </w:rPr>
        <w:t>_______</w:t>
      </w:r>
      <w:r w:rsidRPr="00BF1FAE">
        <w:rPr>
          <w:rFonts w:cstheme="minorHAnsi"/>
          <w:bCs/>
          <w:i w:val="0"/>
          <w:sz w:val="22"/>
          <w:szCs w:val="22"/>
        </w:rPr>
        <w:t xml:space="preserve"> year</w:t>
      </w:r>
      <w:r w:rsidR="0005337C">
        <w:rPr>
          <w:rFonts w:cstheme="minorHAnsi"/>
          <w:bCs/>
          <w:i w:val="0"/>
          <w:sz w:val="22"/>
          <w:szCs w:val="22"/>
        </w:rPr>
        <w:t>(s)</w:t>
      </w:r>
      <w:r w:rsidRPr="00BF1FAE">
        <w:rPr>
          <w:rFonts w:cstheme="minorHAnsi"/>
          <w:bCs/>
          <w:i w:val="0"/>
          <w:sz w:val="22"/>
          <w:szCs w:val="22"/>
        </w:rPr>
        <w:t xml:space="preserve">. The percentage of time allocated to each of the programs and the supporting functions is based on the average of the results of three separate studies and is applied to the expenses that are allocated. In accordance with the policy of the National Council of </w:t>
      </w:r>
      <w:r w:rsidR="00FA7C5D">
        <w:rPr>
          <w:rFonts w:cstheme="minorHAnsi"/>
          <w:bCs/>
          <w:i w:val="0"/>
          <w:sz w:val="22"/>
          <w:szCs w:val="22"/>
        </w:rPr>
        <w:t>Scouting America</w:t>
      </w:r>
      <w:r w:rsidRPr="00BF1FAE">
        <w:rPr>
          <w:rFonts w:cstheme="minorHAnsi"/>
          <w:bCs/>
          <w:i w:val="0"/>
          <w:sz w:val="22"/>
          <w:szCs w:val="22"/>
        </w:rPr>
        <w:t xml:space="preserve"> (the “National Council”), the payment of the charter fee to the National Council is not allocated as a functional expense. The consolidated financial statements report expenses by function in the </w:t>
      </w:r>
      <w:r w:rsidR="009030FF">
        <w:rPr>
          <w:rFonts w:cstheme="minorHAnsi"/>
          <w:bCs/>
          <w:i w:val="0"/>
          <w:sz w:val="22"/>
          <w:szCs w:val="22"/>
        </w:rPr>
        <w:t>(c</w:t>
      </w:r>
      <w:r w:rsidRPr="00BF1FAE">
        <w:rPr>
          <w:rFonts w:cstheme="minorHAnsi"/>
          <w:bCs/>
          <w:i w:val="0"/>
          <w:sz w:val="22"/>
          <w:szCs w:val="22"/>
        </w:rPr>
        <w:t>onsolidated</w:t>
      </w:r>
      <w:r w:rsidR="009030FF">
        <w:rPr>
          <w:rFonts w:cstheme="minorHAnsi"/>
          <w:bCs/>
          <w:i w:val="0"/>
          <w:sz w:val="22"/>
          <w:szCs w:val="22"/>
        </w:rPr>
        <w:t>)</w:t>
      </w:r>
      <w:r w:rsidRPr="00BF1FAE">
        <w:rPr>
          <w:rFonts w:cstheme="minorHAnsi"/>
          <w:bCs/>
          <w:i w:val="0"/>
          <w:sz w:val="22"/>
          <w:szCs w:val="22"/>
        </w:rPr>
        <w:t xml:space="preserve"> </w:t>
      </w:r>
      <w:r w:rsidR="009030FF">
        <w:rPr>
          <w:rFonts w:cstheme="minorHAnsi"/>
          <w:bCs/>
          <w:i w:val="0"/>
          <w:sz w:val="22"/>
          <w:szCs w:val="22"/>
        </w:rPr>
        <w:t>s</w:t>
      </w:r>
      <w:r w:rsidRPr="00BF1FAE">
        <w:rPr>
          <w:rFonts w:cstheme="minorHAnsi"/>
          <w:bCs/>
          <w:i w:val="0"/>
          <w:sz w:val="22"/>
          <w:szCs w:val="22"/>
        </w:rPr>
        <w:t xml:space="preserve">tatement of </w:t>
      </w:r>
      <w:r w:rsidR="009030FF">
        <w:rPr>
          <w:rFonts w:cstheme="minorHAnsi"/>
          <w:bCs/>
          <w:i w:val="0"/>
          <w:sz w:val="22"/>
          <w:szCs w:val="22"/>
        </w:rPr>
        <w:t>f</w:t>
      </w:r>
      <w:r w:rsidRPr="00BF1FAE">
        <w:rPr>
          <w:rFonts w:cstheme="minorHAnsi"/>
          <w:bCs/>
          <w:i w:val="0"/>
          <w:sz w:val="22"/>
          <w:szCs w:val="22"/>
        </w:rPr>
        <w:t xml:space="preserve">unctional </w:t>
      </w:r>
      <w:r w:rsidR="009030FF">
        <w:rPr>
          <w:rFonts w:cstheme="minorHAnsi"/>
          <w:bCs/>
          <w:i w:val="0"/>
          <w:sz w:val="22"/>
          <w:szCs w:val="22"/>
        </w:rPr>
        <w:t>e</w:t>
      </w:r>
      <w:r w:rsidRPr="00BF1FAE">
        <w:rPr>
          <w:rFonts w:cstheme="minorHAnsi"/>
          <w:bCs/>
          <w:i w:val="0"/>
          <w:sz w:val="22"/>
          <w:szCs w:val="22"/>
        </w:rPr>
        <w:t>xpenses.</w:t>
      </w:r>
    </w:p>
    <w:p w14:paraId="0077A263" w14:textId="77777777" w:rsidR="00BF1FAE" w:rsidRPr="00957EF6" w:rsidRDefault="00BF1FAE" w:rsidP="00EF77F9">
      <w:pPr>
        <w:widowControl w:val="0"/>
        <w:tabs>
          <w:tab w:val="left" w:pos="4050"/>
        </w:tabs>
        <w:autoSpaceDE w:val="0"/>
        <w:autoSpaceDN w:val="0"/>
        <w:adjustRightInd w:val="0"/>
        <w:spacing w:after="0" w:line="240" w:lineRule="auto"/>
        <w:rPr>
          <w:rFonts w:cstheme="minorHAnsi"/>
          <w:bCs/>
          <w:i w:val="0"/>
          <w:sz w:val="22"/>
          <w:szCs w:val="22"/>
        </w:rPr>
      </w:pPr>
    </w:p>
    <w:p w14:paraId="089D55E2" w14:textId="77777777" w:rsidR="007A66DC" w:rsidRPr="00957EF6" w:rsidRDefault="007A66DC" w:rsidP="00EF77F9">
      <w:pPr>
        <w:widowControl w:val="0"/>
        <w:tabs>
          <w:tab w:val="left" w:pos="4050"/>
        </w:tabs>
        <w:autoSpaceDE w:val="0"/>
        <w:autoSpaceDN w:val="0"/>
        <w:adjustRightInd w:val="0"/>
        <w:spacing w:after="0" w:line="240" w:lineRule="auto"/>
        <w:rPr>
          <w:rFonts w:cstheme="minorHAnsi"/>
          <w:b/>
          <w:bCs/>
          <w:i w:val="0"/>
          <w:sz w:val="22"/>
          <w:szCs w:val="22"/>
          <w:u w:val="single"/>
        </w:rPr>
      </w:pPr>
      <w:r w:rsidRPr="00957EF6">
        <w:rPr>
          <w:rFonts w:cstheme="minorHAnsi"/>
          <w:b/>
          <w:bCs/>
          <w:i w:val="0"/>
          <w:sz w:val="22"/>
          <w:szCs w:val="22"/>
          <w:u w:val="single"/>
        </w:rPr>
        <w:t>Advertising Costs</w:t>
      </w:r>
    </w:p>
    <w:p w14:paraId="16F46F22" w14:textId="77777777" w:rsidR="007A66DC" w:rsidRPr="00957EF6" w:rsidRDefault="007A66DC" w:rsidP="00EF77F9">
      <w:pPr>
        <w:widowControl w:val="0"/>
        <w:tabs>
          <w:tab w:val="left" w:pos="4050"/>
        </w:tabs>
        <w:autoSpaceDE w:val="0"/>
        <w:autoSpaceDN w:val="0"/>
        <w:adjustRightInd w:val="0"/>
        <w:spacing w:after="0" w:line="240" w:lineRule="auto"/>
        <w:rPr>
          <w:rFonts w:cstheme="minorHAnsi"/>
          <w:bCs/>
          <w:i w:val="0"/>
          <w:sz w:val="22"/>
          <w:szCs w:val="22"/>
        </w:rPr>
      </w:pPr>
      <w:r w:rsidRPr="00957EF6">
        <w:rPr>
          <w:rFonts w:cstheme="minorHAnsi"/>
          <w:bCs/>
          <w:i w:val="0"/>
          <w:sz w:val="22"/>
          <w:szCs w:val="22"/>
        </w:rPr>
        <w:t>Advertising costs are expensed when incurred.</w:t>
      </w:r>
    </w:p>
    <w:p w14:paraId="3A583AE3" w14:textId="77777777" w:rsidR="007A66DC" w:rsidRPr="00957EF6" w:rsidRDefault="007A66DC" w:rsidP="00EF77F9">
      <w:pPr>
        <w:widowControl w:val="0"/>
        <w:tabs>
          <w:tab w:val="left" w:pos="4050"/>
        </w:tabs>
        <w:autoSpaceDE w:val="0"/>
        <w:autoSpaceDN w:val="0"/>
        <w:adjustRightInd w:val="0"/>
        <w:spacing w:after="0" w:line="240" w:lineRule="auto"/>
        <w:rPr>
          <w:rFonts w:cstheme="minorHAnsi"/>
          <w:bCs/>
          <w:i w:val="0"/>
          <w:sz w:val="22"/>
          <w:szCs w:val="22"/>
        </w:rPr>
      </w:pPr>
    </w:p>
    <w:p w14:paraId="10961D2D" w14:textId="77777777" w:rsidR="008875CB" w:rsidRPr="00957EF6" w:rsidRDefault="008875CB" w:rsidP="008875CB">
      <w:pPr>
        <w:widowControl w:val="0"/>
        <w:tabs>
          <w:tab w:val="left" w:pos="4050"/>
        </w:tabs>
        <w:autoSpaceDE w:val="0"/>
        <w:autoSpaceDN w:val="0"/>
        <w:adjustRightInd w:val="0"/>
        <w:spacing w:after="0" w:line="240" w:lineRule="auto"/>
        <w:rPr>
          <w:rFonts w:cstheme="minorHAnsi"/>
          <w:b/>
          <w:bCs/>
          <w:i w:val="0"/>
          <w:sz w:val="22"/>
          <w:szCs w:val="22"/>
          <w:u w:val="single"/>
        </w:rPr>
      </w:pPr>
      <w:r w:rsidRPr="00957EF6">
        <w:rPr>
          <w:rFonts w:cstheme="minorHAnsi"/>
          <w:b/>
          <w:bCs/>
          <w:i w:val="0"/>
          <w:sz w:val="22"/>
          <w:szCs w:val="22"/>
          <w:u w:val="single"/>
        </w:rPr>
        <w:t>Custodial Accounts</w:t>
      </w:r>
    </w:p>
    <w:p w14:paraId="29F52D6B" w14:textId="4964DE26" w:rsidR="007A66DC" w:rsidRDefault="008875CB" w:rsidP="008875CB">
      <w:pPr>
        <w:widowControl w:val="0"/>
        <w:tabs>
          <w:tab w:val="left" w:pos="4050"/>
        </w:tabs>
        <w:autoSpaceDE w:val="0"/>
        <w:autoSpaceDN w:val="0"/>
        <w:adjustRightInd w:val="0"/>
        <w:spacing w:after="0" w:line="240" w:lineRule="auto"/>
        <w:rPr>
          <w:rFonts w:cstheme="minorHAnsi"/>
          <w:bCs/>
          <w:i w:val="0"/>
          <w:sz w:val="22"/>
          <w:szCs w:val="22"/>
        </w:rPr>
      </w:pPr>
      <w:r w:rsidRPr="00957EF6">
        <w:rPr>
          <w:rFonts w:cstheme="minorHAnsi"/>
          <w:bCs/>
          <w:i w:val="0"/>
          <w:sz w:val="22"/>
          <w:szCs w:val="22"/>
        </w:rPr>
        <w:t xml:space="preserve">Custodial accounts represent amounts held by the Council as custodian for registration </w:t>
      </w:r>
      <w:r w:rsidR="002F39C3" w:rsidRPr="00957EF6">
        <w:rPr>
          <w:rFonts w:cstheme="minorHAnsi"/>
          <w:bCs/>
          <w:i w:val="0"/>
          <w:sz w:val="22"/>
          <w:szCs w:val="22"/>
        </w:rPr>
        <w:t>fees</w:t>
      </w:r>
      <w:r w:rsidR="002F39C3">
        <w:rPr>
          <w:rFonts w:cstheme="minorHAnsi"/>
          <w:bCs/>
          <w:i w:val="0"/>
          <w:sz w:val="22"/>
          <w:szCs w:val="22"/>
        </w:rPr>
        <w:t>,</w:t>
      </w:r>
      <w:r w:rsidRPr="00957EF6">
        <w:rPr>
          <w:rFonts w:cstheme="minorHAnsi"/>
          <w:bCs/>
          <w:i w:val="0"/>
          <w:sz w:val="22"/>
          <w:szCs w:val="22"/>
        </w:rPr>
        <w:t xml:space="preserve"> amounts on deposit for affiliated Scouting </w:t>
      </w:r>
      <w:r>
        <w:rPr>
          <w:rFonts w:cstheme="minorHAnsi"/>
          <w:bCs/>
          <w:i w:val="0"/>
          <w:sz w:val="22"/>
          <w:szCs w:val="22"/>
        </w:rPr>
        <w:t>a</w:t>
      </w:r>
      <w:r w:rsidRPr="00957EF6">
        <w:rPr>
          <w:rFonts w:cstheme="minorHAnsi"/>
          <w:bCs/>
          <w:i w:val="0"/>
          <w:sz w:val="22"/>
          <w:szCs w:val="22"/>
        </w:rPr>
        <w:t>ssociations</w:t>
      </w:r>
      <w:r>
        <w:rPr>
          <w:rFonts w:cstheme="minorHAnsi"/>
          <w:bCs/>
          <w:i w:val="0"/>
          <w:sz w:val="22"/>
          <w:szCs w:val="22"/>
        </w:rPr>
        <w:t xml:space="preserve"> </w:t>
      </w:r>
      <w:r w:rsidRPr="00AD0808">
        <w:rPr>
          <w:rFonts w:cstheme="minorHAnsi"/>
          <w:bCs/>
          <w:i w:val="0"/>
          <w:sz w:val="22"/>
          <w:szCs w:val="22"/>
        </w:rPr>
        <w:t>for their future use</w:t>
      </w:r>
      <w:r>
        <w:rPr>
          <w:rFonts w:cstheme="minorHAnsi"/>
          <w:bCs/>
          <w:i w:val="0"/>
          <w:sz w:val="22"/>
          <w:szCs w:val="22"/>
        </w:rPr>
        <w:t xml:space="preserve">, and amounts on deposit by member units chartered outside the </w:t>
      </w:r>
      <w:r w:rsidR="00D50FE0">
        <w:rPr>
          <w:rFonts w:cstheme="minorHAnsi"/>
          <w:bCs/>
          <w:i w:val="0"/>
          <w:sz w:val="22"/>
          <w:szCs w:val="22"/>
        </w:rPr>
        <w:t>Council</w:t>
      </w:r>
      <w:r w:rsidR="007A66DC">
        <w:rPr>
          <w:rFonts w:cstheme="minorHAnsi"/>
          <w:bCs/>
          <w:i w:val="0"/>
          <w:sz w:val="22"/>
          <w:szCs w:val="22"/>
        </w:rPr>
        <w:t xml:space="preserve"> for purchases of uniforms and supplies (if applicable</w:t>
      </w:r>
      <w:r w:rsidR="00AD0808">
        <w:rPr>
          <w:rFonts w:cstheme="minorHAnsi"/>
          <w:bCs/>
          <w:i w:val="0"/>
          <w:sz w:val="22"/>
          <w:szCs w:val="22"/>
        </w:rPr>
        <w:t xml:space="preserve"> to your council)</w:t>
      </w:r>
      <w:r w:rsidR="007A66DC" w:rsidRPr="00957EF6">
        <w:rPr>
          <w:rFonts w:cstheme="minorHAnsi"/>
          <w:bCs/>
          <w:i w:val="0"/>
          <w:sz w:val="22"/>
          <w:szCs w:val="22"/>
        </w:rPr>
        <w:t>.</w:t>
      </w:r>
    </w:p>
    <w:p w14:paraId="3DDC399D" w14:textId="77777777" w:rsidR="00C268FA" w:rsidRPr="00957EF6" w:rsidRDefault="00C268FA" w:rsidP="00EF77F9">
      <w:pPr>
        <w:widowControl w:val="0"/>
        <w:tabs>
          <w:tab w:val="left" w:pos="4050"/>
        </w:tabs>
        <w:autoSpaceDE w:val="0"/>
        <w:autoSpaceDN w:val="0"/>
        <w:adjustRightInd w:val="0"/>
        <w:spacing w:after="0" w:line="240" w:lineRule="auto"/>
        <w:rPr>
          <w:rFonts w:cstheme="minorHAnsi"/>
          <w:bCs/>
          <w:i w:val="0"/>
          <w:sz w:val="22"/>
          <w:szCs w:val="22"/>
        </w:rPr>
      </w:pPr>
    </w:p>
    <w:p w14:paraId="449B0A69" w14:textId="7A432A47" w:rsidR="00C268FA" w:rsidRPr="00957EF6" w:rsidRDefault="00C268FA" w:rsidP="00EF77F9">
      <w:pPr>
        <w:widowControl w:val="0"/>
        <w:tabs>
          <w:tab w:val="left" w:pos="4050"/>
        </w:tabs>
        <w:autoSpaceDE w:val="0"/>
        <w:autoSpaceDN w:val="0"/>
        <w:adjustRightInd w:val="0"/>
        <w:spacing w:after="0" w:line="240" w:lineRule="auto"/>
        <w:rPr>
          <w:rFonts w:cstheme="minorHAnsi"/>
          <w:bCs/>
          <w:i w:val="0"/>
          <w:sz w:val="22"/>
          <w:szCs w:val="22"/>
          <w:u w:val="single"/>
        </w:rPr>
      </w:pPr>
      <w:r w:rsidRPr="00957EF6">
        <w:rPr>
          <w:rFonts w:cstheme="minorHAnsi"/>
          <w:b/>
          <w:bCs/>
          <w:i w:val="0"/>
          <w:sz w:val="22"/>
          <w:szCs w:val="22"/>
          <w:u w:val="single"/>
        </w:rPr>
        <w:t xml:space="preserve">Income </w:t>
      </w:r>
      <w:r w:rsidR="001D0BD7">
        <w:rPr>
          <w:rFonts w:cstheme="minorHAnsi"/>
          <w:b/>
          <w:bCs/>
          <w:i w:val="0"/>
          <w:sz w:val="22"/>
          <w:szCs w:val="22"/>
          <w:u w:val="single"/>
        </w:rPr>
        <w:t>T</w:t>
      </w:r>
      <w:r w:rsidRPr="00957EF6">
        <w:rPr>
          <w:rFonts w:cstheme="minorHAnsi"/>
          <w:b/>
          <w:bCs/>
          <w:i w:val="0"/>
          <w:sz w:val="22"/>
          <w:szCs w:val="22"/>
          <w:u w:val="single"/>
        </w:rPr>
        <w:t>axes</w:t>
      </w:r>
    </w:p>
    <w:p w14:paraId="58ABEF99" w14:textId="31025944" w:rsidR="00C30F71" w:rsidRDefault="00C268FA" w:rsidP="00EF77F9">
      <w:pPr>
        <w:widowControl w:val="0"/>
        <w:tabs>
          <w:tab w:val="left" w:pos="4050"/>
        </w:tabs>
        <w:autoSpaceDE w:val="0"/>
        <w:autoSpaceDN w:val="0"/>
        <w:adjustRightInd w:val="0"/>
        <w:spacing w:after="0" w:line="240" w:lineRule="auto"/>
        <w:rPr>
          <w:rFonts w:cstheme="minorHAnsi"/>
          <w:b/>
          <w:bCs/>
          <w:i w:val="0"/>
          <w:sz w:val="22"/>
          <w:szCs w:val="22"/>
          <w:u w:val="single"/>
        </w:rPr>
      </w:pPr>
      <w:r w:rsidRPr="00957EF6">
        <w:rPr>
          <w:rFonts w:cstheme="minorHAnsi"/>
          <w:bCs/>
          <w:i w:val="0"/>
          <w:sz w:val="22"/>
          <w:szCs w:val="22"/>
        </w:rPr>
        <w:t xml:space="preserve">The Council is a tax-exempt organization under Section 501(c)(3) of the Internal Revenue Code and is exempt from </w:t>
      </w:r>
    </w:p>
    <w:p w14:paraId="0AEB37D6" w14:textId="6ED4529B" w:rsidR="00C268FA" w:rsidRPr="00957EF6" w:rsidRDefault="00C268FA" w:rsidP="00EF77F9">
      <w:pPr>
        <w:widowControl w:val="0"/>
        <w:tabs>
          <w:tab w:val="left" w:pos="4050"/>
        </w:tabs>
        <w:autoSpaceDE w:val="0"/>
        <w:autoSpaceDN w:val="0"/>
        <w:adjustRightInd w:val="0"/>
        <w:spacing w:after="0" w:line="240" w:lineRule="auto"/>
        <w:rPr>
          <w:rFonts w:cstheme="minorHAnsi"/>
          <w:bCs/>
          <w:i w:val="0"/>
          <w:sz w:val="22"/>
          <w:szCs w:val="22"/>
        </w:rPr>
      </w:pPr>
      <w:r w:rsidRPr="00957EF6">
        <w:rPr>
          <w:rFonts w:cstheme="minorHAnsi"/>
          <w:bCs/>
          <w:i w:val="0"/>
          <w:sz w:val="22"/>
          <w:szCs w:val="22"/>
        </w:rPr>
        <w:t xml:space="preserve">federal and state income taxes. </w:t>
      </w:r>
      <w:r w:rsidR="00DF74C0" w:rsidRPr="00957EF6">
        <w:rPr>
          <w:rFonts w:cstheme="minorHAnsi"/>
          <w:bCs/>
          <w:i w:val="0"/>
          <w:sz w:val="22"/>
          <w:szCs w:val="22"/>
        </w:rPr>
        <w:t>The trust fund is a 509(a)(3) Type II supporting organization</w:t>
      </w:r>
      <w:r w:rsidRPr="00957EF6">
        <w:rPr>
          <w:rFonts w:cstheme="minorHAnsi"/>
          <w:bCs/>
          <w:i w:val="0"/>
          <w:sz w:val="22"/>
          <w:szCs w:val="22"/>
        </w:rPr>
        <w:t>. The Council is subject to federal income tax on any unrelated business taxable income. The Council evaluates its uncertain tax positions, if any, on a continual basis through review of its policies and procedures, review of its regular tax filings, and discussions with outside experts. No uncertain tax positions were identified by the Council as of December 31, 20</w:t>
      </w:r>
      <w:r w:rsidR="00830A08">
        <w:rPr>
          <w:rFonts w:cstheme="minorHAnsi"/>
          <w:bCs/>
          <w:i w:val="0"/>
          <w:sz w:val="22"/>
          <w:szCs w:val="22"/>
        </w:rPr>
        <w:t>X3</w:t>
      </w:r>
      <w:r w:rsidR="00DF6F67">
        <w:rPr>
          <w:rFonts w:cstheme="minorHAnsi"/>
          <w:bCs/>
          <w:i w:val="0"/>
          <w:sz w:val="22"/>
          <w:szCs w:val="22"/>
        </w:rPr>
        <w:t xml:space="preserve"> </w:t>
      </w:r>
      <w:r w:rsidRPr="00957EF6">
        <w:rPr>
          <w:rFonts w:cstheme="minorHAnsi"/>
          <w:bCs/>
          <w:i w:val="0"/>
          <w:sz w:val="22"/>
          <w:szCs w:val="22"/>
        </w:rPr>
        <w:t>and 20</w:t>
      </w:r>
      <w:r w:rsidR="00830A08">
        <w:rPr>
          <w:rFonts w:cstheme="minorHAnsi"/>
          <w:bCs/>
          <w:i w:val="0"/>
          <w:sz w:val="22"/>
          <w:szCs w:val="22"/>
        </w:rPr>
        <w:t>X2</w:t>
      </w:r>
      <w:r w:rsidRPr="00957EF6">
        <w:rPr>
          <w:rFonts w:cstheme="minorHAnsi"/>
          <w:bCs/>
          <w:i w:val="0"/>
          <w:sz w:val="22"/>
          <w:szCs w:val="22"/>
        </w:rPr>
        <w:t>.</w:t>
      </w:r>
    </w:p>
    <w:p w14:paraId="7CC9D079" w14:textId="77777777" w:rsidR="00C268FA" w:rsidRPr="00957EF6" w:rsidRDefault="00C268FA" w:rsidP="00EF77F9">
      <w:pPr>
        <w:widowControl w:val="0"/>
        <w:tabs>
          <w:tab w:val="left" w:pos="4050"/>
        </w:tabs>
        <w:autoSpaceDE w:val="0"/>
        <w:autoSpaceDN w:val="0"/>
        <w:adjustRightInd w:val="0"/>
        <w:spacing w:after="0" w:line="240" w:lineRule="auto"/>
        <w:rPr>
          <w:rFonts w:cstheme="minorHAnsi"/>
          <w:bCs/>
          <w:i w:val="0"/>
          <w:sz w:val="22"/>
          <w:szCs w:val="22"/>
        </w:rPr>
      </w:pPr>
    </w:p>
    <w:p w14:paraId="654FB9F3" w14:textId="12A5D397" w:rsidR="00C268FA" w:rsidRPr="00957EF6" w:rsidRDefault="00C268FA" w:rsidP="00EF77F9">
      <w:pPr>
        <w:widowControl w:val="0"/>
        <w:tabs>
          <w:tab w:val="left" w:pos="4050"/>
        </w:tabs>
        <w:autoSpaceDE w:val="0"/>
        <w:autoSpaceDN w:val="0"/>
        <w:adjustRightInd w:val="0"/>
        <w:spacing w:after="0" w:line="240" w:lineRule="auto"/>
        <w:rPr>
          <w:rFonts w:cstheme="minorHAnsi"/>
          <w:bCs/>
          <w:i w:val="0"/>
          <w:sz w:val="22"/>
          <w:szCs w:val="22"/>
        </w:rPr>
      </w:pPr>
      <w:r w:rsidRPr="00957EF6">
        <w:rPr>
          <w:rFonts w:cstheme="minorHAnsi"/>
          <w:bCs/>
          <w:i w:val="0"/>
          <w:sz w:val="22"/>
          <w:szCs w:val="22"/>
        </w:rPr>
        <w:t>The Council's policy is to classify income tax penalties and interest as interest expense in its consolidated financial statements. During the years ended December 31, 20</w:t>
      </w:r>
      <w:r w:rsidR="002B51CF">
        <w:rPr>
          <w:rFonts w:cstheme="minorHAnsi"/>
          <w:bCs/>
          <w:i w:val="0"/>
          <w:sz w:val="22"/>
          <w:szCs w:val="22"/>
        </w:rPr>
        <w:t>X3</w:t>
      </w:r>
      <w:r w:rsidRPr="00957EF6">
        <w:rPr>
          <w:rFonts w:cstheme="minorHAnsi"/>
          <w:bCs/>
          <w:i w:val="0"/>
          <w:sz w:val="22"/>
          <w:szCs w:val="22"/>
        </w:rPr>
        <w:t xml:space="preserve"> and 20</w:t>
      </w:r>
      <w:r w:rsidR="002B51CF">
        <w:rPr>
          <w:rFonts w:cstheme="minorHAnsi"/>
          <w:bCs/>
          <w:i w:val="0"/>
          <w:sz w:val="22"/>
          <w:szCs w:val="22"/>
        </w:rPr>
        <w:t>X2</w:t>
      </w:r>
      <w:r w:rsidRPr="00957EF6">
        <w:rPr>
          <w:rFonts w:cstheme="minorHAnsi"/>
          <w:bCs/>
          <w:i w:val="0"/>
          <w:sz w:val="22"/>
          <w:szCs w:val="22"/>
        </w:rPr>
        <w:t xml:space="preserve">, respectively, the Council incurred no penalties </w:t>
      </w:r>
      <w:r w:rsidR="00165898" w:rsidRPr="00957EF6">
        <w:rPr>
          <w:rFonts w:cstheme="minorHAnsi"/>
          <w:bCs/>
          <w:i w:val="0"/>
          <w:sz w:val="22"/>
          <w:szCs w:val="22"/>
        </w:rPr>
        <w:t>or</w:t>
      </w:r>
      <w:r w:rsidRPr="00957EF6">
        <w:rPr>
          <w:rFonts w:cstheme="minorHAnsi"/>
          <w:bCs/>
          <w:i w:val="0"/>
          <w:sz w:val="22"/>
          <w:szCs w:val="22"/>
        </w:rPr>
        <w:t xml:space="preserve"> interest. The Council's</w:t>
      </w:r>
      <w:r w:rsidR="00DF74C0" w:rsidRPr="00957EF6">
        <w:rPr>
          <w:rFonts w:cstheme="minorHAnsi"/>
          <w:bCs/>
          <w:i w:val="0"/>
          <w:sz w:val="22"/>
          <w:szCs w:val="22"/>
        </w:rPr>
        <w:t xml:space="preserve"> and trust fund’s</w:t>
      </w:r>
      <w:r w:rsidRPr="00957EF6">
        <w:rPr>
          <w:rFonts w:cstheme="minorHAnsi"/>
          <w:bCs/>
          <w:i w:val="0"/>
          <w:sz w:val="22"/>
          <w:szCs w:val="22"/>
        </w:rPr>
        <w:t xml:space="preserve"> Federal Return of Organizations Exempt from Income Tax (Form</w:t>
      </w:r>
      <w:r w:rsidR="00DF74C0" w:rsidRPr="00957EF6">
        <w:rPr>
          <w:rFonts w:cstheme="minorHAnsi"/>
          <w:bCs/>
          <w:i w:val="0"/>
          <w:sz w:val="22"/>
          <w:szCs w:val="22"/>
        </w:rPr>
        <w:t>s</w:t>
      </w:r>
      <w:r w:rsidRPr="00957EF6">
        <w:rPr>
          <w:rFonts w:cstheme="minorHAnsi"/>
          <w:bCs/>
          <w:i w:val="0"/>
          <w:sz w:val="22"/>
          <w:szCs w:val="22"/>
        </w:rPr>
        <w:t xml:space="preserve"> 990) for 20</w:t>
      </w:r>
      <w:r w:rsidR="00A155CD">
        <w:rPr>
          <w:rFonts w:cstheme="minorHAnsi"/>
          <w:bCs/>
          <w:i w:val="0"/>
          <w:sz w:val="22"/>
          <w:szCs w:val="22"/>
        </w:rPr>
        <w:t>X0</w:t>
      </w:r>
      <w:r w:rsidRPr="00957EF6">
        <w:rPr>
          <w:rFonts w:cstheme="minorHAnsi"/>
          <w:bCs/>
          <w:i w:val="0"/>
          <w:sz w:val="22"/>
          <w:szCs w:val="22"/>
        </w:rPr>
        <w:t>, 20</w:t>
      </w:r>
      <w:r w:rsidR="00A155CD">
        <w:rPr>
          <w:rFonts w:cstheme="minorHAnsi"/>
          <w:bCs/>
          <w:i w:val="0"/>
          <w:sz w:val="22"/>
          <w:szCs w:val="22"/>
        </w:rPr>
        <w:t>X1</w:t>
      </w:r>
      <w:r w:rsidRPr="00957EF6">
        <w:rPr>
          <w:rFonts w:cstheme="minorHAnsi"/>
          <w:bCs/>
          <w:i w:val="0"/>
          <w:sz w:val="22"/>
          <w:szCs w:val="22"/>
        </w:rPr>
        <w:t>, and 20</w:t>
      </w:r>
      <w:r w:rsidR="00A155CD">
        <w:rPr>
          <w:rFonts w:cstheme="minorHAnsi"/>
          <w:bCs/>
          <w:i w:val="0"/>
          <w:sz w:val="22"/>
          <w:szCs w:val="22"/>
        </w:rPr>
        <w:t>X2</w:t>
      </w:r>
      <w:r w:rsidRPr="00957EF6">
        <w:rPr>
          <w:rFonts w:cstheme="minorHAnsi"/>
          <w:bCs/>
          <w:i w:val="0"/>
          <w:sz w:val="22"/>
          <w:szCs w:val="22"/>
        </w:rPr>
        <w:t xml:space="preserve"> are subject to examination by the IRS, generally for the three years after they were filed. As of the date of this report, the Council's 20</w:t>
      </w:r>
      <w:r w:rsidR="00A155CD">
        <w:rPr>
          <w:rFonts w:cstheme="minorHAnsi"/>
          <w:bCs/>
          <w:i w:val="0"/>
          <w:sz w:val="22"/>
          <w:szCs w:val="22"/>
        </w:rPr>
        <w:t>X3</w:t>
      </w:r>
      <w:r w:rsidRPr="00957EF6">
        <w:rPr>
          <w:rFonts w:cstheme="minorHAnsi"/>
          <w:bCs/>
          <w:i w:val="0"/>
          <w:sz w:val="22"/>
          <w:szCs w:val="22"/>
        </w:rPr>
        <w:t xml:space="preserve"> return had not yet been filed</w:t>
      </w:r>
      <w:r w:rsidR="00DF74C0" w:rsidRPr="00957EF6">
        <w:rPr>
          <w:rFonts w:cstheme="minorHAnsi"/>
          <w:bCs/>
          <w:i w:val="0"/>
          <w:sz w:val="22"/>
          <w:szCs w:val="22"/>
        </w:rPr>
        <w:t xml:space="preserve"> (if this is the case)</w:t>
      </w:r>
      <w:r w:rsidRPr="00957EF6">
        <w:rPr>
          <w:rFonts w:cstheme="minorHAnsi"/>
          <w:bCs/>
          <w:i w:val="0"/>
          <w:sz w:val="22"/>
          <w:szCs w:val="22"/>
        </w:rPr>
        <w:t>.</w:t>
      </w:r>
    </w:p>
    <w:p w14:paraId="3E9D9331" w14:textId="77777777" w:rsidR="00F852D8" w:rsidRDefault="00F852D8" w:rsidP="00EF77F9">
      <w:pPr>
        <w:widowControl w:val="0"/>
        <w:tabs>
          <w:tab w:val="left" w:pos="4050"/>
        </w:tabs>
        <w:autoSpaceDE w:val="0"/>
        <w:autoSpaceDN w:val="0"/>
        <w:adjustRightInd w:val="0"/>
        <w:spacing w:after="0" w:line="240" w:lineRule="auto"/>
        <w:rPr>
          <w:rFonts w:cstheme="minorHAnsi"/>
          <w:b/>
          <w:bCs/>
          <w:i w:val="0"/>
          <w:sz w:val="24"/>
          <w:szCs w:val="24"/>
        </w:rPr>
      </w:pPr>
    </w:p>
    <w:p w14:paraId="3E249891" w14:textId="69957792" w:rsidR="00F852D8" w:rsidRPr="00957EF6" w:rsidRDefault="00F852D8" w:rsidP="00EF77F9">
      <w:pPr>
        <w:widowControl w:val="0"/>
        <w:tabs>
          <w:tab w:val="left" w:pos="4050"/>
        </w:tabs>
        <w:autoSpaceDE w:val="0"/>
        <w:autoSpaceDN w:val="0"/>
        <w:adjustRightInd w:val="0"/>
        <w:spacing w:after="0" w:line="240" w:lineRule="auto"/>
        <w:rPr>
          <w:rFonts w:cstheme="minorHAnsi"/>
          <w:b/>
          <w:bCs/>
          <w:i w:val="0"/>
          <w:sz w:val="22"/>
          <w:szCs w:val="22"/>
          <w:u w:val="single"/>
        </w:rPr>
      </w:pPr>
      <w:r w:rsidRPr="00957EF6">
        <w:rPr>
          <w:rFonts w:cstheme="minorHAnsi"/>
          <w:b/>
          <w:bCs/>
          <w:i w:val="0"/>
          <w:sz w:val="22"/>
          <w:szCs w:val="22"/>
          <w:u w:val="single"/>
        </w:rPr>
        <w:t>Fair Value Measurement</w:t>
      </w:r>
    </w:p>
    <w:p w14:paraId="4D570FC0" w14:textId="494C74A3" w:rsidR="00AE491D" w:rsidRDefault="00F852D8" w:rsidP="00EF77F9">
      <w:pPr>
        <w:widowControl w:val="0"/>
        <w:tabs>
          <w:tab w:val="left" w:pos="4050"/>
        </w:tabs>
        <w:autoSpaceDE w:val="0"/>
        <w:autoSpaceDN w:val="0"/>
        <w:adjustRightInd w:val="0"/>
        <w:spacing w:after="0" w:line="240" w:lineRule="auto"/>
        <w:rPr>
          <w:rFonts w:cstheme="minorHAnsi"/>
          <w:b/>
          <w:bCs/>
          <w:i w:val="0"/>
          <w:sz w:val="22"/>
          <w:szCs w:val="22"/>
          <w:u w:val="single"/>
        </w:rPr>
      </w:pPr>
      <w:r w:rsidRPr="00957EF6">
        <w:rPr>
          <w:rFonts w:cstheme="minorHAnsi"/>
          <w:bCs/>
          <w:i w:val="0"/>
          <w:sz w:val="22"/>
          <w:szCs w:val="22"/>
        </w:rPr>
        <w:t xml:space="preserve">The FASB established a framework for measuring fair value and disclosing fair value measurements to financial statement users. Fair value is the price that would be received to sell an asset or paid to transfer a liability (referred to as the “exit price”) in an orderly transaction between market participants in the principal market, or if none </w:t>
      </w:r>
    </w:p>
    <w:p w14:paraId="2AD15027" w14:textId="77777777" w:rsidR="00065C74" w:rsidRDefault="00F852D8" w:rsidP="00EF77F9">
      <w:pPr>
        <w:spacing w:after="0" w:line="240" w:lineRule="auto"/>
        <w:rPr>
          <w:rFonts w:ascii="Calibri" w:hAnsi="Calibri"/>
          <w:i w:val="0"/>
          <w:sz w:val="22"/>
        </w:rPr>
      </w:pPr>
      <w:r w:rsidRPr="00957EF6">
        <w:rPr>
          <w:rFonts w:cstheme="minorHAnsi"/>
          <w:bCs/>
          <w:i w:val="0"/>
          <w:sz w:val="22"/>
          <w:szCs w:val="22"/>
        </w:rPr>
        <w:t>exists, the most advantageous market, for specific assets or liabilities at the measurement dates. The fair value should be based on assumptions that market participants would use, including consideration of nonperformance risk.</w:t>
      </w:r>
    </w:p>
    <w:p w14:paraId="3AFCA2FD" w14:textId="77777777" w:rsidR="00F24B78" w:rsidRPr="00CC5948" w:rsidRDefault="00F24B78" w:rsidP="00EF77F9">
      <w:pPr>
        <w:spacing w:after="0" w:line="240" w:lineRule="auto"/>
        <w:ind w:firstLine="1440"/>
        <w:rPr>
          <w:rFonts w:ascii="Calibri" w:hAnsi="Calibri"/>
          <w:i w:val="0"/>
          <w:sz w:val="22"/>
        </w:rPr>
      </w:pPr>
    </w:p>
    <w:p w14:paraId="5FF1164C" w14:textId="115D3736" w:rsidR="00C53394" w:rsidRDefault="00F852D8" w:rsidP="00473081">
      <w:pPr>
        <w:spacing w:after="0" w:line="240" w:lineRule="auto"/>
        <w:rPr>
          <w:rFonts w:ascii="Calibri" w:hAnsi="Calibri"/>
          <w:i w:val="0"/>
          <w:sz w:val="22"/>
        </w:rPr>
      </w:pPr>
      <w:r w:rsidRPr="00957EF6">
        <w:rPr>
          <w:rFonts w:ascii="Calibri" w:hAnsi="Calibri"/>
          <w:i w:val="0"/>
          <w:sz w:val="22"/>
        </w:rPr>
        <w:t>In determining fair value, the Council uses various valuation approaches. The FASB established a hierarchy for inputs used in measuring fair value that maximizes the use of observable inputs and minimizes the use of unobservable inputs by requiring that the most observable inputs be used when available. Observable inputs are inputs that</w:t>
      </w:r>
      <w:r w:rsidR="00473081" w:rsidRPr="00473081">
        <w:rPr>
          <w:rFonts w:ascii="Calibri" w:hAnsi="Calibri"/>
          <w:i w:val="0"/>
          <w:sz w:val="22"/>
        </w:rPr>
        <w:t xml:space="preserve">  </w:t>
      </w:r>
    </w:p>
    <w:p w14:paraId="4AFD945C" w14:textId="77777777" w:rsidR="00C53394" w:rsidRDefault="00C53394" w:rsidP="00473081">
      <w:pPr>
        <w:spacing w:after="0" w:line="240" w:lineRule="auto"/>
        <w:rPr>
          <w:rFonts w:ascii="Calibri" w:hAnsi="Calibri"/>
          <w:i w:val="0"/>
          <w:sz w:val="22"/>
        </w:rPr>
      </w:pPr>
    </w:p>
    <w:p w14:paraId="68AB7459" w14:textId="77777777" w:rsidR="00B22D79" w:rsidRDefault="00B22D79" w:rsidP="00473081">
      <w:pPr>
        <w:spacing w:after="0" w:line="240" w:lineRule="auto"/>
        <w:rPr>
          <w:rFonts w:ascii="Calibri" w:hAnsi="Calibri"/>
          <w:b/>
          <w:bCs/>
          <w:i w:val="0"/>
          <w:sz w:val="22"/>
          <w:u w:val="single"/>
        </w:rPr>
      </w:pPr>
    </w:p>
    <w:p w14:paraId="52D67AC6" w14:textId="112F8FC7" w:rsidR="00473081" w:rsidRPr="00473081" w:rsidRDefault="00473081" w:rsidP="00473081">
      <w:pPr>
        <w:spacing w:after="0" w:line="240" w:lineRule="auto"/>
        <w:rPr>
          <w:rFonts w:ascii="Calibri" w:hAnsi="Calibri"/>
          <w:b/>
          <w:bCs/>
          <w:i w:val="0"/>
          <w:sz w:val="22"/>
          <w:u w:val="single"/>
        </w:rPr>
      </w:pPr>
      <w:r w:rsidRPr="00473081">
        <w:rPr>
          <w:rFonts w:ascii="Calibri" w:hAnsi="Calibri"/>
          <w:b/>
          <w:bCs/>
          <w:i w:val="0"/>
          <w:sz w:val="22"/>
          <w:u w:val="single"/>
        </w:rPr>
        <w:lastRenderedPageBreak/>
        <w:t>NOTES TO [CONSOLIDATED] FINANCIAL STATEMENTS (CONTINUED)</w:t>
      </w:r>
    </w:p>
    <w:p w14:paraId="0930CD48" w14:textId="77777777" w:rsidR="00473081" w:rsidRPr="00473081" w:rsidRDefault="00473081" w:rsidP="00473081">
      <w:pPr>
        <w:spacing w:after="0" w:line="240" w:lineRule="auto"/>
        <w:rPr>
          <w:rFonts w:ascii="Calibri" w:hAnsi="Calibri"/>
          <w:b/>
          <w:bCs/>
          <w:i w:val="0"/>
          <w:sz w:val="22"/>
          <w:u w:val="single"/>
        </w:rPr>
      </w:pPr>
    </w:p>
    <w:p w14:paraId="18A21E38" w14:textId="77777777" w:rsidR="00C53394" w:rsidRDefault="00473081" w:rsidP="00473081">
      <w:pPr>
        <w:spacing w:after="0" w:line="240" w:lineRule="auto"/>
        <w:rPr>
          <w:rFonts w:ascii="Calibri" w:hAnsi="Calibri"/>
          <w:b/>
          <w:bCs/>
          <w:i w:val="0"/>
          <w:sz w:val="22"/>
        </w:rPr>
      </w:pPr>
      <w:r w:rsidRPr="00473081">
        <w:rPr>
          <w:rFonts w:ascii="Calibri" w:hAnsi="Calibri"/>
          <w:b/>
          <w:bCs/>
          <w:i w:val="0"/>
          <w:sz w:val="22"/>
        </w:rPr>
        <w:t>NOTE 1—SUMMARY OF SIGNIFICANT ACCOUNTING POLICIES (CONTINUED)</w:t>
      </w:r>
    </w:p>
    <w:p w14:paraId="005568EF" w14:textId="77777777" w:rsidR="00C53394" w:rsidRDefault="00C53394" w:rsidP="00473081">
      <w:pPr>
        <w:spacing w:after="0" w:line="240" w:lineRule="auto"/>
        <w:rPr>
          <w:rFonts w:ascii="Calibri" w:hAnsi="Calibri"/>
          <w:b/>
          <w:bCs/>
          <w:i w:val="0"/>
          <w:sz w:val="22"/>
        </w:rPr>
      </w:pPr>
    </w:p>
    <w:p w14:paraId="10DB8E02" w14:textId="67A74F38" w:rsidR="00473081" w:rsidRPr="00473081" w:rsidRDefault="00F852D8" w:rsidP="00473081">
      <w:pPr>
        <w:spacing w:after="0" w:line="240" w:lineRule="auto"/>
        <w:rPr>
          <w:rFonts w:ascii="Calibri" w:hAnsi="Calibri"/>
          <w:b/>
          <w:bCs/>
          <w:i w:val="0"/>
          <w:sz w:val="22"/>
        </w:rPr>
      </w:pPr>
      <w:r w:rsidRPr="00957EF6">
        <w:rPr>
          <w:rFonts w:ascii="Calibri" w:hAnsi="Calibri"/>
          <w:i w:val="0"/>
          <w:sz w:val="22"/>
        </w:rPr>
        <w:t xml:space="preserve">market participants would use in pricing the asset or liability developed based on market data obtained </w:t>
      </w:r>
    </w:p>
    <w:p w14:paraId="1EEAE1B2" w14:textId="480D6B39" w:rsidR="00F852D8" w:rsidRDefault="00F852D8" w:rsidP="00EF77F9">
      <w:pPr>
        <w:spacing w:after="0" w:line="240" w:lineRule="auto"/>
        <w:rPr>
          <w:rFonts w:ascii="Calibri" w:hAnsi="Calibri"/>
          <w:i w:val="0"/>
          <w:sz w:val="22"/>
        </w:rPr>
      </w:pPr>
      <w:r w:rsidRPr="00957EF6">
        <w:rPr>
          <w:rFonts w:ascii="Calibri" w:hAnsi="Calibri"/>
          <w:i w:val="0"/>
          <w:sz w:val="22"/>
        </w:rPr>
        <w:t>sources independent of the Council. Unobservable inputs are inputs that reflect the Council’s assumptions about assumptions market participants would use in pricing the assets or liabilities developed based on the best information available in the circumstances.</w:t>
      </w:r>
      <w:r w:rsidR="00B050A7">
        <w:rPr>
          <w:rFonts w:ascii="Calibri" w:hAnsi="Calibri"/>
          <w:i w:val="0"/>
          <w:sz w:val="22"/>
        </w:rPr>
        <w:t xml:space="preserve"> </w:t>
      </w:r>
      <w:r w:rsidRPr="00957EF6">
        <w:rPr>
          <w:rFonts w:ascii="Calibri" w:hAnsi="Calibri"/>
          <w:i w:val="0"/>
          <w:sz w:val="22"/>
        </w:rPr>
        <w:t>The hierarchy is broken down into three levels based on the observability of inputs as follows:</w:t>
      </w:r>
    </w:p>
    <w:p w14:paraId="33E13591" w14:textId="77777777" w:rsidR="00F852D8" w:rsidRPr="00957EF6" w:rsidRDefault="00F852D8" w:rsidP="00EF77F9">
      <w:pPr>
        <w:spacing w:after="0" w:line="240" w:lineRule="auto"/>
        <w:rPr>
          <w:rFonts w:ascii="Calibri" w:hAnsi="Calibri"/>
          <w:i w:val="0"/>
          <w:sz w:val="22"/>
        </w:rPr>
      </w:pPr>
    </w:p>
    <w:p w14:paraId="61D0D597" w14:textId="77777777" w:rsidR="00F852D8" w:rsidRPr="00957EF6" w:rsidRDefault="00F852D8" w:rsidP="00EF77F9">
      <w:pPr>
        <w:spacing w:after="0" w:line="240" w:lineRule="auto"/>
        <w:ind w:firstLine="576"/>
        <w:rPr>
          <w:rFonts w:ascii="Calibri" w:hAnsi="Calibri"/>
          <w:i w:val="0"/>
          <w:sz w:val="22"/>
        </w:rPr>
      </w:pPr>
      <w:r w:rsidRPr="00957EF6">
        <w:rPr>
          <w:rFonts w:ascii="Calibri" w:hAnsi="Calibri"/>
          <w:i w:val="0"/>
          <w:sz w:val="22"/>
        </w:rPr>
        <w:t xml:space="preserve">Level 1 – Inputs to the valuation methodology are unadjusted quoted prices for identical assets or liabilities in active markets </w:t>
      </w:r>
      <w:r w:rsidR="00D82031">
        <w:rPr>
          <w:rFonts w:ascii="Calibri" w:hAnsi="Calibri"/>
          <w:i w:val="0"/>
          <w:sz w:val="22"/>
        </w:rPr>
        <w:t xml:space="preserve">to which the </w:t>
      </w:r>
      <w:r w:rsidRPr="00957EF6">
        <w:rPr>
          <w:rFonts w:ascii="Calibri" w:hAnsi="Calibri"/>
          <w:i w:val="0"/>
          <w:sz w:val="22"/>
        </w:rPr>
        <w:t>Council has access.</w:t>
      </w:r>
    </w:p>
    <w:p w14:paraId="239EDA7F" w14:textId="77777777" w:rsidR="00F852D8" w:rsidRPr="00957EF6" w:rsidRDefault="00F852D8" w:rsidP="00EF77F9">
      <w:pPr>
        <w:spacing w:after="0" w:line="240" w:lineRule="auto"/>
        <w:ind w:firstLine="576"/>
        <w:rPr>
          <w:rFonts w:ascii="Calibri" w:hAnsi="Calibri"/>
          <w:i w:val="0"/>
          <w:sz w:val="22"/>
        </w:rPr>
      </w:pPr>
    </w:p>
    <w:p w14:paraId="20310F68" w14:textId="77777777" w:rsidR="00F852D8" w:rsidRPr="00957EF6" w:rsidRDefault="00F852D8" w:rsidP="00EF77F9">
      <w:pPr>
        <w:spacing w:after="0" w:line="240" w:lineRule="auto"/>
        <w:ind w:firstLine="576"/>
        <w:rPr>
          <w:rFonts w:ascii="Calibri" w:hAnsi="Calibri"/>
          <w:i w:val="0"/>
          <w:sz w:val="22"/>
        </w:rPr>
      </w:pPr>
      <w:r w:rsidRPr="00957EF6">
        <w:rPr>
          <w:rFonts w:ascii="Calibri" w:hAnsi="Calibri"/>
          <w:i w:val="0"/>
          <w:sz w:val="22"/>
        </w:rPr>
        <w:t>Level 2 – Inputs to the valuation methodology include quoted prices for similar assets and liabilities in active markets; quoted prices for identical or similar assets and liabilities in inactive markets; inputs other than quoted market prices that are observable for the asset or liability; and inputs that are derived principally from or corroborated by observable market data by correlation or other means. If the asset or liability has a specified (contractual) term, the Level 2 input must be observable for substantially the full term of the asset or liability.</w:t>
      </w:r>
    </w:p>
    <w:p w14:paraId="68C1D58D" w14:textId="77777777" w:rsidR="00DF6F67" w:rsidRPr="00957EF6" w:rsidRDefault="00DF6F67" w:rsidP="00EF77F9">
      <w:pPr>
        <w:spacing w:after="0" w:line="240" w:lineRule="auto"/>
        <w:ind w:firstLine="576"/>
        <w:rPr>
          <w:rFonts w:ascii="Calibri" w:hAnsi="Calibri"/>
          <w:i w:val="0"/>
          <w:sz w:val="22"/>
        </w:rPr>
      </w:pPr>
    </w:p>
    <w:p w14:paraId="239EEF47" w14:textId="234E2C72" w:rsidR="00B86D2D" w:rsidRDefault="00B86D2D" w:rsidP="00B86D2D">
      <w:pPr>
        <w:spacing w:after="0" w:line="240" w:lineRule="auto"/>
        <w:ind w:firstLine="576"/>
        <w:rPr>
          <w:rFonts w:ascii="Calibri" w:hAnsi="Calibri"/>
          <w:i w:val="0"/>
          <w:sz w:val="22"/>
        </w:rPr>
      </w:pPr>
      <w:r w:rsidRPr="00957EF6">
        <w:rPr>
          <w:rFonts w:ascii="Calibri" w:hAnsi="Calibri"/>
          <w:i w:val="0"/>
          <w:sz w:val="22"/>
        </w:rPr>
        <w:t>Level 3 – Inputs to the valuation methodology are unobservable and significant to the fair value measurement.</w:t>
      </w:r>
    </w:p>
    <w:p w14:paraId="090BC6FE" w14:textId="77777777" w:rsidR="00B86D2D" w:rsidRDefault="00B86D2D" w:rsidP="00B86D2D">
      <w:pPr>
        <w:spacing w:after="0" w:line="240" w:lineRule="auto"/>
        <w:ind w:firstLine="576"/>
        <w:rPr>
          <w:rFonts w:ascii="Calibri" w:hAnsi="Calibri"/>
          <w:i w:val="0"/>
          <w:sz w:val="22"/>
        </w:rPr>
      </w:pPr>
    </w:p>
    <w:p w14:paraId="7F5BE249" w14:textId="08BEBF3E" w:rsidR="00447C60" w:rsidRPr="00957EF6" w:rsidRDefault="00447C60" w:rsidP="00EF77F9">
      <w:pPr>
        <w:widowControl w:val="0"/>
        <w:tabs>
          <w:tab w:val="left" w:pos="4050"/>
        </w:tabs>
        <w:autoSpaceDE w:val="0"/>
        <w:autoSpaceDN w:val="0"/>
        <w:adjustRightInd w:val="0"/>
        <w:spacing w:after="0" w:line="240" w:lineRule="auto"/>
        <w:rPr>
          <w:rFonts w:ascii="Calibri" w:hAnsi="Calibri"/>
          <w:i w:val="0"/>
          <w:sz w:val="22"/>
        </w:rPr>
      </w:pPr>
      <w:r w:rsidRPr="00957EF6">
        <w:rPr>
          <w:rFonts w:ascii="Calibri" w:hAnsi="Calibri"/>
          <w:i w:val="0"/>
          <w:sz w:val="22"/>
        </w:rPr>
        <w:t>The availability of observable inputs can vary and is affected by a wide variety of factors, including, for example, the type of asset or liability, the liquidity of markets and other characteristics particular to the transaction. To the extent that valuation is based on models or inputs that are less observable or unobservable in the market, the determination of fair value requires more judgment. Accordingly, the degree of judgment exercised by the Council in determining fair value is greatest for instruments categorized in Level 3.</w:t>
      </w:r>
    </w:p>
    <w:p w14:paraId="03051A29" w14:textId="77777777" w:rsidR="00447C60" w:rsidRPr="00957EF6" w:rsidRDefault="00447C60" w:rsidP="00EF77F9">
      <w:pPr>
        <w:spacing w:after="0" w:line="240" w:lineRule="auto"/>
        <w:ind w:firstLine="576"/>
        <w:rPr>
          <w:rFonts w:ascii="Calibri" w:hAnsi="Calibri"/>
          <w:i w:val="0"/>
          <w:sz w:val="22"/>
        </w:rPr>
      </w:pPr>
    </w:p>
    <w:p w14:paraId="75C9524F" w14:textId="77777777" w:rsidR="00447C60" w:rsidRPr="00957EF6" w:rsidRDefault="00447C60" w:rsidP="00EF77F9">
      <w:pPr>
        <w:spacing w:after="0" w:line="240" w:lineRule="auto"/>
        <w:rPr>
          <w:rFonts w:ascii="Calibri" w:hAnsi="Calibri"/>
          <w:i w:val="0"/>
          <w:sz w:val="22"/>
        </w:rPr>
      </w:pPr>
      <w:r w:rsidRPr="00957EF6">
        <w:rPr>
          <w:rFonts w:ascii="Calibri" w:hAnsi="Calibri"/>
          <w:i w:val="0"/>
          <w:sz w:val="22"/>
        </w:rPr>
        <w:t>In certain cases, the inputs used to measure fair value may fall into different levels of the fair value hierarchy. In such cases, for disclosure purposes, the level in the fair value hierarchy within which the fair value measurement falls in its entirety is determined based on the lowest level input that is significant to the fair value measurement in its entirety.</w:t>
      </w:r>
    </w:p>
    <w:p w14:paraId="4767A27A" w14:textId="77777777" w:rsidR="00447C60" w:rsidRPr="00957EF6" w:rsidRDefault="00447C60" w:rsidP="00EF77F9">
      <w:pPr>
        <w:spacing w:after="0" w:line="240" w:lineRule="auto"/>
        <w:ind w:firstLine="576"/>
        <w:rPr>
          <w:rFonts w:ascii="Calibri" w:hAnsi="Calibri"/>
          <w:i w:val="0"/>
          <w:sz w:val="22"/>
        </w:rPr>
      </w:pPr>
    </w:p>
    <w:p w14:paraId="6DD103F3" w14:textId="247C6B43" w:rsidR="00447C60" w:rsidRDefault="00447C60" w:rsidP="00EF77F9">
      <w:pPr>
        <w:spacing w:after="0" w:line="240" w:lineRule="auto"/>
        <w:rPr>
          <w:rFonts w:ascii="Calibri" w:hAnsi="Calibri"/>
          <w:i w:val="0"/>
          <w:sz w:val="22"/>
        </w:rPr>
      </w:pPr>
      <w:r w:rsidRPr="00957EF6">
        <w:rPr>
          <w:rFonts w:ascii="Calibri" w:hAnsi="Calibri"/>
          <w:i w:val="0"/>
          <w:sz w:val="22"/>
        </w:rPr>
        <w:t>Fair value is a market-based measure considered from the perspective of a market participant rather than an organization-specific measure. Therefore, even when market assumptions are not readily available, the Council’s own assumptions are set to reflect those that the Council believes market participants would use in pricing the asset or liability at the measurement date.</w:t>
      </w:r>
    </w:p>
    <w:p w14:paraId="542BAB47" w14:textId="2A5696A4" w:rsidR="00A253D4" w:rsidRDefault="00A253D4" w:rsidP="00EF77F9">
      <w:pPr>
        <w:spacing w:after="0" w:line="240" w:lineRule="auto"/>
        <w:rPr>
          <w:rFonts w:ascii="Calibri" w:hAnsi="Calibri"/>
          <w:i w:val="0"/>
          <w:sz w:val="22"/>
        </w:rPr>
      </w:pPr>
    </w:p>
    <w:p w14:paraId="56DDCEDE" w14:textId="126C34D0" w:rsidR="00A253D4" w:rsidRDefault="00A253D4" w:rsidP="00EF77F9">
      <w:pPr>
        <w:spacing w:after="0" w:line="240" w:lineRule="auto"/>
        <w:rPr>
          <w:rFonts w:ascii="Calibri" w:hAnsi="Calibri"/>
          <w:b/>
          <w:bCs/>
          <w:i w:val="0"/>
          <w:sz w:val="22"/>
          <w:u w:val="single"/>
        </w:rPr>
      </w:pPr>
      <w:r w:rsidRPr="00A253D4">
        <w:rPr>
          <w:rFonts w:ascii="Calibri" w:hAnsi="Calibri"/>
          <w:b/>
          <w:bCs/>
          <w:i w:val="0"/>
          <w:sz w:val="22"/>
          <w:u w:val="single"/>
        </w:rPr>
        <w:t>Leases</w:t>
      </w:r>
    </w:p>
    <w:p w14:paraId="1E3BC38E" w14:textId="45D63B05" w:rsidR="007C1C79" w:rsidRDefault="007C1C79" w:rsidP="007C1C79">
      <w:pPr>
        <w:spacing w:after="0" w:line="240" w:lineRule="auto"/>
        <w:rPr>
          <w:rFonts w:eastAsia="Calibri" w:cstheme="minorHAnsi"/>
          <w:i w:val="0"/>
          <w:iCs w:val="0"/>
          <w:color w:val="000000"/>
          <w:sz w:val="22"/>
          <w:szCs w:val="22"/>
        </w:rPr>
      </w:pPr>
      <w:r w:rsidRPr="00AA60BB">
        <w:rPr>
          <w:rFonts w:eastAsia="Calibri" w:cstheme="minorHAnsi"/>
          <w:i w:val="0"/>
          <w:iCs w:val="0"/>
          <w:color w:val="000000"/>
          <w:sz w:val="22"/>
          <w:szCs w:val="22"/>
        </w:rPr>
        <w:t>The Council is a lessee in multiple noncancelable operating and financing leases</w:t>
      </w:r>
      <w:r w:rsidR="00257A2B">
        <w:rPr>
          <w:rFonts w:eastAsia="Calibri" w:cstheme="minorHAnsi"/>
          <w:i w:val="0"/>
          <w:iCs w:val="0"/>
          <w:color w:val="000000"/>
          <w:sz w:val="22"/>
          <w:szCs w:val="22"/>
        </w:rPr>
        <w:t xml:space="preserve"> [if this is the case]</w:t>
      </w:r>
      <w:r w:rsidRPr="00AA60BB">
        <w:rPr>
          <w:rFonts w:eastAsia="Calibri" w:cstheme="minorHAnsi"/>
          <w:i w:val="0"/>
          <w:iCs w:val="0"/>
          <w:color w:val="000000"/>
          <w:sz w:val="22"/>
          <w:szCs w:val="22"/>
        </w:rPr>
        <w:t>. If the contract provides the Council the right to substantially all the economic benefits and the right to direct the use of the identified asset, it is considered to be or contain a lease. Right-of-use (ROU) assets and lease liabilities are recognized at the lease commencement date based on the present value of the future lease payments over the expected lease term. ROU asset</w:t>
      </w:r>
      <w:r w:rsidR="00CD39FA">
        <w:rPr>
          <w:rFonts w:eastAsia="Calibri" w:cstheme="minorHAnsi"/>
          <w:i w:val="0"/>
          <w:iCs w:val="0"/>
          <w:color w:val="000000"/>
          <w:sz w:val="22"/>
          <w:szCs w:val="22"/>
        </w:rPr>
        <w:t>s</w:t>
      </w:r>
      <w:r w:rsidRPr="00AA60BB">
        <w:rPr>
          <w:rFonts w:eastAsia="Calibri" w:cstheme="minorHAnsi"/>
          <w:i w:val="0"/>
          <w:iCs w:val="0"/>
          <w:color w:val="000000"/>
          <w:sz w:val="22"/>
          <w:szCs w:val="22"/>
        </w:rPr>
        <w:t xml:space="preserve"> </w:t>
      </w:r>
      <w:r w:rsidR="00CD39FA">
        <w:rPr>
          <w:rFonts w:eastAsia="Calibri" w:cstheme="minorHAnsi"/>
          <w:i w:val="0"/>
          <w:iCs w:val="0"/>
          <w:color w:val="000000"/>
          <w:sz w:val="22"/>
          <w:szCs w:val="22"/>
        </w:rPr>
        <w:t>are</w:t>
      </w:r>
      <w:r w:rsidRPr="00AA60BB">
        <w:rPr>
          <w:rFonts w:eastAsia="Calibri" w:cstheme="minorHAnsi"/>
          <w:i w:val="0"/>
          <w:iCs w:val="0"/>
          <w:color w:val="000000"/>
          <w:sz w:val="22"/>
          <w:szCs w:val="22"/>
        </w:rPr>
        <w:t xml:space="preserve"> also adjusted for any lease prepayments made, lease incentives received, and initial direct costs incurred. </w:t>
      </w:r>
    </w:p>
    <w:p w14:paraId="3AC04686" w14:textId="77777777" w:rsidR="007C1C79" w:rsidRPr="00AA60BB" w:rsidRDefault="007C1C79" w:rsidP="007C1C79">
      <w:pPr>
        <w:spacing w:after="0" w:line="240" w:lineRule="auto"/>
        <w:rPr>
          <w:rFonts w:eastAsia="Calibri" w:cstheme="minorHAnsi"/>
          <w:i w:val="0"/>
          <w:iCs w:val="0"/>
          <w:color w:val="000000"/>
          <w:sz w:val="22"/>
          <w:szCs w:val="22"/>
        </w:rPr>
      </w:pPr>
    </w:p>
    <w:p w14:paraId="021A4D91" w14:textId="77777777" w:rsidR="00305328" w:rsidRDefault="001C3302" w:rsidP="00305328">
      <w:pPr>
        <w:spacing w:after="0" w:line="240" w:lineRule="auto"/>
        <w:rPr>
          <w:rFonts w:eastAsia="Calibri" w:cstheme="minorHAnsi"/>
          <w:i w:val="0"/>
          <w:iCs w:val="0"/>
          <w:color w:val="000000"/>
          <w:sz w:val="22"/>
          <w:szCs w:val="22"/>
        </w:rPr>
      </w:pPr>
      <w:r>
        <w:rPr>
          <w:rFonts w:eastAsia="Calibri" w:cstheme="minorHAnsi"/>
          <w:i w:val="0"/>
          <w:iCs w:val="0"/>
          <w:color w:val="000000"/>
          <w:sz w:val="22"/>
          <w:szCs w:val="22"/>
        </w:rPr>
        <w:t>Lease liabilities are</w:t>
      </w:r>
      <w:r w:rsidR="007C1C79" w:rsidRPr="00AA60BB">
        <w:rPr>
          <w:rFonts w:eastAsia="Calibri" w:cstheme="minorHAnsi"/>
          <w:i w:val="0"/>
          <w:iCs w:val="0"/>
          <w:color w:val="000000"/>
          <w:sz w:val="22"/>
          <w:szCs w:val="22"/>
        </w:rPr>
        <w:t xml:space="preserve"> initially and subsequently recognized based on the present value of </w:t>
      </w:r>
      <w:r>
        <w:rPr>
          <w:rFonts w:eastAsia="Calibri" w:cstheme="minorHAnsi"/>
          <w:i w:val="0"/>
          <w:iCs w:val="0"/>
          <w:color w:val="000000"/>
          <w:sz w:val="22"/>
          <w:szCs w:val="22"/>
        </w:rPr>
        <w:t>their</w:t>
      </w:r>
      <w:r w:rsidR="007C1C79" w:rsidRPr="00AA60BB">
        <w:rPr>
          <w:rFonts w:eastAsia="Calibri" w:cstheme="minorHAnsi"/>
          <w:i w:val="0"/>
          <w:iCs w:val="0"/>
          <w:color w:val="000000"/>
          <w:sz w:val="22"/>
          <w:szCs w:val="22"/>
        </w:rPr>
        <w:t xml:space="preserve"> future lease payments. Variable payments are included in the future lease payments when those variable payments depend on an index or a rate.  Increases (decreases) to variable lease payments due to subsequent changes in an index or rate are recorded as variable lease expense (income) in the future period in which they are incurred.</w:t>
      </w:r>
    </w:p>
    <w:p w14:paraId="15516CE6" w14:textId="77777777" w:rsidR="00305328" w:rsidRDefault="00305328" w:rsidP="00305328">
      <w:pPr>
        <w:spacing w:after="0" w:line="240" w:lineRule="auto"/>
        <w:rPr>
          <w:rFonts w:eastAsia="Calibri" w:cstheme="minorHAnsi"/>
          <w:i w:val="0"/>
          <w:iCs w:val="0"/>
          <w:color w:val="000000"/>
          <w:sz w:val="22"/>
          <w:szCs w:val="22"/>
        </w:rPr>
      </w:pPr>
    </w:p>
    <w:p w14:paraId="0BFABE03" w14:textId="0F4C978A" w:rsidR="00305328" w:rsidRPr="00305328" w:rsidRDefault="00305328" w:rsidP="00305328">
      <w:pPr>
        <w:spacing w:after="0" w:line="240" w:lineRule="auto"/>
        <w:rPr>
          <w:rFonts w:eastAsia="Calibri" w:cstheme="minorHAnsi"/>
          <w:b/>
          <w:bCs/>
          <w:i w:val="0"/>
          <w:color w:val="000000"/>
          <w:sz w:val="22"/>
          <w:szCs w:val="22"/>
          <w:u w:val="single"/>
        </w:rPr>
      </w:pPr>
      <w:r w:rsidRPr="00305328">
        <w:rPr>
          <w:rFonts w:eastAsia="Calibri" w:cstheme="minorHAnsi"/>
          <w:b/>
          <w:bCs/>
          <w:i w:val="0"/>
          <w:color w:val="000000"/>
          <w:sz w:val="22"/>
          <w:szCs w:val="22"/>
          <w:u w:val="single"/>
        </w:rPr>
        <w:lastRenderedPageBreak/>
        <w:t>NOTES TO [CONSOLIDATED] FINANCIAL STATEMENTS (CONTINUED)</w:t>
      </w:r>
    </w:p>
    <w:p w14:paraId="2D582D2B" w14:textId="77777777" w:rsidR="00305328" w:rsidRPr="00305328" w:rsidRDefault="00305328" w:rsidP="00305328">
      <w:pPr>
        <w:spacing w:after="0" w:line="240" w:lineRule="auto"/>
        <w:rPr>
          <w:rFonts w:eastAsia="Calibri" w:cstheme="minorHAnsi"/>
          <w:b/>
          <w:bCs/>
          <w:i w:val="0"/>
          <w:color w:val="000000"/>
          <w:sz w:val="22"/>
          <w:szCs w:val="22"/>
          <w:u w:val="single"/>
        </w:rPr>
      </w:pPr>
    </w:p>
    <w:p w14:paraId="2AC98751" w14:textId="77777777" w:rsidR="00305328" w:rsidRPr="00305328" w:rsidRDefault="00305328" w:rsidP="00305328">
      <w:pPr>
        <w:spacing w:after="0" w:line="240" w:lineRule="auto"/>
        <w:rPr>
          <w:rFonts w:eastAsia="Calibri" w:cstheme="minorHAnsi"/>
          <w:b/>
          <w:bCs/>
          <w:i w:val="0"/>
          <w:color w:val="000000"/>
          <w:sz w:val="22"/>
          <w:szCs w:val="22"/>
        </w:rPr>
      </w:pPr>
      <w:r w:rsidRPr="00305328">
        <w:rPr>
          <w:rFonts w:eastAsia="Calibri" w:cstheme="minorHAnsi"/>
          <w:b/>
          <w:bCs/>
          <w:i w:val="0"/>
          <w:color w:val="000000"/>
          <w:sz w:val="22"/>
          <w:szCs w:val="22"/>
        </w:rPr>
        <w:t>NOTE 1—SUMMARY OF SIGNIFICANT ACCOUNTING POLICIES (CONTINUED)</w:t>
      </w:r>
    </w:p>
    <w:p w14:paraId="75C9E697" w14:textId="1058E6DA" w:rsidR="007C1C79" w:rsidRPr="00AA60BB" w:rsidRDefault="007C1C79" w:rsidP="007C1C79">
      <w:pPr>
        <w:spacing w:after="0" w:line="240" w:lineRule="auto"/>
        <w:rPr>
          <w:rFonts w:eastAsia="Calibri" w:cstheme="minorHAnsi"/>
          <w:i w:val="0"/>
          <w:iCs w:val="0"/>
          <w:color w:val="000000"/>
          <w:sz w:val="22"/>
          <w:szCs w:val="22"/>
        </w:rPr>
      </w:pPr>
      <w:r w:rsidRPr="00AA60BB">
        <w:rPr>
          <w:rFonts w:eastAsia="Calibri" w:cstheme="minorHAnsi"/>
          <w:i w:val="0"/>
          <w:iCs w:val="0"/>
          <w:color w:val="000000"/>
          <w:sz w:val="22"/>
          <w:szCs w:val="22"/>
        </w:rPr>
        <w:t xml:space="preserve"> </w:t>
      </w:r>
    </w:p>
    <w:p w14:paraId="26DD5D0C" w14:textId="785D088B" w:rsidR="007C1C79" w:rsidRDefault="007C1C79" w:rsidP="007C1C79">
      <w:pPr>
        <w:spacing w:after="0" w:line="240" w:lineRule="auto"/>
        <w:rPr>
          <w:rFonts w:eastAsia="Calibri" w:cstheme="minorHAnsi"/>
          <w:i w:val="0"/>
          <w:iCs w:val="0"/>
          <w:color w:val="000000"/>
          <w:sz w:val="22"/>
          <w:szCs w:val="22"/>
        </w:rPr>
      </w:pPr>
      <w:r w:rsidRPr="00AA60BB">
        <w:rPr>
          <w:rFonts w:eastAsia="Calibri" w:cstheme="minorHAnsi"/>
          <w:i w:val="0"/>
          <w:iCs w:val="0"/>
          <w:color w:val="000000"/>
          <w:sz w:val="22"/>
          <w:szCs w:val="22"/>
        </w:rPr>
        <w:t>ROU asset</w:t>
      </w:r>
      <w:r w:rsidR="00EE5A93">
        <w:rPr>
          <w:rFonts w:eastAsia="Calibri" w:cstheme="minorHAnsi"/>
          <w:i w:val="0"/>
          <w:iCs w:val="0"/>
          <w:color w:val="000000"/>
          <w:sz w:val="22"/>
          <w:szCs w:val="22"/>
        </w:rPr>
        <w:t>s</w:t>
      </w:r>
      <w:r w:rsidRPr="00AA60BB">
        <w:rPr>
          <w:rFonts w:eastAsia="Calibri" w:cstheme="minorHAnsi"/>
          <w:i w:val="0"/>
          <w:iCs w:val="0"/>
          <w:color w:val="000000"/>
          <w:sz w:val="22"/>
          <w:szCs w:val="22"/>
        </w:rPr>
        <w:t xml:space="preserve"> for operating leases </w:t>
      </w:r>
      <w:r w:rsidR="00EE5A93">
        <w:rPr>
          <w:rFonts w:eastAsia="Calibri" w:cstheme="minorHAnsi"/>
          <w:i w:val="0"/>
          <w:iCs w:val="0"/>
          <w:color w:val="000000"/>
          <w:sz w:val="22"/>
          <w:szCs w:val="22"/>
        </w:rPr>
        <w:t>are</w:t>
      </w:r>
      <w:r w:rsidRPr="00AA60BB">
        <w:rPr>
          <w:rFonts w:eastAsia="Calibri" w:cstheme="minorHAnsi"/>
          <w:i w:val="0"/>
          <w:iCs w:val="0"/>
          <w:color w:val="000000"/>
          <w:sz w:val="22"/>
          <w:szCs w:val="22"/>
        </w:rPr>
        <w:t xml:space="preserve"> subsequently measured throughout the lease term at the amount of the remeasured lease liability (i.e., present value of the remaining lease payments), plus unamortized initial direct costs,</w:t>
      </w:r>
      <w:r w:rsidR="008405AF">
        <w:rPr>
          <w:rFonts w:eastAsia="Calibri" w:cstheme="minorHAnsi"/>
          <w:i w:val="0"/>
          <w:iCs w:val="0"/>
          <w:color w:val="000000"/>
          <w:sz w:val="22"/>
          <w:szCs w:val="22"/>
        </w:rPr>
        <w:t xml:space="preserve"> </w:t>
      </w:r>
      <w:r w:rsidRPr="00AA60BB">
        <w:rPr>
          <w:rFonts w:eastAsia="Calibri" w:cstheme="minorHAnsi"/>
          <w:i w:val="0"/>
          <w:iCs w:val="0"/>
          <w:color w:val="000000"/>
          <w:sz w:val="22"/>
          <w:szCs w:val="22"/>
        </w:rPr>
        <w:t xml:space="preserve"> plus (minus) any prepaid (accrued) lease payments, less the unamortized balance of lease incentives received, and any impairment recognized. </w:t>
      </w:r>
    </w:p>
    <w:p w14:paraId="6DD1033C" w14:textId="77777777" w:rsidR="007C1C79" w:rsidRDefault="007C1C79" w:rsidP="007C1C79">
      <w:pPr>
        <w:spacing w:after="0" w:line="240" w:lineRule="auto"/>
        <w:rPr>
          <w:rFonts w:eastAsia="Calibri" w:cstheme="minorHAnsi"/>
          <w:i w:val="0"/>
          <w:iCs w:val="0"/>
          <w:color w:val="000000"/>
          <w:sz w:val="22"/>
          <w:szCs w:val="22"/>
        </w:rPr>
      </w:pPr>
    </w:p>
    <w:p w14:paraId="34D2741E" w14:textId="4550642E" w:rsidR="007C1C79" w:rsidRDefault="007C1C79" w:rsidP="00FE776A">
      <w:pPr>
        <w:spacing w:after="0" w:line="240" w:lineRule="auto"/>
        <w:rPr>
          <w:rFonts w:eastAsia="Calibri" w:cstheme="minorHAnsi"/>
          <w:i w:val="0"/>
          <w:iCs w:val="0"/>
          <w:color w:val="000000"/>
          <w:sz w:val="22"/>
          <w:szCs w:val="22"/>
        </w:rPr>
      </w:pPr>
      <w:r w:rsidRPr="00AA60BB">
        <w:rPr>
          <w:rFonts w:eastAsia="Calibri" w:cstheme="minorHAnsi"/>
          <w:i w:val="0"/>
          <w:iCs w:val="0"/>
          <w:color w:val="000000"/>
          <w:sz w:val="22"/>
          <w:szCs w:val="22"/>
        </w:rPr>
        <w:t>ROU asset</w:t>
      </w:r>
      <w:r w:rsidR="00EE5A93">
        <w:rPr>
          <w:rFonts w:eastAsia="Calibri" w:cstheme="minorHAnsi"/>
          <w:i w:val="0"/>
          <w:iCs w:val="0"/>
          <w:color w:val="000000"/>
          <w:sz w:val="22"/>
          <w:szCs w:val="22"/>
        </w:rPr>
        <w:t>s</w:t>
      </w:r>
      <w:r w:rsidRPr="00AA60BB">
        <w:rPr>
          <w:rFonts w:eastAsia="Calibri" w:cstheme="minorHAnsi"/>
          <w:i w:val="0"/>
          <w:iCs w:val="0"/>
          <w:color w:val="000000"/>
          <w:sz w:val="22"/>
          <w:szCs w:val="22"/>
        </w:rPr>
        <w:t xml:space="preserve"> for finance leases </w:t>
      </w:r>
      <w:r w:rsidR="00EE5A93">
        <w:rPr>
          <w:rFonts w:eastAsia="Calibri" w:cstheme="minorHAnsi"/>
          <w:i w:val="0"/>
          <w:iCs w:val="0"/>
          <w:color w:val="000000"/>
          <w:sz w:val="22"/>
          <w:szCs w:val="22"/>
        </w:rPr>
        <w:t>are</w:t>
      </w:r>
      <w:r w:rsidRPr="00AA60BB">
        <w:rPr>
          <w:rFonts w:eastAsia="Calibri" w:cstheme="minorHAnsi"/>
          <w:i w:val="0"/>
          <w:iCs w:val="0"/>
          <w:color w:val="000000"/>
          <w:sz w:val="22"/>
          <w:szCs w:val="22"/>
        </w:rPr>
        <w:t xml:space="preserve"> amortized on a straight-line basis over the lease term.  Operating leases with fluctuating lease payments: For operating leases with lease payments that fluctuate over the lease term, the total lease costs are recognized on a straight-line basis over the lease term.</w:t>
      </w:r>
    </w:p>
    <w:p w14:paraId="26463993" w14:textId="77777777" w:rsidR="007C1C79" w:rsidRDefault="007C1C79" w:rsidP="00FE776A">
      <w:pPr>
        <w:spacing w:after="0" w:line="240" w:lineRule="auto"/>
        <w:rPr>
          <w:rFonts w:eastAsia="Calibri" w:cstheme="minorHAnsi"/>
          <w:i w:val="0"/>
          <w:iCs w:val="0"/>
          <w:color w:val="000000"/>
          <w:sz w:val="22"/>
          <w:szCs w:val="22"/>
        </w:rPr>
      </w:pPr>
    </w:p>
    <w:p w14:paraId="2509EDB7" w14:textId="6A71AEA7" w:rsidR="00FE776A" w:rsidRPr="0054512D" w:rsidRDefault="006D6475" w:rsidP="00FE776A">
      <w:pPr>
        <w:spacing w:after="0" w:line="240" w:lineRule="auto"/>
        <w:rPr>
          <w:rFonts w:eastAsia="Calibri" w:cstheme="minorHAnsi"/>
          <w:i w:val="0"/>
          <w:iCs w:val="0"/>
          <w:color w:val="000000"/>
          <w:sz w:val="22"/>
          <w:szCs w:val="22"/>
        </w:rPr>
      </w:pPr>
      <w:r>
        <w:rPr>
          <w:rFonts w:eastAsia="Calibri" w:cstheme="minorHAnsi"/>
          <w:i w:val="0"/>
          <w:iCs w:val="0"/>
          <w:color w:val="000000"/>
          <w:sz w:val="22"/>
          <w:szCs w:val="22"/>
        </w:rPr>
        <w:t>The Council</w:t>
      </w:r>
      <w:r w:rsidR="00FE776A" w:rsidRPr="0054512D">
        <w:rPr>
          <w:rFonts w:eastAsia="Calibri" w:cstheme="minorHAnsi"/>
          <w:i w:val="0"/>
          <w:iCs w:val="0"/>
          <w:color w:val="000000"/>
          <w:sz w:val="22"/>
          <w:szCs w:val="22"/>
        </w:rPr>
        <w:t xml:space="preserve"> ha</w:t>
      </w:r>
      <w:r>
        <w:rPr>
          <w:rFonts w:eastAsia="Calibri" w:cstheme="minorHAnsi"/>
          <w:i w:val="0"/>
          <w:iCs w:val="0"/>
          <w:color w:val="000000"/>
          <w:sz w:val="22"/>
          <w:szCs w:val="22"/>
        </w:rPr>
        <w:t>s</w:t>
      </w:r>
      <w:r w:rsidR="00FE776A" w:rsidRPr="0054512D">
        <w:rPr>
          <w:rFonts w:eastAsia="Calibri" w:cstheme="minorHAnsi"/>
          <w:i w:val="0"/>
          <w:iCs w:val="0"/>
          <w:color w:val="000000"/>
          <w:sz w:val="22"/>
          <w:szCs w:val="22"/>
        </w:rPr>
        <w:t xml:space="preserve"> elected the short-term lease exemption </w:t>
      </w:r>
      <w:r w:rsidR="00FE776A">
        <w:rPr>
          <w:rFonts w:eastAsia="Calibri" w:cstheme="minorHAnsi"/>
          <w:i w:val="0"/>
          <w:iCs w:val="0"/>
          <w:color w:val="000000"/>
          <w:sz w:val="22"/>
          <w:szCs w:val="22"/>
        </w:rPr>
        <w:t xml:space="preserve">[if this is the case] </w:t>
      </w:r>
      <w:r w:rsidR="00FE776A" w:rsidRPr="0054512D">
        <w:rPr>
          <w:rFonts w:eastAsia="Calibri" w:cstheme="minorHAnsi"/>
          <w:i w:val="0"/>
          <w:iCs w:val="0"/>
          <w:color w:val="000000"/>
          <w:sz w:val="22"/>
          <w:szCs w:val="22"/>
        </w:rPr>
        <w:t>for all leases with a term of 12 months or less for both existing and ongoing operating leases to not recognize the asset and liability for these leases. Lease payments for short-term leases are recognized on straight-line basis.</w:t>
      </w:r>
    </w:p>
    <w:p w14:paraId="08F14F97" w14:textId="77777777" w:rsidR="00FE776A" w:rsidRPr="0054512D" w:rsidRDefault="00FE776A" w:rsidP="00FE776A">
      <w:pPr>
        <w:spacing w:after="0" w:line="240" w:lineRule="auto"/>
        <w:rPr>
          <w:rFonts w:eastAsia="Calibri" w:cstheme="minorHAnsi"/>
          <w:i w:val="0"/>
          <w:iCs w:val="0"/>
          <w:color w:val="000000"/>
          <w:sz w:val="22"/>
          <w:szCs w:val="22"/>
        </w:rPr>
      </w:pPr>
    </w:p>
    <w:p w14:paraId="21EE534B" w14:textId="201A504D" w:rsidR="00D73BFC" w:rsidRPr="0054512D" w:rsidRDefault="00FE776A" w:rsidP="00D73BFC">
      <w:pPr>
        <w:spacing w:after="0" w:line="240" w:lineRule="auto"/>
        <w:rPr>
          <w:rFonts w:eastAsia="Calibri" w:cstheme="minorHAnsi"/>
          <w:i w:val="0"/>
          <w:iCs w:val="0"/>
          <w:color w:val="000000"/>
          <w:sz w:val="22"/>
          <w:szCs w:val="22"/>
        </w:rPr>
      </w:pPr>
      <w:r>
        <w:rPr>
          <w:rFonts w:eastAsia="Calibri" w:cstheme="minorHAnsi"/>
          <w:i w:val="0"/>
          <w:iCs w:val="0"/>
          <w:color w:val="000000"/>
          <w:sz w:val="22"/>
          <w:szCs w:val="22"/>
        </w:rPr>
        <w:t>The Council</w:t>
      </w:r>
      <w:r w:rsidRPr="0054512D">
        <w:rPr>
          <w:rFonts w:eastAsia="Calibri" w:cstheme="minorHAnsi"/>
          <w:i w:val="0"/>
          <w:iCs w:val="0"/>
          <w:sz w:val="22"/>
          <w:szCs w:val="22"/>
        </w:rPr>
        <w:t xml:space="preserve"> </w:t>
      </w:r>
      <w:r w:rsidR="005C5075">
        <w:rPr>
          <w:rFonts w:eastAsia="Calibri" w:cstheme="minorHAnsi"/>
          <w:i w:val="0"/>
          <w:iCs w:val="0"/>
          <w:sz w:val="22"/>
          <w:szCs w:val="22"/>
        </w:rPr>
        <w:t xml:space="preserve">has </w:t>
      </w:r>
      <w:r w:rsidRPr="0054512D">
        <w:rPr>
          <w:rFonts w:eastAsia="Calibri" w:cstheme="minorHAnsi"/>
          <w:i w:val="0"/>
          <w:iCs w:val="0"/>
          <w:sz w:val="22"/>
          <w:szCs w:val="22"/>
        </w:rPr>
        <w:t xml:space="preserve">elected </w:t>
      </w:r>
      <w:r w:rsidR="00BE7998">
        <w:rPr>
          <w:rFonts w:eastAsia="Calibri" w:cstheme="minorHAnsi"/>
          <w:i w:val="0"/>
          <w:iCs w:val="0"/>
          <w:sz w:val="22"/>
          <w:szCs w:val="22"/>
        </w:rPr>
        <w:t xml:space="preserve">to use </w:t>
      </w:r>
      <w:r w:rsidRPr="0054512D">
        <w:rPr>
          <w:rFonts w:eastAsia="Calibri" w:cstheme="minorHAnsi"/>
          <w:i w:val="0"/>
          <w:iCs w:val="0"/>
          <w:sz w:val="22"/>
          <w:szCs w:val="22"/>
        </w:rPr>
        <w:t>the practical expedient to not separate lease and non-lease components</w:t>
      </w:r>
      <w:r>
        <w:rPr>
          <w:rFonts w:eastAsia="Calibri" w:cstheme="minorHAnsi"/>
          <w:i w:val="0"/>
          <w:iCs w:val="0"/>
          <w:sz w:val="22"/>
          <w:szCs w:val="22"/>
        </w:rPr>
        <w:t xml:space="preserve"> [if this is the case]</w:t>
      </w:r>
      <w:r w:rsidRPr="0054512D">
        <w:rPr>
          <w:rFonts w:eastAsia="Calibri" w:cstheme="minorHAnsi"/>
          <w:i w:val="0"/>
          <w:iCs w:val="0"/>
          <w:sz w:val="22"/>
          <w:szCs w:val="22"/>
        </w:rPr>
        <w:t xml:space="preserve"> for </w:t>
      </w:r>
      <w:r w:rsidRPr="0054512D">
        <w:rPr>
          <w:rFonts w:eastAsia="Calibri" w:cstheme="minorHAnsi"/>
          <w:i w:val="0"/>
          <w:iCs w:val="0"/>
          <w:color w:val="0070C0"/>
          <w:sz w:val="22"/>
          <w:szCs w:val="22"/>
        </w:rPr>
        <w:t>[real estate and office equipment leases</w:t>
      </w:r>
      <w:r>
        <w:rPr>
          <w:rFonts w:eastAsia="Calibri" w:cstheme="minorHAnsi"/>
          <w:i w:val="0"/>
          <w:iCs w:val="0"/>
          <w:color w:val="0070C0"/>
          <w:sz w:val="22"/>
          <w:szCs w:val="22"/>
        </w:rPr>
        <w:t xml:space="preserve"> (for example)</w:t>
      </w:r>
      <w:r w:rsidRPr="0054512D">
        <w:rPr>
          <w:rFonts w:eastAsia="Calibri" w:cstheme="minorHAnsi"/>
          <w:i w:val="0"/>
          <w:iCs w:val="0"/>
          <w:color w:val="0070C0"/>
          <w:sz w:val="22"/>
          <w:szCs w:val="22"/>
        </w:rPr>
        <w:t xml:space="preserve">]. </w:t>
      </w:r>
      <w:bookmarkStart w:id="3" w:name="_Hlk87997741"/>
      <w:r w:rsidRPr="0054512D">
        <w:rPr>
          <w:rFonts w:eastAsia="Calibri" w:cstheme="minorHAnsi"/>
          <w:i w:val="0"/>
          <w:iCs w:val="0"/>
          <w:color w:val="0070C0"/>
          <w:sz w:val="22"/>
          <w:szCs w:val="22"/>
        </w:rPr>
        <w:t>[Update for classes of assets - election must be applied consistently by class of leased assets.]</w:t>
      </w:r>
      <w:bookmarkEnd w:id="3"/>
      <w:r w:rsidR="00D73BFC">
        <w:rPr>
          <w:rFonts w:eastAsia="Calibri" w:cstheme="minorHAnsi"/>
          <w:i w:val="0"/>
          <w:iCs w:val="0"/>
          <w:color w:val="0070C0"/>
          <w:sz w:val="22"/>
          <w:szCs w:val="22"/>
        </w:rPr>
        <w:t xml:space="preserve"> </w:t>
      </w:r>
      <w:r w:rsidR="00D73BFC" w:rsidRPr="00AA60BB">
        <w:rPr>
          <w:rFonts w:eastAsia="Calibri" w:cstheme="minorHAnsi"/>
          <w:i w:val="0"/>
          <w:iCs w:val="0"/>
          <w:color w:val="000000"/>
          <w:sz w:val="22"/>
          <w:szCs w:val="22"/>
        </w:rPr>
        <w:t>For all other underlying classes of assets, the Council separates lease and non-lease components to determine the lease payment</w:t>
      </w:r>
      <w:r w:rsidR="00D73BFC">
        <w:rPr>
          <w:rFonts w:eastAsia="Calibri" w:cstheme="minorHAnsi"/>
          <w:i w:val="0"/>
          <w:iCs w:val="0"/>
          <w:color w:val="000000"/>
          <w:sz w:val="22"/>
          <w:szCs w:val="22"/>
        </w:rPr>
        <w:t xml:space="preserve"> [if this is the case]</w:t>
      </w:r>
      <w:r w:rsidR="00D73BFC" w:rsidRPr="00AA60BB">
        <w:rPr>
          <w:rFonts w:eastAsia="Calibri" w:cstheme="minorHAnsi"/>
          <w:i w:val="0"/>
          <w:iCs w:val="0"/>
          <w:color w:val="000000"/>
          <w:sz w:val="22"/>
          <w:szCs w:val="22"/>
        </w:rPr>
        <w:t>.</w:t>
      </w:r>
    </w:p>
    <w:p w14:paraId="669395BD" w14:textId="46E457D7" w:rsidR="00FE776A" w:rsidRDefault="00FE776A" w:rsidP="00FE776A">
      <w:pPr>
        <w:spacing w:after="0" w:line="240" w:lineRule="auto"/>
        <w:rPr>
          <w:rFonts w:eastAsia="Calibri" w:cstheme="minorHAnsi"/>
          <w:i w:val="0"/>
          <w:iCs w:val="0"/>
          <w:color w:val="0070C0"/>
          <w:sz w:val="22"/>
          <w:szCs w:val="22"/>
        </w:rPr>
      </w:pPr>
    </w:p>
    <w:p w14:paraId="30183329" w14:textId="5DD50123" w:rsidR="00FE776A" w:rsidRDefault="00FE776A" w:rsidP="00FE776A">
      <w:pPr>
        <w:spacing w:after="0" w:line="240" w:lineRule="auto"/>
        <w:rPr>
          <w:rFonts w:eastAsia="Calibri" w:cstheme="minorHAnsi"/>
          <w:i w:val="0"/>
          <w:iCs w:val="0"/>
          <w:color w:val="000000"/>
          <w:sz w:val="22"/>
          <w:szCs w:val="22"/>
        </w:rPr>
      </w:pPr>
      <w:r>
        <w:rPr>
          <w:rFonts w:eastAsia="Calibri" w:cstheme="minorHAnsi"/>
          <w:i w:val="0"/>
          <w:iCs w:val="0"/>
          <w:color w:val="000000"/>
          <w:sz w:val="22"/>
          <w:szCs w:val="22"/>
        </w:rPr>
        <w:t xml:space="preserve">The Council has </w:t>
      </w:r>
      <w:r w:rsidRPr="0054512D">
        <w:rPr>
          <w:rFonts w:eastAsia="Calibri" w:cstheme="minorHAnsi"/>
          <w:i w:val="0"/>
          <w:iCs w:val="0"/>
          <w:color w:val="000000"/>
          <w:sz w:val="22"/>
          <w:szCs w:val="22"/>
        </w:rPr>
        <w:t>elected the option to use the risk-free rate</w:t>
      </w:r>
      <w:r>
        <w:rPr>
          <w:rFonts w:eastAsia="Calibri" w:cstheme="minorHAnsi"/>
          <w:i w:val="0"/>
          <w:iCs w:val="0"/>
          <w:color w:val="000000"/>
          <w:sz w:val="22"/>
          <w:szCs w:val="22"/>
        </w:rPr>
        <w:t xml:space="preserve"> [if this is the case]</w:t>
      </w:r>
      <w:r w:rsidRPr="0054512D">
        <w:rPr>
          <w:rFonts w:eastAsia="Calibri" w:cstheme="minorHAnsi"/>
          <w:i w:val="0"/>
          <w:iCs w:val="0"/>
          <w:color w:val="000000"/>
          <w:sz w:val="22"/>
          <w:szCs w:val="22"/>
        </w:rPr>
        <w:t xml:space="preserve"> determined using a period comparable to the lease terms as the discount rate for leases where the implicit rate is not readily determinable. </w:t>
      </w:r>
      <w:r w:rsidR="00F67A1E">
        <w:rPr>
          <w:rFonts w:eastAsia="Calibri" w:cstheme="minorHAnsi"/>
          <w:i w:val="0"/>
          <w:iCs w:val="0"/>
          <w:color w:val="000000"/>
          <w:sz w:val="22"/>
          <w:szCs w:val="22"/>
        </w:rPr>
        <w:t>The</w:t>
      </w:r>
      <w:r w:rsidRPr="0054512D">
        <w:rPr>
          <w:rFonts w:eastAsia="Calibri" w:cstheme="minorHAnsi"/>
          <w:i w:val="0"/>
          <w:iCs w:val="0"/>
          <w:color w:val="000000"/>
          <w:sz w:val="22"/>
          <w:szCs w:val="22"/>
        </w:rPr>
        <w:t xml:space="preserve"> risk-free rate option</w:t>
      </w:r>
      <w:r w:rsidR="00F67A1E">
        <w:rPr>
          <w:rFonts w:eastAsia="Calibri" w:cstheme="minorHAnsi"/>
          <w:i w:val="0"/>
          <w:iCs w:val="0"/>
          <w:color w:val="000000"/>
          <w:sz w:val="22"/>
          <w:szCs w:val="22"/>
        </w:rPr>
        <w:t xml:space="preserve"> has been applied </w:t>
      </w:r>
      <w:r w:rsidRPr="0054512D">
        <w:rPr>
          <w:rFonts w:eastAsia="Calibri" w:cstheme="minorHAnsi"/>
          <w:i w:val="0"/>
          <w:iCs w:val="0"/>
          <w:color w:val="000000"/>
          <w:sz w:val="22"/>
          <w:szCs w:val="22"/>
        </w:rPr>
        <w:t xml:space="preserve">to the </w:t>
      </w:r>
      <w:bookmarkStart w:id="4" w:name="_Hlk123904787"/>
      <w:r w:rsidRPr="00FE776A">
        <w:rPr>
          <w:rFonts w:eastAsia="Calibri" w:cstheme="minorHAnsi"/>
          <w:i w:val="0"/>
          <w:iCs w:val="0"/>
          <w:color w:val="0070C0"/>
          <w:sz w:val="22"/>
          <w:szCs w:val="22"/>
        </w:rPr>
        <w:t>[</w:t>
      </w:r>
      <w:r w:rsidRPr="0054512D">
        <w:rPr>
          <w:rFonts w:eastAsia="Calibri" w:cstheme="minorHAnsi"/>
          <w:i w:val="0"/>
          <w:iCs w:val="0"/>
          <w:color w:val="0070C0"/>
          <w:sz w:val="22"/>
          <w:szCs w:val="22"/>
        </w:rPr>
        <w:t>building and office equipment classes of assets</w:t>
      </w:r>
      <w:r w:rsidRPr="00FE776A">
        <w:rPr>
          <w:rFonts w:eastAsia="Calibri" w:cstheme="minorHAnsi"/>
          <w:i w:val="0"/>
          <w:iCs w:val="0"/>
          <w:color w:val="0070C0"/>
          <w:sz w:val="22"/>
          <w:szCs w:val="22"/>
        </w:rPr>
        <w:t xml:space="preserve"> (for example)]</w:t>
      </w:r>
      <w:bookmarkEnd w:id="4"/>
      <w:r w:rsidRPr="0054512D">
        <w:rPr>
          <w:rFonts w:eastAsia="Calibri" w:cstheme="minorHAnsi"/>
          <w:i w:val="0"/>
          <w:iCs w:val="0"/>
          <w:color w:val="000000"/>
          <w:sz w:val="22"/>
          <w:szCs w:val="22"/>
        </w:rPr>
        <w:t xml:space="preserve">. </w:t>
      </w:r>
    </w:p>
    <w:p w14:paraId="2CCD1DD8" w14:textId="77777777" w:rsidR="00E8691C" w:rsidRDefault="00E8691C" w:rsidP="00FE776A">
      <w:pPr>
        <w:spacing w:after="0" w:line="240" w:lineRule="auto"/>
        <w:rPr>
          <w:rFonts w:eastAsia="Calibri" w:cstheme="minorHAnsi"/>
          <w:i w:val="0"/>
          <w:iCs w:val="0"/>
          <w:color w:val="000000"/>
          <w:sz w:val="22"/>
          <w:szCs w:val="22"/>
        </w:rPr>
      </w:pPr>
    </w:p>
    <w:p w14:paraId="07F0C0C5" w14:textId="644B927C" w:rsidR="004E6289" w:rsidRDefault="004E6289" w:rsidP="00FE776A">
      <w:pPr>
        <w:spacing w:after="0" w:line="240" w:lineRule="auto"/>
        <w:rPr>
          <w:rFonts w:eastAsia="Calibri" w:cstheme="minorHAnsi"/>
          <w:i w:val="0"/>
          <w:iCs w:val="0"/>
          <w:color w:val="000000"/>
          <w:sz w:val="22"/>
          <w:szCs w:val="22"/>
        </w:rPr>
      </w:pPr>
      <w:r>
        <w:rPr>
          <w:rFonts w:eastAsia="Calibri" w:cstheme="minorHAnsi"/>
          <w:i w:val="0"/>
          <w:iCs w:val="0"/>
          <w:color w:val="000000"/>
          <w:sz w:val="22"/>
          <w:szCs w:val="22"/>
        </w:rPr>
        <w:t>Right-of-use assets and liabilities as of December 31, 20</w:t>
      </w:r>
      <w:r w:rsidR="00724C6F">
        <w:rPr>
          <w:rFonts w:eastAsia="Calibri" w:cstheme="minorHAnsi"/>
          <w:i w:val="0"/>
          <w:iCs w:val="0"/>
          <w:color w:val="000000"/>
          <w:sz w:val="22"/>
          <w:szCs w:val="22"/>
        </w:rPr>
        <w:t>X3</w:t>
      </w:r>
      <w:r>
        <w:rPr>
          <w:rFonts w:eastAsia="Calibri" w:cstheme="minorHAnsi"/>
          <w:i w:val="0"/>
          <w:iCs w:val="0"/>
          <w:color w:val="000000"/>
          <w:sz w:val="22"/>
          <w:szCs w:val="22"/>
        </w:rPr>
        <w:t xml:space="preserve"> and 20</w:t>
      </w:r>
      <w:r w:rsidR="00724C6F">
        <w:rPr>
          <w:rFonts w:eastAsia="Calibri" w:cstheme="minorHAnsi"/>
          <w:i w:val="0"/>
          <w:iCs w:val="0"/>
          <w:color w:val="000000"/>
          <w:sz w:val="22"/>
          <w:szCs w:val="22"/>
        </w:rPr>
        <w:t>X2</w:t>
      </w:r>
      <w:r>
        <w:rPr>
          <w:rFonts w:eastAsia="Calibri" w:cstheme="minorHAnsi"/>
          <w:i w:val="0"/>
          <w:iCs w:val="0"/>
          <w:color w:val="000000"/>
          <w:sz w:val="22"/>
          <w:szCs w:val="22"/>
        </w:rPr>
        <w:t xml:space="preserve"> are presented as separate line items on the Council’s [consolidated] statements of financial position.</w:t>
      </w:r>
    </w:p>
    <w:p w14:paraId="6D09380F" w14:textId="64983F8C" w:rsidR="007C1C79" w:rsidRDefault="007C1C79" w:rsidP="00FE776A">
      <w:pPr>
        <w:spacing w:after="0" w:line="240" w:lineRule="auto"/>
        <w:rPr>
          <w:rFonts w:eastAsia="Calibri" w:cstheme="minorHAnsi"/>
          <w:i w:val="0"/>
          <w:iCs w:val="0"/>
          <w:color w:val="000000"/>
          <w:sz w:val="22"/>
          <w:szCs w:val="22"/>
        </w:rPr>
      </w:pPr>
    </w:p>
    <w:p w14:paraId="5457F489" w14:textId="3DC8673F" w:rsidR="00A84425" w:rsidRDefault="00A84425" w:rsidP="00EF77F9">
      <w:pPr>
        <w:spacing w:after="0" w:line="240" w:lineRule="auto"/>
        <w:rPr>
          <w:b/>
          <w:i w:val="0"/>
          <w:sz w:val="22"/>
          <w:u w:val="single"/>
          <w:lang w:val="en"/>
        </w:rPr>
      </w:pPr>
      <w:r w:rsidRPr="005B4C35">
        <w:rPr>
          <w:b/>
          <w:i w:val="0"/>
          <w:sz w:val="22"/>
          <w:u w:val="single"/>
          <w:lang w:val="en"/>
        </w:rPr>
        <w:t>Employee Retention Credit</w:t>
      </w:r>
      <w:r w:rsidR="001F74DA">
        <w:rPr>
          <w:b/>
          <w:i w:val="0"/>
          <w:sz w:val="22"/>
          <w:u w:val="single"/>
          <w:lang w:val="en"/>
        </w:rPr>
        <w:t xml:space="preserve"> </w:t>
      </w:r>
      <w:r w:rsidR="001F74DA" w:rsidRPr="001F74DA">
        <w:rPr>
          <w:bCs/>
          <w:i w:val="0"/>
          <w:sz w:val="22"/>
          <w:lang w:val="en"/>
        </w:rPr>
        <w:t>(as applicable)</w:t>
      </w:r>
    </w:p>
    <w:p w14:paraId="753C0D46" w14:textId="47653530" w:rsidR="00016B9A" w:rsidRDefault="00834987" w:rsidP="00B8148F">
      <w:pPr>
        <w:widowControl w:val="0"/>
        <w:tabs>
          <w:tab w:val="left" w:pos="4050"/>
        </w:tabs>
        <w:autoSpaceDE w:val="0"/>
        <w:autoSpaceDN w:val="0"/>
        <w:adjustRightInd w:val="0"/>
        <w:spacing w:after="0" w:line="240" w:lineRule="auto"/>
        <w:rPr>
          <w:bCs/>
          <w:i w:val="0"/>
          <w:sz w:val="22"/>
          <w:szCs w:val="22"/>
        </w:rPr>
      </w:pPr>
      <w:r>
        <w:rPr>
          <w:bCs/>
          <w:i w:val="0"/>
          <w:sz w:val="22"/>
          <w:lang w:val="en"/>
        </w:rPr>
        <w:t xml:space="preserve">During the year, the Council received </w:t>
      </w:r>
      <w:r w:rsidR="00182B6F">
        <w:rPr>
          <w:bCs/>
          <w:i w:val="0"/>
          <w:sz w:val="22"/>
          <w:lang w:val="en"/>
        </w:rPr>
        <w:t xml:space="preserve">advance payments </w:t>
      </w:r>
      <w:r w:rsidR="00182B6F" w:rsidRPr="00C811F2">
        <w:rPr>
          <w:bCs/>
          <w:i w:val="0"/>
          <w:sz w:val="22"/>
          <w:lang w:val="en"/>
        </w:rPr>
        <w:t xml:space="preserve">[if this is the case] </w:t>
      </w:r>
      <w:r w:rsidRPr="00AF608D">
        <w:rPr>
          <w:bCs/>
          <w:i w:val="0"/>
          <w:sz w:val="22"/>
          <w:lang w:val="en"/>
        </w:rPr>
        <w:t>under the</w:t>
      </w:r>
      <w:r>
        <w:rPr>
          <w:bCs/>
          <w:i w:val="0"/>
          <w:sz w:val="22"/>
          <w:lang w:val="en"/>
        </w:rPr>
        <w:t xml:space="preserve"> Employee Retention Credit</w:t>
      </w:r>
      <w:r w:rsidR="00B21E03">
        <w:rPr>
          <w:bCs/>
          <w:i w:val="0"/>
          <w:sz w:val="22"/>
          <w:lang w:val="en"/>
        </w:rPr>
        <w:t xml:space="preserve"> (ERC).</w:t>
      </w:r>
      <w:r w:rsidR="00B21E03" w:rsidRPr="00B21E03">
        <w:rPr>
          <w:rFonts w:eastAsia="Times New Roman" w:cstheme="minorHAnsi"/>
          <w:i w:val="0"/>
          <w:iCs w:val="0"/>
          <w:sz w:val="24"/>
          <w:szCs w:val="24"/>
        </w:rPr>
        <w:t xml:space="preserve"> </w:t>
      </w:r>
      <w:r w:rsidR="00B21E03" w:rsidRPr="00B21E03">
        <w:rPr>
          <w:bCs/>
          <w:i w:val="0"/>
          <w:sz w:val="22"/>
        </w:rPr>
        <w:t xml:space="preserve">The ERC </w:t>
      </w:r>
      <w:bookmarkStart w:id="5" w:name="_Hlk90808846"/>
      <w:r w:rsidR="00B21E03" w:rsidRPr="00B21E03">
        <w:rPr>
          <w:bCs/>
          <w:i w:val="0"/>
          <w:sz w:val="22"/>
        </w:rPr>
        <w:t xml:space="preserve">is a refundable credit against certain payroll taxes allowed to an eligible employer for qualifying wages, </w:t>
      </w:r>
      <w:r w:rsidR="007B1211" w:rsidRPr="00B21E03">
        <w:rPr>
          <w:bCs/>
          <w:i w:val="0"/>
          <w:sz w:val="22"/>
        </w:rPr>
        <w:t>which</w:t>
      </w:r>
      <w:r w:rsidR="00B21E03" w:rsidRPr="00B21E03">
        <w:rPr>
          <w:bCs/>
          <w:i w:val="0"/>
          <w:sz w:val="22"/>
        </w:rPr>
        <w:t xml:space="preserve"> was established by the </w:t>
      </w:r>
      <w:r w:rsidR="00B21E03" w:rsidRPr="00B21E03">
        <w:rPr>
          <w:bCs/>
          <w:sz w:val="22"/>
        </w:rPr>
        <w:t>Coronavirus Aid, Relief, and Economic Security (CARES) Act</w:t>
      </w:r>
      <w:r w:rsidR="00B21E03" w:rsidRPr="00B21E03">
        <w:rPr>
          <w:bCs/>
          <w:i w:val="0"/>
          <w:sz w:val="22"/>
        </w:rPr>
        <w:t xml:space="preserve"> and further amended </w:t>
      </w:r>
      <w:bookmarkEnd w:id="5"/>
      <w:r w:rsidR="00CF69CE" w:rsidRPr="00CF69CE">
        <w:rPr>
          <w:bCs/>
          <w:i w:val="0"/>
          <w:sz w:val="22"/>
          <w:szCs w:val="22"/>
        </w:rPr>
        <w:t xml:space="preserve">by the </w:t>
      </w:r>
      <w:r w:rsidR="00CF69CE" w:rsidRPr="00CF69CE">
        <w:rPr>
          <w:bCs/>
          <w:sz w:val="22"/>
          <w:szCs w:val="22"/>
        </w:rPr>
        <w:t>Consolidated Appropriations Act (CAA)</w:t>
      </w:r>
      <w:r w:rsidR="00CF69CE" w:rsidRPr="00CF69CE">
        <w:rPr>
          <w:bCs/>
          <w:i w:val="0"/>
          <w:sz w:val="22"/>
          <w:szCs w:val="22"/>
        </w:rPr>
        <w:t xml:space="preserve"> and the </w:t>
      </w:r>
      <w:r w:rsidR="00CF69CE" w:rsidRPr="00CF69CE">
        <w:rPr>
          <w:bCs/>
          <w:sz w:val="22"/>
          <w:szCs w:val="22"/>
        </w:rPr>
        <w:t>American Rescue Plan (ARP)</w:t>
      </w:r>
      <w:r w:rsidR="00CF69CE" w:rsidRPr="00CF69CE">
        <w:rPr>
          <w:bCs/>
          <w:i w:val="0"/>
          <w:sz w:val="22"/>
          <w:szCs w:val="22"/>
        </w:rPr>
        <w:t xml:space="preserve">. The council expects to meet the </w:t>
      </w:r>
      <w:r w:rsidR="00BE6C4A">
        <w:rPr>
          <w:bCs/>
          <w:i w:val="0"/>
          <w:sz w:val="22"/>
          <w:szCs w:val="22"/>
        </w:rPr>
        <w:t xml:space="preserve">ERC’s eligibility requirements and </w:t>
      </w:r>
      <w:r w:rsidR="00182B6F">
        <w:rPr>
          <w:bCs/>
          <w:i w:val="0"/>
          <w:sz w:val="22"/>
          <w:szCs w:val="22"/>
        </w:rPr>
        <w:t>considers these payments as a conditional grant</w:t>
      </w:r>
      <w:r w:rsidR="00BE6C4A">
        <w:rPr>
          <w:bCs/>
          <w:i w:val="0"/>
          <w:sz w:val="22"/>
          <w:szCs w:val="22"/>
        </w:rPr>
        <w:t xml:space="preserve">. Accordingly, the council has </w:t>
      </w:r>
      <w:r w:rsidR="00182B6F">
        <w:rPr>
          <w:bCs/>
          <w:i w:val="0"/>
          <w:sz w:val="22"/>
          <w:szCs w:val="22"/>
        </w:rPr>
        <w:t>initially recorded the</w:t>
      </w:r>
      <w:r w:rsidR="00BE6C4A">
        <w:rPr>
          <w:bCs/>
          <w:i w:val="0"/>
          <w:sz w:val="22"/>
          <w:szCs w:val="22"/>
        </w:rPr>
        <w:t xml:space="preserve"> payments</w:t>
      </w:r>
      <w:r w:rsidR="00CD794A">
        <w:rPr>
          <w:bCs/>
          <w:i w:val="0"/>
          <w:sz w:val="22"/>
          <w:szCs w:val="22"/>
        </w:rPr>
        <w:t xml:space="preserve"> as</w:t>
      </w:r>
      <w:r w:rsidR="00182B6F">
        <w:rPr>
          <w:bCs/>
          <w:i w:val="0"/>
          <w:sz w:val="22"/>
          <w:szCs w:val="22"/>
        </w:rPr>
        <w:t xml:space="preserve"> a refundable advance in accordance with </w:t>
      </w:r>
      <w:r w:rsidR="00CD794A">
        <w:rPr>
          <w:bCs/>
          <w:i w:val="0"/>
          <w:sz w:val="22"/>
          <w:szCs w:val="22"/>
        </w:rPr>
        <w:t>the guidance for conditional contributions and will recognize the grant in the statement of activities w</w:t>
      </w:r>
      <w:r w:rsidR="008D673C">
        <w:rPr>
          <w:bCs/>
          <w:i w:val="0"/>
          <w:sz w:val="22"/>
          <w:szCs w:val="22"/>
        </w:rPr>
        <w:t>h</w:t>
      </w:r>
      <w:r w:rsidR="00CD794A">
        <w:rPr>
          <w:bCs/>
          <w:i w:val="0"/>
          <w:sz w:val="22"/>
          <w:szCs w:val="22"/>
        </w:rPr>
        <w:t xml:space="preserve">en there is no longer a measurable performance or other barrier. The council has interpreted the condition(s) of the grant to be </w:t>
      </w:r>
      <w:r w:rsidR="00BE6C4A">
        <w:rPr>
          <w:bCs/>
          <w:i w:val="0"/>
          <w:color w:val="0070C0"/>
          <w:sz w:val="22"/>
          <w:szCs w:val="22"/>
        </w:rPr>
        <w:t>[insert condition(s) here]</w:t>
      </w:r>
      <w:r w:rsidR="00BE6C4A">
        <w:rPr>
          <w:bCs/>
          <w:i w:val="0"/>
          <w:sz w:val="22"/>
          <w:szCs w:val="22"/>
        </w:rPr>
        <w:t>.</w:t>
      </w:r>
    </w:p>
    <w:p w14:paraId="15964D07" w14:textId="77777777" w:rsidR="00145B49" w:rsidRDefault="00145B49" w:rsidP="00EF77F9">
      <w:pPr>
        <w:spacing w:after="0" w:line="240" w:lineRule="auto"/>
        <w:rPr>
          <w:bCs/>
          <w:i w:val="0"/>
          <w:sz w:val="22"/>
          <w:lang w:val="en"/>
        </w:rPr>
      </w:pPr>
    </w:p>
    <w:p w14:paraId="5E1D18E0" w14:textId="1227113C" w:rsidR="00165FE1" w:rsidRPr="00857698" w:rsidRDefault="00165FE1" w:rsidP="00EF77F9">
      <w:pPr>
        <w:spacing w:after="0" w:line="240" w:lineRule="auto"/>
        <w:rPr>
          <w:bCs/>
          <w:i w:val="0"/>
          <w:sz w:val="22"/>
          <w:lang w:val="en"/>
        </w:rPr>
      </w:pPr>
      <w:r w:rsidRPr="00165FE1">
        <w:rPr>
          <w:bCs/>
          <w:i w:val="0"/>
          <w:sz w:val="22"/>
          <w:lang w:val="en"/>
        </w:rPr>
        <w:t>Laws and regulations concerning government programs, including the ERC established by the CARES Act, are complex and subject to varying interpretations. Claims made under the CARES Act may also be subject to retroactive audit and review. There can be no assurance that regulatory authorities will not challenge the Council’s claim to the ERC, and it is not possible to determine the impact (if any) this would have upon the Council.</w:t>
      </w:r>
    </w:p>
    <w:p w14:paraId="12CC8825" w14:textId="77777777" w:rsidR="00C13B3A" w:rsidRDefault="00C13B3A" w:rsidP="00EF77F9">
      <w:pPr>
        <w:spacing w:after="0" w:line="240" w:lineRule="auto"/>
        <w:rPr>
          <w:rFonts w:ascii="Calibri" w:hAnsi="Calibri"/>
          <w:b/>
          <w:i w:val="0"/>
          <w:sz w:val="22"/>
          <w:u w:val="single"/>
        </w:rPr>
      </w:pPr>
      <w:bookmarkStart w:id="6" w:name="_Hlk28090540"/>
    </w:p>
    <w:p w14:paraId="159C5862" w14:textId="77777777" w:rsidR="00295CE1" w:rsidRPr="00BB289F" w:rsidRDefault="00295CE1" w:rsidP="00BB289F">
      <w:pPr>
        <w:autoSpaceDE w:val="0"/>
        <w:autoSpaceDN w:val="0"/>
        <w:spacing w:after="0" w:line="240" w:lineRule="auto"/>
        <w:ind w:right="14"/>
        <w:rPr>
          <w:rFonts w:eastAsia="Arial" w:cstheme="minorHAnsi"/>
          <w:b/>
          <w:bCs/>
          <w:i w:val="0"/>
          <w:iCs w:val="0"/>
          <w:sz w:val="22"/>
          <w:szCs w:val="22"/>
          <w:u w:val="single"/>
        </w:rPr>
      </w:pPr>
      <w:r w:rsidRPr="00BB289F">
        <w:rPr>
          <w:rFonts w:eastAsia="Arial" w:cstheme="minorHAnsi"/>
          <w:b/>
          <w:bCs/>
          <w:i w:val="0"/>
          <w:iCs w:val="0"/>
          <w:sz w:val="22"/>
          <w:szCs w:val="22"/>
          <w:u w:val="single"/>
        </w:rPr>
        <w:t>Accounting Pronouncements Adopted</w:t>
      </w:r>
    </w:p>
    <w:p w14:paraId="6D0B5FEF" w14:textId="592CC1B3" w:rsidR="00AE6C47" w:rsidRDefault="00295CE1" w:rsidP="00AE6C47">
      <w:pPr>
        <w:autoSpaceDE w:val="0"/>
        <w:autoSpaceDN w:val="0"/>
        <w:spacing w:after="0" w:line="240" w:lineRule="auto"/>
        <w:ind w:right="14"/>
        <w:rPr>
          <w:rFonts w:eastAsia="Arial" w:cstheme="minorHAnsi"/>
          <w:i w:val="0"/>
          <w:sz w:val="22"/>
          <w:szCs w:val="22"/>
        </w:rPr>
      </w:pPr>
      <w:r w:rsidRPr="00BB289F">
        <w:rPr>
          <w:rFonts w:eastAsia="Arial" w:cstheme="minorHAnsi"/>
          <w:i w:val="0"/>
          <w:iCs w:val="0"/>
          <w:sz w:val="22"/>
          <w:szCs w:val="22"/>
        </w:rPr>
        <w:t>Effective January 1, 20</w:t>
      </w:r>
      <w:r w:rsidR="00DE42D6">
        <w:rPr>
          <w:rFonts w:eastAsia="Arial" w:cstheme="minorHAnsi"/>
          <w:i w:val="0"/>
          <w:iCs w:val="0"/>
          <w:sz w:val="22"/>
          <w:szCs w:val="22"/>
        </w:rPr>
        <w:t>X3</w:t>
      </w:r>
      <w:r w:rsidRPr="00BB289F">
        <w:rPr>
          <w:rFonts w:eastAsia="Arial" w:cstheme="minorHAnsi"/>
          <w:i w:val="0"/>
          <w:iCs w:val="0"/>
          <w:sz w:val="22"/>
          <w:szCs w:val="22"/>
        </w:rPr>
        <w:t>, the Council adopted the provisions of FASB ASC Topic 326,</w:t>
      </w:r>
      <w:r w:rsidRPr="00295CE1">
        <w:rPr>
          <w:rFonts w:eastAsia="Arial" w:cstheme="minorHAnsi"/>
          <w:sz w:val="22"/>
          <w:szCs w:val="22"/>
        </w:rPr>
        <w:t xml:space="preserve"> Financial Instruments—Credit </w:t>
      </w:r>
      <w:r w:rsidR="0066500A" w:rsidRPr="00EE49D8">
        <w:rPr>
          <w:rFonts w:eastAsia="Arial" w:cstheme="minorHAnsi"/>
          <w:sz w:val="22"/>
          <w:szCs w:val="22"/>
        </w:rPr>
        <w:t xml:space="preserve">Losses: Measurement of Credit Losses on Financial </w:t>
      </w:r>
      <w:r w:rsidR="00DD3DBA">
        <w:rPr>
          <w:rFonts w:eastAsia="Arial" w:cstheme="minorHAnsi"/>
          <w:sz w:val="22"/>
          <w:szCs w:val="22"/>
        </w:rPr>
        <w:t>I</w:t>
      </w:r>
      <w:r w:rsidR="0066500A" w:rsidRPr="00EE49D8">
        <w:rPr>
          <w:rFonts w:eastAsia="Arial" w:cstheme="minorHAnsi"/>
          <w:sz w:val="22"/>
          <w:szCs w:val="22"/>
        </w:rPr>
        <w:t>nstruments (ASU 2016-13)—</w:t>
      </w:r>
      <w:r w:rsidR="009B50F9">
        <w:rPr>
          <w:rFonts w:eastAsia="Arial" w:cstheme="minorHAnsi"/>
          <w:i w:val="0"/>
          <w:sz w:val="22"/>
          <w:szCs w:val="22"/>
        </w:rPr>
        <w:t>T</w:t>
      </w:r>
      <w:r w:rsidR="0066500A" w:rsidRPr="0066500A">
        <w:rPr>
          <w:rFonts w:eastAsia="Arial" w:cstheme="minorHAnsi"/>
          <w:i w:val="0"/>
          <w:sz w:val="22"/>
          <w:szCs w:val="22"/>
        </w:rPr>
        <w:t>his update establishe</w:t>
      </w:r>
      <w:r w:rsidR="00270C35">
        <w:rPr>
          <w:rFonts w:eastAsia="Arial" w:cstheme="minorHAnsi"/>
          <w:i w:val="0"/>
          <w:sz w:val="22"/>
          <w:szCs w:val="22"/>
        </w:rPr>
        <w:t>s</w:t>
      </w:r>
      <w:r w:rsidR="0066500A" w:rsidRPr="0066500A">
        <w:rPr>
          <w:rFonts w:eastAsia="Arial" w:cstheme="minorHAnsi"/>
          <w:i w:val="0"/>
          <w:sz w:val="22"/>
          <w:szCs w:val="22"/>
        </w:rPr>
        <w:t xml:space="preserve"> the </w:t>
      </w:r>
      <w:r w:rsidR="0066500A" w:rsidRPr="0066500A">
        <w:rPr>
          <w:rFonts w:eastAsia="Arial" w:cstheme="minorHAnsi"/>
          <w:sz w:val="22"/>
          <w:szCs w:val="22"/>
        </w:rPr>
        <w:t>current expected credit loss</w:t>
      </w:r>
      <w:r w:rsidR="0066500A" w:rsidRPr="0066500A">
        <w:rPr>
          <w:rFonts w:eastAsia="Arial" w:cstheme="minorHAnsi"/>
          <w:i w:val="0"/>
          <w:sz w:val="22"/>
          <w:szCs w:val="22"/>
        </w:rPr>
        <w:t xml:space="preserve"> (CECL) model established by ASU 2016-13, </w:t>
      </w:r>
      <w:r w:rsidR="008A67ED">
        <w:rPr>
          <w:rFonts w:eastAsia="Arial" w:cstheme="minorHAnsi"/>
          <w:i w:val="0"/>
          <w:sz w:val="22"/>
          <w:szCs w:val="22"/>
        </w:rPr>
        <w:t>which</w:t>
      </w:r>
      <w:r w:rsidR="0066500A" w:rsidRPr="0066500A">
        <w:rPr>
          <w:rFonts w:eastAsia="Arial" w:cstheme="minorHAnsi"/>
          <w:i w:val="0"/>
          <w:sz w:val="22"/>
          <w:szCs w:val="22"/>
        </w:rPr>
        <w:t xml:space="preserve"> requires the </w:t>
      </w:r>
      <w:r w:rsidR="0066500A" w:rsidRPr="009B50F9">
        <w:rPr>
          <w:rFonts w:eastAsia="Arial" w:cstheme="minorHAnsi"/>
          <w:i w:val="0"/>
          <w:sz w:val="22"/>
          <w:szCs w:val="22"/>
        </w:rPr>
        <w:t xml:space="preserve">immediate recognition of </w:t>
      </w:r>
    </w:p>
    <w:p w14:paraId="1CC9BA59" w14:textId="77777777" w:rsidR="00AE6C47" w:rsidRDefault="00AE6C47" w:rsidP="00AE6C47">
      <w:pPr>
        <w:autoSpaceDE w:val="0"/>
        <w:autoSpaceDN w:val="0"/>
        <w:spacing w:after="0" w:line="240" w:lineRule="auto"/>
        <w:ind w:right="14"/>
        <w:rPr>
          <w:rFonts w:eastAsia="Arial" w:cstheme="minorHAnsi"/>
          <w:i w:val="0"/>
          <w:sz w:val="22"/>
          <w:szCs w:val="22"/>
        </w:rPr>
      </w:pPr>
    </w:p>
    <w:p w14:paraId="4E3DC880" w14:textId="77777777" w:rsidR="0088389E" w:rsidRDefault="0088389E" w:rsidP="00AE6C47">
      <w:pPr>
        <w:autoSpaceDE w:val="0"/>
        <w:autoSpaceDN w:val="0"/>
        <w:spacing w:after="0" w:line="240" w:lineRule="auto"/>
        <w:ind w:right="14"/>
        <w:rPr>
          <w:rFonts w:eastAsia="Arial" w:cstheme="minorHAnsi"/>
          <w:b/>
          <w:bCs/>
          <w:i w:val="0"/>
          <w:sz w:val="22"/>
          <w:szCs w:val="22"/>
          <w:u w:val="single"/>
        </w:rPr>
      </w:pPr>
    </w:p>
    <w:p w14:paraId="1E5AF49B" w14:textId="340F690C" w:rsidR="00AE6C47" w:rsidRDefault="00AE6C47" w:rsidP="00AE6C47">
      <w:pPr>
        <w:autoSpaceDE w:val="0"/>
        <w:autoSpaceDN w:val="0"/>
        <w:spacing w:after="0" w:line="240" w:lineRule="auto"/>
        <w:ind w:right="14"/>
        <w:rPr>
          <w:rFonts w:eastAsia="Arial" w:cstheme="minorHAnsi"/>
          <w:b/>
          <w:bCs/>
          <w:i w:val="0"/>
          <w:sz w:val="22"/>
          <w:szCs w:val="22"/>
          <w:u w:val="single"/>
        </w:rPr>
      </w:pPr>
      <w:r w:rsidRPr="00AE6C47">
        <w:rPr>
          <w:rFonts w:eastAsia="Arial" w:cstheme="minorHAnsi"/>
          <w:b/>
          <w:bCs/>
          <w:i w:val="0"/>
          <w:sz w:val="22"/>
          <w:szCs w:val="22"/>
          <w:u w:val="single"/>
        </w:rPr>
        <w:lastRenderedPageBreak/>
        <w:t>NOTES TO [CONSOLIDATED] FINANCIAL STATEMENTS (CONTINUED)</w:t>
      </w:r>
    </w:p>
    <w:p w14:paraId="3632C7FC" w14:textId="77777777" w:rsidR="00077A33" w:rsidRPr="00AE6C47" w:rsidRDefault="00077A33" w:rsidP="00AE6C47">
      <w:pPr>
        <w:autoSpaceDE w:val="0"/>
        <w:autoSpaceDN w:val="0"/>
        <w:spacing w:after="0" w:line="240" w:lineRule="auto"/>
        <w:ind w:right="14"/>
        <w:rPr>
          <w:rFonts w:eastAsia="Arial" w:cstheme="minorHAnsi"/>
          <w:b/>
          <w:bCs/>
          <w:i w:val="0"/>
          <w:sz w:val="22"/>
          <w:szCs w:val="22"/>
          <w:u w:val="single"/>
        </w:rPr>
      </w:pPr>
    </w:p>
    <w:p w14:paraId="2266AC89" w14:textId="77777777" w:rsidR="00AE6C47" w:rsidRDefault="00AE6C47" w:rsidP="00AE6C47">
      <w:pPr>
        <w:autoSpaceDE w:val="0"/>
        <w:autoSpaceDN w:val="0"/>
        <w:spacing w:after="0" w:line="240" w:lineRule="auto"/>
        <w:ind w:right="14"/>
        <w:rPr>
          <w:rFonts w:eastAsia="Arial" w:cstheme="minorHAnsi"/>
          <w:b/>
          <w:bCs/>
          <w:i w:val="0"/>
          <w:sz w:val="22"/>
          <w:szCs w:val="22"/>
        </w:rPr>
      </w:pPr>
      <w:r w:rsidRPr="00AE6C47">
        <w:rPr>
          <w:rFonts w:eastAsia="Arial" w:cstheme="minorHAnsi"/>
          <w:b/>
          <w:bCs/>
          <w:i w:val="0"/>
          <w:sz w:val="22"/>
          <w:szCs w:val="22"/>
        </w:rPr>
        <w:t>NOTE 1—SUMMARY OF SIGNIFICANT ACCOUNTING POLICIES (CONTINUED)</w:t>
      </w:r>
    </w:p>
    <w:p w14:paraId="19AEF409" w14:textId="77777777" w:rsidR="00AE6C47" w:rsidRPr="00AE6C47" w:rsidRDefault="00AE6C47" w:rsidP="00AE6C47">
      <w:pPr>
        <w:autoSpaceDE w:val="0"/>
        <w:autoSpaceDN w:val="0"/>
        <w:spacing w:after="0" w:line="240" w:lineRule="auto"/>
        <w:ind w:right="14"/>
        <w:rPr>
          <w:rFonts w:eastAsia="Arial" w:cstheme="minorHAnsi"/>
          <w:b/>
          <w:bCs/>
          <w:i w:val="0"/>
          <w:sz w:val="22"/>
          <w:szCs w:val="22"/>
        </w:rPr>
      </w:pPr>
    </w:p>
    <w:p w14:paraId="16E6B45A" w14:textId="57F5CF85" w:rsidR="00922C16" w:rsidRDefault="0066500A" w:rsidP="00BB289F">
      <w:pPr>
        <w:autoSpaceDE w:val="0"/>
        <w:autoSpaceDN w:val="0"/>
        <w:spacing w:after="0" w:line="240" w:lineRule="auto"/>
        <w:ind w:right="14"/>
        <w:rPr>
          <w:rFonts w:eastAsia="Arial" w:cstheme="minorHAnsi"/>
          <w:i w:val="0"/>
          <w:sz w:val="22"/>
          <w:szCs w:val="22"/>
        </w:rPr>
      </w:pPr>
      <w:r w:rsidRPr="009B50F9">
        <w:rPr>
          <w:rFonts w:eastAsia="Arial" w:cstheme="minorHAnsi"/>
          <w:i w:val="0"/>
          <w:sz w:val="22"/>
          <w:szCs w:val="22"/>
        </w:rPr>
        <w:t>estimated expected credit losses over the life of a financial instrument</w:t>
      </w:r>
      <w:r w:rsidRPr="0066500A">
        <w:rPr>
          <w:rFonts w:eastAsia="Arial" w:cstheme="minorHAnsi"/>
          <w:i w:val="0"/>
          <w:sz w:val="22"/>
          <w:szCs w:val="22"/>
        </w:rPr>
        <w:t>, including trade receivables, net investments in leases (for lessors with sales-type or direct financing leases), and certain off-balance sheet credit exposures. The estimate</w:t>
      </w:r>
      <w:r w:rsidR="00B36322" w:rsidRPr="00B36322">
        <w:rPr>
          <w:rFonts w:eastAsia="Arial" w:cstheme="minorHAnsi"/>
          <w:b/>
          <w:bCs/>
          <w:i w:val="0"/>
          <w:sz w:val="22"/>
          <w:szCs w:val="22"/>
          <w:u w:val="single"/>
        </w:rPr>
        <w:t xml:space="preserve"> </w:t>
      </w:r>
      <w:r w:rsidRPr="0066500A">
        <w:rPr>
          <w:rFonts w:eastAsia="Arial" w:cstheme="minorHAnsi"/>
          <w:i w:val="0"/>
          <w:sz w:val="22"/>
          <w:szCs w:val="22"/>
        </w:rPr>
        <w:t>of expected credit losses considers historical information as well as current and future economic conditions and events.</w:t>
      </w:r>
    </w:p>
    <w:p w14:paraId="317D230F" w14:textId="77777777" w:rsidR="00EC2A35" w:rsidRPr="00922C16" w:rsidRDefault="00EC2A35" w:rsidP="00BB289F">
      <w:pPr>
        <w:autoSpaceDE w:val="0"/>
        <w:autoSpaceDN w:val="0"/>
        <w:spacing w:after="0" w:line="240" w:lineRule="auto"/>
        <w:ind w:right="14"/>
        <w:rPr>
          <w:rFonts w:eastAsia="Arial" w:cstheme="minorHAnsi"/>
          <w:b/>
          <w:bCs/>
          <w:i w:val="0"/>
          <w:sz w:val="22"/>
          <w:szCs w:val="22"/>
          <w:u w:val="single"/>
        </w:rPr>
      </w:pPr>
    </w:p>
    <w:p w14:paraId="1C9214B2" w14:textId="4FC1C214" w:rsidR="000E4C76" w:rsidRDefault="00725258" w:rsidP="00695702">
      <w:pPr>
        <w:widowControl w:val="0"/>
        <w:autoSpaceDE w:val="0"/>
        <w:autoSpaceDN w:val="0"/>
        <w:spacing w:after="0" w:line="240" w:lineRule="auto"/>
        <w:ind w:right="18"/>
        <w:rPr>
          <w:rFonts w:cstheme="minorHAnsi"/>
          <w:b/>
          <w:bCs/>
          <w:i w:val="0"/>
          <w:sz w:val="22"/>
          <w:szCs w:val="22"/>
          <w:u w:val="single"/>
        </w:rPr>
      </w:pPr>
      <w:r>
        <w:rPr>
          <w:rFonts w:eastAsia="Arial" w:cstheme="minorHAnsi"/>
          <w:i w:val="0"/>
          <w:sz w:val="22"/>
          <w:szCs w:val="22"/>
        </w:rPr>
        <w:t>FASB Topic 8</w:t>
      </w:r>
      <w:r w:rsidR="00887D68" w:rsidRPr="00887D68">
        <w:rPr>
          <w:rFonts w:eastAsia="Arial" w:cstheme="minorHAnsi"/>
          <w:i w:val="0"/>
          <w:sz w:val="22"/>
          <w:szCs w:val="22"/>
        </w:rPr>
        <w:t>42</w:t>
      </w:r>
      <w:r w:rsidR="006976D5">
        <w:rPr>
          <w:rFonts w:eastAsia="Arial" w:cstheme="minorHAnsi"/>
          <w:i w:val="0"/>
          <w:sz w:val="22"/>
          <w:szCs w:val="22"/>
        </w:rPr>
        <w:t xml:space="preserve"> (ASU 2016-02)</w:t>
      </w:r>
      <w:r w:rsidR="00887D68">
        <w:rPr>
          <w:rFonts w:eastAsia="Arial" w:cstheme="minorHAnsi"/>
          <w:i w:val="0"/>
          <w:sz w:val="22"/>
          <w:szCs w:val="22"/>
        </w:rPr>
        <w:t xml:space="preserve">, </w:t>
      </w:r>
      <w:r w:rsidR="00887D68" w:rsidRPr="00887D68">
        <w:rPr>
          <w:rFonts w:eastAsia="Arial" w:cstheme="minorHAnsi"/>
          <w:iCs w:val="0"/>
          <w:sz w:val="22"/>
          <w:szCs w:val="22"/>
        </w:rPr>
        <w:t>Leases</w:t>
      </w:r>
      <w:r w:rsidR="00887D68" w:rsidRPr="00D16559">
        <w:rPr>
          <w:rFonts w:eastAsia="Arial" w:cstheme="minorHAnsi"/>
          <w:i w:val="0"/>
          <w:iCs w:val="0"/>
          <w:sz w:val="22"/>
          <w:szCs w:val="22"/>
        </w:rPr>
        <w:t xml:space="preserve">. </w:t>
      </w:r>
      <w:r w:rsidR="00887D68">
        <w:rPr>
          <w:rFonts w:eastAsia="Arial" w:cstheme="minorHAnsi"/>
          <w:i w:val="0"/>
          <w:iCs w:val="0"/>
          <w:sz w:val="22"/>
          <w:szCs w:val="22"/>
        </w:rPr>
        <w:t>ASC 842</w:t>
      </w:r>
      <w:r w:rsidR="00887D68" w:rsidRPr="00D16559">
        <w:rPr>
          <w:rFonts w:eastAsia="Arial" w:cstheme="minorHAnsi"/>
          <w:i w:val="0"/>
          <w:iCs w:val="0"/>
          <w:sz w:val="22"/>
          <w:szCs w:val="22"/>
        </w:rPr>
        <w:t xml:space="preserve"> requires that a lease liability and related right-of-use-asset representing the lessee’s right to use or control the asset be recorded on the </w:t>
      </w:r>
      <w:r w:rsidR="00C900C8">
        <w:rPr>
          <w:rFonts w:eastAsia="Arial" w:cstheme="minorHAnsi"/>
          <w:i w:val="0"/>
          <w:iCs w:val="0"/>
          <w:sz w:val="22"/>
          <w:szCs w:val="22"/>
        </w:rPr>
        <w:t>[</w:t>
      </w:r>
      <w:r w:rsidR="00887D68" w:rsidRPr="00D16559">
        <w:rPr>
          <w:rFonts w:eastAsia="Arial" w:cstheme="minorHAnsi"/>
          <w:i w:val="0"/>
          <w:iCs w:val="0"/>
          <w:sz w:val="22"/>
          <w:szCs w:val="22"/>
        </w:rPr>
        <w:t>consolidated</w:t>
      </w:r>
      <w:r w:rsidR="00C900C8">
        <w:rPr>
          <w:rFonts w:eastAsia="Arial" w:cstheme="minorHAnsi"/>
          <w:i w:val="0"/>
          <w:iCs w:val="0"/>
          <w:sz w:val="22"/>
          <w:szCs w:val="22"/>
        </w:rPr>
        <w:t>]</w:t>
      </w:r>
      <w:r w:rsidR="00887D68" w:rsidRPr="00D16559">
        <w:rPr>
          <w:rFonts w:eastAsia="Arial" w:cstheme="minorHAnsi"/>
          <w:i w:val="0"/>
          <w:iCs w:val="0"/>
          <w:sz w:val="22"/>
          <w:szCs w:val="22"/>
        </w:rPr>
        <w:t xml:space="preserve"> statement of financial position upon the commencement of </w:t>
      </w:r>
      <w:r w:rsidR="00887D68" w:rsidRPr="001F4F5F">
        <w:rPr>
          <w:rFonts w:eastAsia="Arial" w:cstheme="minorHAnsi"/>
          <w:i w:val="0"/>
          <w:iCs w:val="0"/>
          <w:sz w:val="22"/>
          <w:szCs w:val="22"/>
        </w:rPr>
        <w:t xml:space="preserve">all </w:t>
      </w:r>
      <w:r w:rsidR="00887D68" w:rsidRPr="00D16559">
        <w:rPr>
          <w:rFonts w:eastAsia="Arial" w:cstheme="minorHAnsi"/>
          <w:i w:val="0"/>
          <w:iCs w:val="0"/>
          <w:sz w:val="22"/>
          <w:szCs w:val="22"/>
        </w:rPr>
        <w:t>leases</w:t>
      </w:r>
      <w:r w:rsidR="00372A54">
        <w:rPr>
          <w:rFonts w:eastAsia="Arial" w:cstheme="minorHAnsi"/>
          <w:i w:val="0"/>
          <w:iCs w:val="0"/>
          <w:sz w:val="22"/>
          <w:szCs w:val="22"/>
        </w:rPr>
        <w:t>,</w:t>
      </w:r>
      <w:r w:rsidR="00887D68" w:rsidRPr="00D16559">
        <w:rPr>
          <w:rFonts w:eastAsia="Arial" w:cstheme="minorHAnsi"/>
          <w:i w:val="0"/>
          <w:iCs w:val="0"/>
          <w:sz w:val="22"/>
          <w:szCs w:val="22"/>
        </w:rPr>
        <w:t xml:space="preserve"> except for </w:t>
      </w:r>
      <w:r w:rsidR="00665162">
        <w:rPr>
          <w:rFonts w:eastAsia="Arial" w:cstheme="minorHAnsi"/>
          <w:i w:val="0"/>
          <w:iCs w:val="0"/>
          <w:sz w:val="22"/>
          <w:szCs w:val="22"/>
        </w:rPr>
        <w:t>those with a lease term of twelve months or less</w:t>
      </w:r>
      <w:r w:rsidR="00887D68" w:rsidRPr="00D16559">
        <w:rPr>
          <w:rFonts w:eastAsia="Arial" w:cstheme="minorHAnsi"/>
          <w:i w:val="0"/>
          <w:iCs w:val="0"/>
          <w:sz w:val="22"/>
          <w:szCs w:val="22"/>
        </w:rPr>
        <w:t xml:space="preserve">. Leases </w:t>
      </w:r>
      <w:r w:rsidR="00887D68">
        <w:rPr>
          <w:rFonts w:eastAsia="Arial" w:cstheme="minorHAnsi"/>
          <w:i w:val="0"/>
          <w:iCs w:val="0"/>
          <w:sz w:val="22"/>
          <w:szCs w:val="22"/>
        </w:rPr>
        <w:t>are</w:t>
      </w:r>
      <w:r w:rsidR="00887D68" w:rsidRPr="00D16559">
        <w:rPr>
          <w:rFonts w:eastAsia="Arial" w:cstheme="minorHAnsi"/>
          <w:i w:val="0"/>
          <w:iCs w:val="0"/>
          <w:sz w:val="22"/>
          <w:szCs w:val="22"/>
        </w:rPr>
        <w:t xml:space="preserve"> classified as either finance leases or operating leases</w:t>
      </w:r>
      <w:r w:rsidR="002C12DF">
        <w:rPr>
          <w:rFonts w:eastAsia="Arial" w:cstheme="minorHAnsi"/>
          <w:i w:val="0"/>
          <w:iCs w:val="0"/>
          <w:sz w:val="22"/>
          <w:szCs w:val="22"/>
        </w:rPr>
        <w:t xml:space="preserve">. </w:t>
      </w:r>
      <w:r w:rsidR="00AD5C3E">
        <w:rPr>
          <w:rFonts w:eastAsia="Arial" w:cstheme="minorHAnsi"/>
          <w:i w:val="0"/>
          <w:iCs w:val="0"/>
          <w:sz w:val="22"/>
          <w:szCs w:val="22"/>
        </w:rPr>
        <w:t>The Council elected to</w:t>
      </w:r>
      <w:r w:rsidR="00AC791B">
        <w:rPr>
          <w:rFonts w:eastAsia="Arial" w:cstheme="minorHAnsi"/>
          <w:i w:val="0"/>
          <w:iCs w:val="0"/>
          <w:sz w:val="22"/>
          <w:szCs w:val="22"/>
        </w:rPr>
        <w:t xml:space="preserve"> </w:t>
      </w:r>
      <w:r w:rsidR="009929CE">
        <w:rPr>
          <w:rFonts w:eastAsia="Arial" w:cstheme="minorHAnsi"/>
          <w:i w:val="0"/>
          <w:iCs w:val="0"/>
          <w:sz w:val="22"/>
          <w:szCs w:val="22"/>
        </w:rPr>
        <w:t xml:space="preserve">record in </w:t>
      </w:r>
      <w:r w:rsidR="00826F20">
        <w:rPr>
          <w:rFonts w:eastAsia="Arial" w:cstheme="minorHAnsi"/>
          <w:i w:val="0"/>
          <w:iCs w:val="0"/>
          <w:sz w:val="22"/>
          <w:szCs w:val="22"/>
        </w:rPr>
        <w:t xml:space="preserve">its financial statements </w:t>
      </w:r>
      <w:r w:rsidR="00AD5C3E" w:rsidRPr="00AD5C3E">
        <w:rPr>
          <w:rFonts w:eastAsia="Arial" w:cstheme="minorHAnsi"/>
          <w:i w:val="0"/>
          <w:iCs w:val="0"/>
          <w:sz w:val="22"/>
          <w:szCs w:val="22"/>
        </w:rPr>
        <w:t xml:space="preserve">the </w:t>
      </w:r>
      <w:r w:rsidR="009929CE">
        <w:rPr>
          <w:rFonts w:eastAsia="Arial" w:cstheme="minorHAnsi"/>
          <w:i w:val="0"/>
          <w:iCs w:val="0"/>
          <w:sz w:val="22"/>
          <w:szCs w:val="22"/>
        </w:rPr>
        <w:t xml:space="preserve">effect </w:t>
      </w:r>
      <w:r w:rsidR="00AD5C3E" w:rsidRPr="00AD5C3E">
        <w:rPr>
          <w:rFonts w:eastAsia="Arial" w:cstheme="minorHAnsi"/>
          <w:i w:val="0"/>
          <w:iCs w:val="0"/>
          <w:sz w:val="22"/>
          <w:szCs w:val="22"/>
        </w:rPr>
        <w:t xml:space="preserve">of </w:t>
      </w:r>
      <w:r w:rsidR="00826F20">
        <w:rPr>
          <w:rFonts w:eastAsia="Arial" w:cstheme="minorHAnsi"/>
          <w:i w:val="0"/>
          <w:iCs w:val="0"/>
          <w:sz w:val="22"/>
          <w:szCs w:val="22"/>
        </w:rPr>
        <w:t xml:space="preserve">FASB </w:t>
      </w:r>
      <w:r w:rsidR="00AD5C3E" w:rsidRPr="00AD5C3E">
        <w:rPr>
          <w:rFonts w:eastAsia="Arial" w:cstheme="minorHAnsi"/>
          <w:i w:val="0"/>
          <w:iCs w:val="0"/>
          <w:sz w:val="22"/>
          <w:szCs w:val="22"/>
        </w:rPr>
        <w:t>ASC 842 as of the beginning of the year of adoption</w:t>
      </w:r>
      <w:r w:rsidR="00AC791B">
        <w:rPr>
          <w:rFonts w:eastAsia="Arial" w:cstheme="minorHAnsi"/>
          <w:i w:val="0"/>
          <w:iCs w:val="0"/>
          <w:sz w:val="22"/>
          <w:szCs w:val="22"/>
        </w:rPr>
        <w:t xml:space="preserve">, which </w:t>
      </w:r>
      <w:r w:rsidR="00BE66C5">
        <w:rPr>
          <w:rFonts w:eastAsia="Arial" w:cstheme="minorHAnsi"/>
          <w:i w:val="0"/>
          <w:iCs w:val="0"/>
          <w:sz w:val="22"/>
          <w:szCs w:val="22"/>
        </w:rPr>
        <w:t>was</w:t>
      </w:r>
      <w:r w:rsidR="00AC791B">
        <w:rPr>
          <w:rFonts w:eastAsia="Arial" w:cstheme="minorHAnsi"/>
          <w:i w:val="0"/>
          <w:iCs w:val="0"/>
          <w:sz w:val="22"/>
          <w:szCs w:val="22"/>
        </w:rPr>
        <w:t xml:space="preserve"> January 1, 20</w:t>
      </w:r>
      <w:r w:rsidR="0056453C">
        <w:rPr>
          <w:rFonts w:eastAsia="Arial" w:cstheme="minorHAnsi"/>
          <w:i w:val="0"/>
          <w:iCs w:val="0"/>
          <w:sz w:val="22"/>
          <w:szCs w:val="22"/>
        </w:rPr>
        <w:t>X</w:t>
      </w:r>
      <w:r w:rsidR="00AC791B">
        <w:rPr>
          <w:rFonts w:eastAsia="Arial" w:cstheme="minorHAnsi"/>
          <w:i w:val="0"/>
          <w:iCs w:val="0"/>
          <w:sz w:val="22"/>
          <w:szCs w:val="22"/>
        </w:rPr>
        <w:t>2 [</w:t>
      </w:r>
      <w:r w:rsidR="0036356D">
        <w:rPr>
          <w:rFonts w:eastAsia="Arial" w:cstheme="minorHAnsi"/>
          <w:i w:val="0"/>
          <w:iCs w:val="0"/>
          <w:sz w:val="22"/>
          <w:szCs w:val="22"/>
        </w:rPr>
        <w:t>if applicable</w:t>
      </w:r>
      <w:r w:rsidR="00AC791B" w:rsidRPr="00AC791B">
        <w:rPr>
          <w:rFonts w:eastAsia="Arial" w:cstheme="minorHAnsi"/>
          <w:i w:val="0"/>
          <w:iCs w:val="0"/>
          <w:sz w:val="22"/>
          <w:szCs w:val="22"/>
        </w:rPr>
        <w:t xml:space="preserve">]. </w:t>
      </w:r>
    </w:p>
    <w:p w14:paraId="10EBD225" w14:textId="77777777" w:rsidR="000E4C76" w:rsidRDefault="000E4C76" w:rsidP="00D32EF2">
      <w:pPr>
        <w:widowControl w:val="0"/>
        <w:tabs>
          <w:tab w:val="left" w:pos="4050"/>
        </w:tabs>
        <w:autoSpaceDE w:val="0"/>
        <w:autoSpaceDN w:val="0"/>
        <w:adjustRightInd w:val="0"/>
        <w:spacing w:after="0" w:line="240" w:lineRule="auto"/>
        <w:rPr>
          <w:rFonts w:cstheme="minorHAnsi"/>
          <w:b/>
          <w:bCs/>
          <w:i w:val="0"/>
          <w:sz w:val="22"/>
          <w:szCs w:val="22"/>
          <w:u w:val="single"/>
        </w:rPr>
      </w:pPr>
    </w:p>
    <w:p w14:paraId="06F639AE" w14:textId="23245C36" w:rsidR="00887D68" w:rsidRDefault="000E4C76" w:rsidP="005E17CE">
      <w:pPr>
        <w:widowControl w:val="0"/>
        <w:autoSpaceDE w:val="0"/>
        <w:autoSpaceDN w:val="0"/>
        <w:spacing w:after="0" w:line="240" w:lineRule="auto"/>
        <w:ind w:right="18"/>
        <w:rPr>
          <w:rFonts w:eastAsia="Arial" w:cstheme="minorHAnsi"/>
          <w:i w:val="0"/>
          <w:iCs w:val="0"/>
          <w:sz w:val="22"/>
          <w:szCs w:val="22"/>
        </w:rPr>
      </w:pPr>
      <w:r>
        <w:rPr>
          <w:rFonts w:cstheme="minorHAnsi"/>
          <w:i w:val="0"/>
          <w:iCs w:val="0"/>
          <w:sz w:val="22"/>
          <w:szCs w:val="22"/>
          <w:shd w:val="clear" w:color="auto" w:fill="FFFFFF"/>
        </w:rPr>
        <w:t>Accordingly, t</w:t>
      </w:r>
      <w:r w:rsidRPr="00AC791B">
        <w:rPr>
          <w:rFonts w:eastAsia="Arial" w:cstheme="minorHAnsi"/>
          <w:i w:val="0"/>
          <w:iCs w:val="0"/>
          <w:sz w:val="22"/>
          <w:szCs w:val="22"/>
        </w:rPr>
        <w:t xml:space="preserve">he </w:t>
      </w:r>
      <w:r>
        <w:rPr>
          <w:rFonts w:eastAsia="Arial" w:cstheme="minorHAnsi"/>
          <w:i w:val="0"/>
          <w:iCs w:val="0"/>
          <w:sz w:val="22"/>
          <w:szCs w:val="22"/>
        </w:rPr>
        <w:t xml:space="preserve">Council has </w:t>
      </w:r>
      <w:r w:rsidRPr="00AC791B">
        <w:rPr>
          <w:rFonts w:eastAsia="Arial" w:cstheme="minorHAnsi"/>
          <w:i w:val="0"/>
          <w:iCs w:val="0"/>
          <w:sz w:val="22"/>
          <w:szCs w:val="22"/>
        </w:rPr>
        <w:t>recognize</w:t>
      </w:r>
      <w:r>
        <w:rPr>
          <w:rFonts w:eastAsia="Arial" w:cstheme="minorHAnsi"/>
          <w:i w:val="0"/>
          <w:iCs w:val="0"/>
          <w:sz w:val="22"/>
          <w:szCs w:val="22"/>
        </w:rPr>
        <w:t xml:space="preserve">d </w:t>
      </w:r>
      <w:r w:rsidRPr="00AC791B">
        <w:rPr>
          <w:rFonts w:eastAsia="Arial" w:cstheme="minorHAnsi"/>
          <w:i w:val="0"/>
          <w:iCs w:val="0"/>
          <w:sz w:val="22"/>
          <w:szCs w:val="22"/>
        </w:rPr>
        <w:t xml:space="preserve">the right-of-use assets and lease liabilities measured under </w:t>
      </w:r>
      <w:r>
        <w:rPr>
          <w:rFonts w:eastAsia="Arial" w:cstheme="minorHAnsi"/>
          <w:i w:val="0"/>
          <w:iCs w:val="0"/>
          <w:sz w:val="22"/>
          <w:szCs w:val="22"/>
        </w:rPr>
        <w:t xml:space="preserve">FASB ASC 842 in its statement of financial position, </w:t>
      </w:r>
      <w:r w:rsidRPr="00AC791B">
        <w:rPr>
          <w:rFonts w:eastAsia="Arial" w:cstheme="minorHAnsi"/>
          <w:i w:val="0"/>
          <w:iCs w:val="0"/>
          <w:sz w:val="22"/>
          <w:szCs w:val="22"/>
        </w:rPr>
        <w:t>and the related cumulative</w:t>
      </w:r>
      <w:r w:rsidRPr="00AD5C3E">
        <w:rPr>
          <w:rFonts w:eastAsia="Arial" w:cstheme="minorHAnsi"/>
          <w:i w:val="0"/>
          <w:iCs w:val="0"/>
          <w:sz w:val="22"/>
          <w:szCs w:val="22"/>
        </w:rPr>
        <w:t xml:space="preserve"> effect on earnings as an adjustment to </w:t>
      </w:r>
      <w:r>
        <w:rPr>
          <w:rFonts w:eastAsia="Arial" w:cstheme="minorHAnsi"/>
          <w:i w:val="0"/>
          <w:iCs w:val="0"/>
          <w:sz w:val="22"/>
          <w:szCs w:val="22"/>
        </w:rPr>
        <w:t>net assets</w:t>
      </w:r>
      <w:r w:rsidRPr="00AD5C3E">
        <w:rPr>
          <w:rFonts w:eastAsia="Arial" w:cstheme="minorHAnsi"/>
          <w:i w:val="0"/>
          <w:iCs w:val="0"/>
          <w:sz w:val="22"/>
          <w:szCs w:val="22"/>
        </w:rPr>
        <w:t>, as of the adoption date</w:t>
      </w:r>
      <w:r>
        <w:rPr>
          <w:rFonts w:eastAsia="Arial" w:cstheme="minorHAnsi"/>
          <w:i w:val="0"/>
          <w:iCs w:val="0"/>
          <w:sz w:val="22"/>
          <w:szCs w:val="22"/>
        </w:rPr>
        <w:t xml:space="preserve">. Adoption of FASB ASC 842 </w:t>
      </w:r>
      <w:r w:rsidR="00C900C8">
        <w:rPr>
          <w:rFonts w:eastAsia="Arial" w:cstheme="minorHAnsi"/>
          <w:i w:val="0"/>
          <w:iCs w:val="0"/>
          <w:sz w:val="22"/>
          <w:szCs w:val="22"/>
        </w:rPr>
        <w:t xml:space="preserve">resulted in an </w:t>
      </w:r>
      <w:r w:rsidR="00C900C8" w:rsidRPr="00C900C8">
        <w:rPr>
          <w:rFonts w:eastAsia="Arial" w:cstheme="minorHAnsi"/>
          <w:i w:val="0"/>
          <w:iCs w:val="0"/>
          <w:sz w:val="22"/>
          <w:szCs w:val="22"/>
        </w:rPr>
        <w:t>[increase/decrease]</w:t>
      </w:r>
      <w:r w:rsidR="00C900C8">
        <w:rPr>
          <w:rFonts w:eastAsia="Arial" w:cstheme="minorHAnsi"/>
          <w:i w:val="0"/>
          <w:iCs w:val="0"/>
          <w:sz w:val="22"/>
          <w:szCs w:val="22"/>
        </w:rPr>
        <w:t xml:space="preserve"> of $XXX,XXX</w:t>
      </w:r>
      <w:r w:rsidR="00C900C8" w:rsidRPr="00C900C8">
        <w:rPr>
          <w:rFonts w:eastAsia="Arial" w:cstheme="minorHAnsi"/>
          <w:i w:val="0"/>
          <w:iCs w:val="0"/>
          <w:sz w:val="22"/>
          <w:szCs w:val="22"/>
        </w:rPr>
        <w:t xml:space="preserve"> </w:t>
      </w:r>
      <w:r w:rsidR="00301796">
        <w:rPr>
          <w:rFonts w:eastAsia="Arial" w:cstheme="minorHAnsi"/>
          <w:i w:val="0"/>
          <w:iCs w:val="0"/>
          <w:sz w:val="22"/>
          <w:szCs w:val="22"/>
        </w:rPr>
        <w:t>to</w:t>
      </w:r>
      <w:r w:rsidR="00665162">
        <w:rPr>
          <w:rFonts w:eastAsia="Arial" w:cstheme="minorHAnsi"/>
          <w:i w:val="0"/>
          <w:iCs w:val="0"/>
          <w:sz w:val="22"/>
          <w:szCs w:val="22"/>
        </w:rPr>
        <w:t xml:space="preserve"> beginning net assets without donor restrictions for the year ended December 31, 20</w:t>
      </w:r>
      <w:r w:rsidR="0056453C">
        <w:rPr>
          <w:rFonts w:eastAsia="Arial" w:cstheme="minorHAnsi"/>
          <w:i w:val="0"/>
          <w:iCs w:val="0"/>
          <w:sz w:val="22"/>
          <w:szCs w:val="22"/>
        </w:rPr>
        <w:t>X</w:t>
      </w:r>
      <w:r w:rsidR="00665162">
        <w:rPr>
          <w:rFonts w:eastAsia="Arial" w:cstheme="minorHAnsi"/>
          <w:i w:val="0"/>
          <w:iCs w:val="0"/>
          <w:sz w:val="22"/>
          <w:szCs w:val="22"/>
        </w:rPr>
        <w:t xml:space="preserve">2. </w:t>
      </w:r>
    </w:p>
    <w:p w14:paraId="32349548" w14:textId="77777777" w:rsidR="005E17CE" w:rsidRDefault="005E17CE" w:rsidP="005E17CE">
      <w:pPr>
        <w:widowControl w:val="0"/>
        <w:autoSpaceDE w:val="0"/>
        <w:autoSpaceDN w:val="0"/>
        <w:spacing w:after="0" w:line="240" w:lineRule="auto"/>
        <w:ind w:right="18"/>
        <w:rPr>
          <w:rFonts w:ascii="Calibri" w:hAnsi="Calibri"/>
          <w:b/>
          <w:i w:val="0"/>
          <w:sz w:val="22"/>
          <w:u w:val="single"/>
        </w:rPr>
      </w:pPr>
    </w:p>
    <w:p w14:paraId="753E8ADE" w14:textId="418238D0" w:rsidR="00C501DC" w:rsidRDefault="00665162" w:rsidP="005873EB">
      <w:pPr>
        <w:widowControl w:val="0"/>
        <w:autoSpaceDE w:val="0"/>
        <w:autoSpaceDN w:val="0"/>
        <w:spacing w:after="0" w:line="240" w:lineRule="auto"/>
        <w:ind w:right="18"/>
        <w:rPr>
          <w:rFonts w:cs="Arial"/>
          <w:bCs/>
          <w:i w:val="0"/>
          <w:sz w:val="22"/>
          <w:szCs w:val="22"/>
        </w:rPr>
      </w:pPr>
      <w:r w:rsidRPr="00886E79">
        <w:rPr>
          <w:rFonts w:cs="Arial"/>
          <w:sz w:val="22"/>
          <w:szCs w:val="22"/>
        </w:rPr>
        <w:t>Leases (Topic 842) Discount Rate for Lessees That Are Not Public Business Entities (ASU</w:t>
      </w:r>
      <w:r w:rsidR="0071305A">
        <w:rPr>
          <w:rFonts w:cs="Arial"/>
          <w:sz w:val="22"/>
          <w:szCs w:val="22"/>
        </w:rPr>
        <w:t xml:space="preserve"> </w:t>
      </w:r>
      <w:r w:rsidRPr="00886E79">
        <w:rPr>
          <w:rFonts w:cs="Arial"/>
          <w:sz w:val="22"/>
          <w:szCs w:val="22"/>
        </w:rPr>
        <w:t>2021-09)—</w:t>
      </w:r>
      <w:r w:rsidRPr="00886E79">
        <w:rPr>
          <w:rFonts w:cs="Arial"/>
          <w:bCs/>
          <w:sz w:val="22"/>
          <w:szCs w:val="22"/>
        </w:rPr>
        <w:t xml:space="preserve"> </w:t>
      </w:r>
      <w:r w:rsidRPr="00886E79">
        <w:rPr>
          <w:rFonts w:cs="Arial"/>
          <w:bCs/>
          <w:i w:val="0"/>
          <w:sz w:val="22"/>
          <w:szCs w:val="22"/>
        </w:rPr>
        <w:t>Topic 842 currently provides lessees that are not public business entities with a practical expedient that allows them to elect,</w:t>
      </w:r>
      <w:r w:rsidR="006279E3">
        <w:rPr>
          <w:rFonts w:cs="Arial"/>
          <w:bCs/>
          <w:i w:val="0"/>
          <w:sz w:val="22"/>
          <w:szCs w:val="22"/>
        </w:rPr>
        <w:t xml:space="preserve"> </w:t>
      </w:r>
    </w:p>
    <w:p w14:paraId="71812F3C" w14:textId="1A73228D" w:rsidR="00665162" w:rsidRDefault="00665162" w:rsidP="00C501DC">
      <w:pPr>
        <w:widowControl w:val="0"/>
        <w:autoSpaceDE w:val="0"/>
        <w:autoSpaceDN w:val="0"/>
        <w:spacing w:after="0" w:line="240" w:lineRule="auto"/>
        <w:ind w:right="18"/>
        <w:rPr>
          <w:rFonts w:cs="Arial"/>
          <w:bCs/>
          <w:i w:val="0"/>
          <w:sz w:val="22"/>
          <w:szCs w:val="22"/>
        </w:rPr>
      </w:pPr>
      <w:r w:rsidRPr="00886E79">
        <w:rPr>
          <w:rFonts w:cs="Arial"/>
          <w:bCs/>
          <w:i w:val="0"/>
          <w:sz w:val="22"/>
          <w:szCs w:val="22"/>
        </w:rPr>
        <w:t>as an accounting policy, to use a risk-free rate as the discount rate for all leases. The amendments in this Update allow those lessees to make the risk-free rate election by class of underlying asset, rather than at the entity-wide level. An entity that makes the risk-free rate election is required to disclose which asset classes it has elected to apply a risk-free rate. The amendments require that when the rate implicit in the lease is readily determinable for any individual lease, the lessee use that rate (rather than a risk-free rate or an incremental borrowing rate),</w:t>
      </w:r>
      <w:r w:rsidR="00C501DC">
        <w:rPr>
          <w:rFonts w:cs="Arial"/>
          <w:bCs/>
          <w:i w:val="0"/>
          <w:sz w:val="22"/>
          <w:szCs w:val="22"/>
        </w:rPr>
        <w:t xml:space="preserve"> </w:t>
      </w:r>
      <w:r w:rsidRPr="00886E79">
        <w:rPr>
          <w:rFonts w:cs="Arial"/>
          <w:bCs/>
          <w:i w:val="0"/>
          <w:sz w:val="22"/>
          <w:szCs w:val="22"/>
        </w:rPr>
        <w:t>regardless of whether it has made the risk-free rate election.</w:t>
      </w:r>
      <w:r w:rsidR="007053DA">
        <w:rPr>
          <w:rFonts w:cs="Arial"/>
          <w:bCs/>
          <w:i w:val="0"/>
          <w:sz w:val="22"/>
          <w:szCs w:val="22"/>
        </w:rPr>
        <w:t xml:space="preserve"> The Council has adopted the provisions of FASB ASC 842 as of January 1, 20</w:t>
      </w:r>
      <w:r w:rsidR="00A61B66">
        <w:rPr>
          <w:rFonts w:cs="Arial"/>
          <w:bCs/>
          <w:i w:val="0"/>
          <w:sz w:val="22"/>
          <w:szCs w:val="22"/>
        </w:rPr>
        <w:t>X</w:t>
      </w:r>
      <w:r w:rsidR="007053DA">
        <w:rPr>
          <w:rFonts w:cs="Arial"/>
          <w:bCs/>
          <w:i w:val="0"/>
          <w:sz w:val="22"/>
          <w:szCs w:val="22"/>
        </w:rPr>
        <w:t>2</w:t>
      </w:r>
      <w:r w:rsidR="00D730EA">
        <w:rPr>
          <w:rFonts w:cs="Arial"/>
          <w:bCs/>
          <w:i w:val="0"/>
          <w:sz w:val="22"/>
          <w:szCs w:val="22"/>
        </w:rPr>
        <w:t xml:space="preserve"> and has elected to use the risk-free rate for its </w:t>
      </w:r>
      <w:r w:rsidR="00D730EA" w:rsidRPr="00FE776A">
        <w:rPr>
          <w:rFonts w:eastAsia="Calibri" w:cstheme="minorHAnsi"/>
          <w:i w:val="0"/>
          <w:iCs w:val="0"/>
          <w:color w:val="0070C0"/>
          <w:sz w:val="22"/>
          <w:szCs w:val="22"/>
        </w:rPr>
        <w:t>[</w:t>
      </w:r>
      <w:r w:rsidR="00D730EA" w:rsidRPr="0054512D">
        <w:rPr>
          <w:rFonts w:eastAsia="Calibri" w:cstheme="minorHAnsi"/>
          <w:i w:val="0"/>
          <w:iCs w:val="0"/>
          <w:color w:val="0070C0"/>
          <w:sz w:val="22"/>
          <w:szCs w:val="22"/>
        </w:rPr>
        <w:t>building and office equipment classes of assets</w:t>
      </w:r>
      <w:r w:rsidR="00D730EA" w:rsidRPr="00FE776A">
        <w:rPr>
          <w:rFonts w:eastAsia="Calibri" w:cstheme="minorHAnsi"/>
          <w:i w:val="0"/>
          <w:iCs w:val="0"/>
          <w:color w:val="0070C0"/>
          <w:sz w:val="22"/>
          <w:szCs w:val="22"/>
        </w:rPr>
        <w:t xml:space="preserve"> (for example)]</w:t>
      </w:r>
      <w:r w:rsidR="007053DA">
        <w:rPr>
          <w:rFonts w:cs="Arial"/>
          <w:bCs/>
          <w:i w:val="0"/>
          <w:sz w:val="22"/>
          <w:szCs w:val="22"/>
        </w:rPr>
        <w:t>.</w:t>
      </w:r>
      <w:r w:rsidR="00D730EA">
        <w:rPr>
          <w:rFonts w:cs="Arial"/>
          <w:bCs/>
          <w:i w:val="0"/>
          <w:sz w:val="22"/>
          <w:szCs w:val="22"/>
        </w:rPr>
        <w:t xml:space="preserve"> See also Note 1, </w:t>
      </w:r>
      <w:r w:rsidR="00D730EA" w:rsidRPr="00D730EA">
        <w:rPr>
          <w:rFonts w:cs="Arial"/>
          <w:bCs/>
          <w:iCs w:val="0"/>
          <w:sz w:val="22"/>
          <w:szCs w:val="22"/>
        </w:rPr>
        <w:t>Leases</w:t>
      </w:r>
      <w:r w:rsidR="00D730EA">
        <w:rPr>
          <w:rFonts w:cs="Arial"/>
          <w:bCs/>
          <w:iCs w:val="0"/>
          <w:sz w:val="22"/>
          <w:szCs w:val="22"/>
        </w:rPr>
        <w:t>.</w:t>
      </w:r>
    </w:p>
    <w:p w14:paraId="7B414D23" w14:textId="77777777" w:rsidR="00665162" w:rsidRDefault="00665162" w:rsidP="00EF77F9">
      <w:pPr>
        <w:spacing w:after="0" w:line="240" w:lineRule="auto"/>
        <w:rPr>
          <w:rFonts w:ascii="Calibri" w:hAnsi="Calibri"/>
          <w:b/>
          <w:i w:val="0"/>
          <w:sz w:val="22"/>
          <w:u w:val="single"/>
        </w:rPr>
      </w:pPr>
    </w:p>
    <w:p w14:paraId="13014EFC" w14:textId="53D79FEA" w:rsidR="00931D6E" w:rsidRPr="00B859A7" w:rsidRDefault="00B859A7" w:rsidP="00931D6E">
      <w:pPr>
        <w:widowControl w:val="0"/>
        <w:autoSpaceDE w:val="0"/>
        <w:autoSpaceDN w:val="0"/>
        <w:spacing w:after="0" w:line="240" w:lineRule="auto"/>
        <w:ind w:right="18"/>
        <w:rPr>
          <w:rFonts w:eastAsia="Arial" w:cstheme="minorHAnsi"/>
          <w:i w:val="0"/>
          <w:iCs w:val="0"/>
          <w:sz w:val="22"/>
          <w:szCs w:val="22"/>
        </w:rPr>
      </w:pPr>
      <w:bookmarkStart w:id="7" w:name="_Hlk28091557"/>
      <w:bookmarkEnd w:id="6"/>
      <w:r>
        <w:rPr>
          <w:rFonts w:eastAsia="Arial" w:cstheme="minorHAnsi"/>
          <w:i w:val="0"/>
          <w:iCs w:val="0"/>
          <w:sz w:val="22"/>
          <w:szCs w:val="22"/>
        </w:rPr>
        <w:t>Effective January 1, 20</w:t>
      </w:r>
      <w:r w:rsidR="00A61B66">
        <w:rPr>
          <w:rFonts w:eastAsia="Arial" w:cstheme="minorHAnsi"/>
          <w:i w:val="0"/>
          <w:iCs w:val="0"/>
          <w:sz w:val="22"/>
          <w:szCs w:val="22"/>
        </w:rPr>
        <w:t>X</w:t>
      </w:r>
      <w:r>
        <w:rPr>
          <w:rFonts w:eastAsia="Arial" w:cstheme="minorHAnsi"/>
          <w:i w:val="0"/>
          <w:iCs w:val="0"/>
          <w:sz w:val="22"/>
          <w:szCs w:val="22"/>
        </w:rPr>
        <w:t>2, the Council adopted the provisions of</w:t>
      </w:r>
      <w:r w:rsidRPr="00A220BD">
        <w:rPr>
          <w:rFonts w:eastAsia="Arial" w:cstheme="minorHAnsi"/>
          <w:sz w:val="22"/>
          <w:szCs w:val="22"/>
        </w:rPr>
        <w:t xml:space="preserve"> </w:t>
      </w:r>
      <w:r>
        <w:rPr>
          <w:rFonts w:eastAsia="Arial" w:cstheme="minorHAnsi"/>
          <w:i w:val="0"/>
          <w:iCs w:val="0"/>
          <w:sz w:val="22"/>
          <w:szCs w:val="22"/>
        </w:rPr>
        <w:t xml:space="preserve">FASB ASU 2020-07, </w:t>
      </w:r>
      <w:r w:rsidR="006976D5" w:rsidRPr="00A220BD">
        <w:rPr>
          <w:rFonts w:eastAsia="Arial" w:cstheme="minorHAnsi"/>
          <w:sz w:val="22"/>
          <w:szCs w:val="22"/>
        </w:rPr>
        <w:t>Not-for-Profit Entities (Topic 958) Presentation and Disclosures by Not-for-Profit Entities for Contributed Nonfinancial Assets</w:t>
      </w:r>
      <w:r w:rsidR="00BD7A7F">
        <w:rPr>
          <w:rFonts w:eastAsia="Arial" w:cstheme="minorHAnsi"/>
          <w:sz w:val="22"/>
          <w:szCs w:val="22"/>
        </w:rPr>
        <w:t>.</w:t>
      </w:r>
      <w:r w:rsidR="006976D5" w:rsidRPr="00A220BD">
        <w:rPr>
          <w:rFonts w:eastAsia="Arial" w:cstheme="minorHAnsi"/>
          <w:sz w:val="22"/>
          <w:szCs w:val="22"/>
        </w:rPr>
        <w:t xml:space="preserve"> </w:t>
      </w:r>
      <w:r w:rsidR="00BD7A7F">
        <w:rPr>
          <w:rFonts w:eastAsia="Arial" w:cstheme="minorHAnsi"/>
          <w:i w:val="0"/>
          <w:iCs w:val="0"/>
          <w:sz w:val="22"/>
          <w:szCs w:val="22"/>
        </w:rPr>
        <w:t>T</w:t>
      </w:r>
      <w:r w:rsidR="006976D5" w:rsidRPr="00A220BD">
        <w:rPr>
          <w:rFonts w:eastAsia="Arial" w:cstheme="minorHAnsi"/>
          <w:i w:val="0"/>
          <w:iCs w:val="0"/>
          <w:sz w:val="22"/>
          <w:szCs w:val="22"/>
        </w:rPr>
        <w:t xml:space="preserve">he amendments in this Update apply to </w:t>
      </w:r>
      <w:r w:rsidR="006976D5">
        <w:rPr>
          <w:rFonts w:eastAsia="Arial" w:cstheme="minorHAnsi"/>
          <w:i w:val="0"/>
          <w:iCs w:val="0"/>
          <w:sz w:val="22"/>
          <w:szCs w:val="22"/>
        </w:rPr>
        <w:t>nonprofit organizations</w:t>
      </w:r>
      <w:r w:rsidR="006976D5" w:rsidRPr="00A220BD">
        <w:rPr>
          <w:rFonts w:eastAsia="Arial" w:cstheme="minorHAnsi"/>
          <w:i w:val="0"/>
          <w:iCs w:val="0"/>
          <w:sz w:val="22"/>
          <w:szCs w:val="22"/>
        </w:rPr>
        <w:t xml:space="preserve"> that receive contributed nonfinancial assets</w:t>
      </w:r>
      <w:r>
        <w:rPr>
          <w:rFonts w:eastAsia="Arial" w:cstheme="minorHAnsi"/>
          <w:i w:val="0"/>
          <w:iCs w:val="0"/>
          <w:sz w:val="22"/>
          <w:szCs w:val="22"/>
        </w:rPr>
        <w:t xml:space="preserve"> (also referred to as gifts-in-kind) and a</w:t>
      </w:r>
      <w:r w:rsidR="006976D5" w:rsidRPr="00A220BD">
        <w:rPr>
          <w:rFonts w:eastAsia="Arial" w:cstheme="minorHAnsi"/>
          <w:i w:val="0"/>
          <w:iCs w:val="0"/>
          <w:sz w:val="22"/>
          <w:szCs w:val="22"/>
        </w:rPr>
        <w:t xml:space="preserve">ddress presentation and disclosure of </w:t>
      </w:r>
      <w:r w:rsidR="0007116A">
        <w:rPr>
          <w:rFonts w:eastAsia="Arial" w:cstheme="minorHAnsi"/>
          <w:i w:val="0"/>
          <w:iCs w:val="0"/>
          <w:sz w:val="22"/>
          <w:szCs w:val="22"/>
        </w:rPr>
        <w:t xml:space="preserve">those </w:t>
      </w:r>
      <w:r w:rsidR="006976D5" w:rsidRPr="00A220BD">
        <w:rPr>
          <w:rFonts w:eastAsia="Arial" w:cstheme="minorHAnsi"/>
          <w:i w:val="0"/>
          <w:iCs w:val="0"/>
          <w:sz w:val="22"/>
          <w:szCs w:val="22"/>
        </w:rPr>
        <w:t xml:space="preserve">contributed nonfinancial assets. The term </w:t>
      </w:r>
      <w:r>
        <w:rPr>
          <w:rFonts w:eastAsia="Arial" w:cstheme="minorHAnsi"/>
          <w:i w:val="0"/>
          <w:iCs w:val="0"/>
          <w:sz w:val="22"/>
          <w:szCs w:val="22"/>
        </w:rPr>
        <w:t>“</w:t>
      </w:r>
      <w:r w:rsidR="006976D5" w:rsidRPr="00A220BD">
        <w:rPr>
          <w:rFonts w:eastAsia="Arial" w:cstheme="minorHAnsi"/>
          <w:i w:val="0"/>
          <w:iCs w:val="0"/>
          <w:sz w:val="22"/>
          <w:szCs w:val="22"/>
        </w:rPr>
        <w:t>nonfinancial asset</w:t>
      </w:r>
      <w:r>
        <w:rPr>
          <w:rFonts w:eastAsia="Arial" w:cstheme="minorHAnsi"/>
          <w:i w:val="0"/>
          <w:iCs w:val="0"/>
          <w:sz w:val="22"/>
          <w:szCs w:val="22"/>
        </w:rPr>
        <w:t>s”</w:t>
      </w:r>
      <w:r w:rsidR="006976D5" w:rsidRPr="00A220BD">
        <w:rPr>
          <w:rFonts w:eastAsia="Arial" w:cstheme="minorHAnsi"/>
          <w:i w:val="0"/>
          <w:iCs w:val="0"/>
          <w:sz w:val="22"/>
          <w:szCs w:val="22"/>
        </w:rPr>
        <w:t xml:space="preserve"> </w:t>
      </w:r>
      <w:r w:rsidR="00931D6E" w:rsidRPr="00A220BD">
        <w:rPr>
          <w:rFonts w:eastAsia="Arial" w:cstheme="minorHAnsi"/>
          <w:i w:val="0"/>
          <w:iCs w:val="0"/>
          <w:sz w:val="22"/>
          <w:szCs w:val="22"/>
        </w:rPr>
        <w:t>includes fixed assets (such as land, buildings, and equipment), use of fixed assets or utilities, materials and supplies,</w:t>
      </w:r>
      <w:r>
        <w:rPr>
          <w:rFonts w:eastAsia="Arial" w:cstheme="minorHAnsi"/>
          <w:i w:val="0"/>
          <w:iCs w:val="0"/>
          <w:sz w:val="22"/>
          <w:szCs w:val="22"/>
        </w:rPr>
        <w:t xml:space="preserve"> </w:t>
      </w:r>
      <w:r w:rsidR="00931D6E" w:rsidRPr="00A220BD">
        <w:rPr>
          <w:rFonts w:eastAsia="Arial" w:cstheme="minorHAnsi"/>
          <w:i w:val="0"/>
          <w:iCs w:val="0"/>
          <w:sz w:val="22"/>
          <w:szCs w:val="22"/>
        </w:rPr>
        <w:t xml:space="preserve">intangible assets, </w:t>
      </w:r>
      <w:r>
        <w:rPr>
          <w:rFonts w:eastAsia="Arial" w:cstheme="minorHAnsi"/>
          <w:i w:val="0"/>
          <w:iCs w:val="0"/>
          <w:sz w:val="22"/>
          <w:szCs w:val="22"/>
        </w:rPr>
        <w:t xml:space="preserve">cryptocurrency, </w:t>
      </w:r>
      <w:r w:rsidR="00931D6E" w:rsidRPr="00A220BD">
        <w:rPr>
          <w:rFonts w:eastAsia="Arial" w:cstheme="minorHAnsi"/>
          <w:i w:val="0"/>
          <w:iCs w:val="0"/>
          <w:sz w:val="22"/>
          <w:szCs w:val="22"/>
        </w:rPr>
        <w:t xml:space="preserve">services, and unconditional promises of those assets. </w:t>
      </w:r>
      <w:r>
        <w:rPr>
          <w:rFonts w:eastAsia="Arial" w:cstheme="minorHAnsi"/>
          <w:i w:val="0"/>
          <w:iCs w:val="0"/>
          <w:sz w:val="22"/>
          <w:szCs w:val="22"/>
        </w:rPr>
        <w:t xml:space="preserve">Under ASU 2020-07, organizations </w:t>
      </w:r>
      <w:r w:rsidRPr="00B859A7">
        <w:rPr>
          <w:i w:val="0"/>
          <w:iCs w:val="0"/>
          <w:sz w:val="22"/>
          <w:szCs w:val="22"/>
        </w:rPr>
        <w:t xml:space="preserve">must present gifts-in-kind as a separate line item in the statement of activities, apart from gifts of cash and other financial assets. In addition to this presentation requirement, the gifts-in-kind must be further broken down into categories (fixed assets, supplies, contributed services, etc.) in the notes to the financial statements. For each category of contributed nonfinancial assets recognized in the financial statements, further footnote disclosures are required under the ASU, including whether the gifts-in-kind were sold or used, among other disclosures. The provisions of ASU 2020-07 must be applied on a retrospective basis (meaning that all periods presented in comparative financial statements must reflect the requirements of the new standard). </w:t>
      </w:r>
      <w:r w:rsidR="0007116A">
        <w:rPr>
          <w:i w:val="0"/>
          <w:iCs w:val="0"/>
          <w:sz w:val="22"/>
          <w:szCs w:val="22"/>
        </w:rPr>
        <w:t>Adoption of this standard had no effect on its net assets for the year ending December 31, 20</w:t>
      </w:r>
      <w:r w:rsidR="00A61B66">
        <w:rPr>
          <w:i w:val="0"/>
          <w:iCs w:val="0"/>
          <w:sz w:val="22"/>
          <w:szCs w:val="22"/>
        </w:rPr>
        <w:t>X</w:t>
      </w:r>
      <w:r w:rsidR="0007116A">
        <w:rPr>
          <w:i w:val="0"/>
          <w:iCs w:val="0"/>
          <w:sz w:val="22"/>
          <w:szCs w:val="22"/>
        </w:rPr>
        <w:t>2.</w:t>
      </w:r>
      <w:r w:rsidR="004F4DEF" w:rsidRPr="00B859A7">
        <w:rPr>
          <w:rFonts w:eastAsia="Arial" w:cstheme="minorHAnsi"/>
          <w:i w:val="0"/>
          <w:iCs w:val="0"/>
          <w:sz w:val="22"/>
          <w:szCs w:val="22"/>
        </w:rPr>
        <w:t xml:space="preserve"> </w:t>
      </w:r>
    </w:p>
    <w:p w14:paraId="4DFD83DC" w14:textId="77777777" w:rsidR="005873EB" w:rsidRDefault="005873EB" w:rsidP="00EF77F9">
      <w:pPr>
        <w:spacing w:after="0" w:line="240" w:lineRule="auto"/>
        <w:rPr>
          <w:rFonts w:ascii="Calibri" w:hAnsi="Calibri"/>
          <w:b/>
          <w:i w:val="0"/>
          <w:sz w:val="22"/>
          <w:u w:val="single"/>
        </w:rPr>
      </w:pPr>
    </w:p>
    <w:p w14:paraId="0B77909E" w14:textId="77777777" w:rsidR="00742A78" w:rsidRPr="0068028C" w:rsidRDefault="00742A78" w:rsidP="00742A78">
      <w:pPr>
        <w:spacing w:after="0" w:line="240" w:lineRule="auto"/>
        <w:rPr>
          <w:rFonts w:eastAsia="Arial" w:cstheme="minorHAnsi"/>
          <w:i w:val="0"/>
          <w:iCs w:val="0"/>
          <w:sz w:val="22"/>
          <w:szCs w:val="22"/>
        </w:rPr>
      </w:pPr>
      <w:r w:rsidRPr="0068028C">
        <w:rPr>
          <w:rFonts w:eastAsia="Arial" w:cstheme="minorHAnsi"/>
          <w:b/>
          <w:bCs/>
          <w:i w:val="0"/>
          <w:iCs w:val="0"/>
          <w:sz w:val="22"/>
          <w:szCs w:val="22"/>
          <w:u w:val="single"/>
        </w:rPr>
        <w:t>Contribution to the Settlement Trust</w:t>
      </w:r>
      <w:r w:rsidRPr="0068028C">
        <w:rPr>
          <w:rFonts w:eastAsia="Arial" w:cstheme="minorHAnsi"/>
          <w:b/>
          <w:bCs/>
          <w:i w:val="0"/>
          <w:iCs w:val="0"/>
          <w:sz w:val="22"/>
          <w:szCs w:val="22"/>
        </w:rPr>
        <w:t xml:space="preserve"> </w:t>
      </w:r>
      <w:r w:rsidRPr="0068028C">
        <w:rPr>
          <w:rFonts w:eastAsia="Arial" w:cstheme="minorHAnsi"/>
          <w:i w:val="0"/>
          <w:iCs w:val="0"/>
          <w:sz w:val="22"/>
          <w:szCs w:val="22"/>
        </w:rPr>
        <w:t xml:space="preserve">[If applicable. The Council may wish to describe its policy for accounting for this transaction here. Be sure to consult with your audit committee, auditors, and attorneys before </w:t>
      </w:r>
      <w:proofErr w:type="gramStart"/>
      <w:r w:rsidRPr="0068028C">
        <w:rPr>
          <w:rFonts w:eastAsia="Arial" w:cstheme="minorHAnsi"/>
          <w:i w:val="0"/>
          <w:iCs w:val="0"/>
          <w:sz w:val="22"/>
          <w:szCs w:val="22"/>
        </w:rPr>
        <w:t>taking action</w:t>
      </w:r>
      <w:proofErr w:type="gramEnd"/>
      <w:r w:rsidRPr="0068028C">
        <w:rPr>
          <w:rFonts w:eastAsia="Arial" w:cstheme="minorHAnsi"/>
          <w:i w:val="0"/>
          <w:iCs w:val="0"/>
          <w:sz w:val="22"/>
          <w:szCs w:val="22"/>
        </w:rPr>
        <w:t>].</w:t>
      </w:r>
    </w:p>
    <w:p w14:paraId="5FEF14D9" w14:textId="77777777" w:rsidR="00742A78" w:rsidRDefault="00742A78" w:rsidP="00F83F0C">
      <w:pPr>
        <w:spacing w:after="0" w:line="240" w:lineRule="auto"/>
        <w:rPr>
          <w:rFonts w:ascii="Calibri" w:hAnsi="Calibri"/>
          <w:b/>
          <w:i w:val="0"/>
          <w:sz w:val="22"/>
          <w:u w:val="single"/>
        </w:rPr>
      </w:pPr>
    </w:p>
    <w:p w14:paraId="52A920B5" w14:textId="77777777" w:rsidR="00D92967" w:rsidRPr="00A220BD" w:rsidRDefault="00F83F0C" w:rsidP="00D92967">
      <w:pPr>
        <w:spacing w:after="0" w:line="240" w:lineRule="auto"/>
        <w:rPr>
          <w:rFonts w:eastAsia="Arial" w:cstheme="minorHAnsi"/>
          <w:i w:val="0"/>
          <w:iCs w:val="0"/>
          <w:sz w:val="22"/>
          <w:szCs w:val="22"/>
        </w:rPr>
      </w:pPr>
      <w:r w:rsidRPr="00957EF6">
        <w:rPr>
          <w:rFonts w:ascii="Calibri" w:hAnsi="Calibri"/>
          <w:b/>
          <w:i w:val="0"/>
          <w:sz w:val="22"/>
          <w:u w:val="single"/>
        </w:rPr>
        <w:t>Recently Issued Accounting Standards</w:t>
      </w:r>
      <w:r w:rsidR="00D92967">
        <w:rPr>
          <w:rFonts w:ascii="Calibri" w:hAnsi="Calibri"/>
          <w:b/>
          <w:i w:val="0"/>
          <w:sz w:val="22"/>
          <w:u w:val="single"/>
        </w:rPr>
        <w:t xml:space="preserve"> </w:t>
      </w:r>
      <w:r w:rsidR="00D92967">
        <w:rPr>
          <w:rFonts w:ascii="Calibri" w:hAnsi="Calibri"/>
          <w:bCs/>
          <w:i w:val="0"/>
          <w:sz w:val="22"/>
        </w:rPr>
        <w:t>[List any relevant accounting standards recently issued but not yet effective for your council].</w:t>
      </w:r>
    </w:p>
    <w:p w14:paraId="5C95F250" w14:textId="71281ED9" w:rsidR="002B1C26" w:rsidRPr="002B1C26" w:rsidRDefault="002B1C26" w:rsidP="002B1C26">
      <w:pPr>
        <w:spacing w:after="0" w:line="240" w:lineRule="auto"/>
        <w:rPr>
          <w:rFonts w:ascii="Calibri" w:hAnsi="Calibri"/>
          <w:b/>
          <w:bCs/>
          <w:i w:val="0"/>
          <w:sz w:val="22"/>
          <w:u w:val="single"/>
        </w:rPr>
      </w:pPr>
      <w:r w:rsidRPr="002B1C26">
        <w:rPr>
          <w:rFonts w:ascii="Calibri" w:hAnsi="Calibri"/>
          <w:b/>
          <w:bCs/>
          <w:i w:val="0"/>
          <w:sz w:val="22"/>
          <w:u w:val="single"/>
        </w:rPr>
        <w:lastRenderedPageBreak/>
        <w:t>NOTES TO [CONSOLIDATED] FINANCIAL STATEMENTS (CONTINUED)</w:t>
      </w:r>
    </w:p>
    <w:p w14:paraId="7F7DDB0C" w14:textId="77777777" w:rsidR="002B1C26" w:rsidRPr="002B1C26" w:rsidRDefault="002B1C26" w:rsidP="002B1C26">
      <w:pPr>
        <w:spacing w:after="0" w:line="240" w:lineRule="auto"/>
        <w:rPr>
          <w:rFonts w:ascii="Calibri" w:hAnsi="Calibri"/>
          <w:b/>
          <w:i w:val="0"/>
          <w:sz w:val="22"/>
          <w:u w:val="single"/>
        </w:rPr>
      </w:pPr>
    </w:p>
    <w:p w14:paraId="1A496275" w14:textId="77777777" w:rsidR="002B1C26" w:rsidRPr="002B1C26" w:rsidRDefault="002B1C26" w:rsidP="002B1C26">
      <w:pPr>
        <w:spacing w:after="0" w:line="240" w:lineRule="auto"/>
        <w:rPr>
          <w:rFonts w:ascii="Calibri" w:hAnsi="Calibri"/>
          <w:b/>
          <w:i w:val="0"/>
          <w:sz w:val="22"/>
        </w:rPr>
      </w:pPr>
      <w:r w:rsidRPr="002B1C26">
        <w:rPr>
          <w:rFonts w:ascii="Calibri" w:hAnsi="Calibri"/>
          <w:b/>
          <w:i w:val="0"/>
          <w:sz w:val="22"/>
        </w:rPr>
        <w:t>NOTE 2—LIQUIDITY AND AVAILABILITY OF FUNDS</w:t>
      </w:r>
    </w:p>
    <w:p w14:paraId="205DF523" w14:textId="77777777" w:rsidR="002B1C26" w:rsidRDefault="002B1C26" w:rsidP="00EF77F9">
      <w:pPr>
        <w:spacing w:after="0" w:line="240" w:lineRule="auto"/>
        <w:rPr>
          <w:rFonts w:ascii="Calibri" w:hAnsi="Calibri"/>
          <w:b/>
          <w:i w:val="0"/>
          <w:sz w:val="22"/>
          <w:u w:val="single"/>
        </w:rPr>
      </w:pPr>
    </w:p>
    <w:p w14:paraId="313FB5DF" w14:textId="357C022C" w:rsidR="003C7594" w:rsidRDefault="003C7594" w:rsidP="00EF77F9">
      <w:pPr>
        <w:spacing w:after="0" w:line="240" w:lineRule="auto"/>
        <w:rPr>
          <w:rFonts w:cs="Arial"/>
          <w:i w:val="0"/>
          <w:sz w:val="22"/>
          <w:szCs w:val="22"/>
        </w:rPr>
      </w:pPr>
      <w:bookmarkStart w:id="8" w:name="_Hlk532285238"/>
      <w:bookmarkEnd w:id="7"/>
      <w:r w:rsidRPr="00957EF6">
        <w:rPr>
          <w:rFonts w:cs="Arial"/>
          <w:i w:val="0"/>
          <w:sz w:val="22"/>
          <w:szCs w:val="22"/>
        </w:rPr>
        <w:t>The Council’s financial assets available for general expenditure, that is, without donor or other restrictions limiting their use, within one year of the statement of financial position date, are as follows:</w:t>
      </w:r>
    </w:p>
    <w:p w14:paraId="7430E82D" w14:textId="77777777" w:rsidR="00D15B04" w:rsidRPr="00CC5948" w:rsidRDefault="00D15B04" w:rsidP="00EF77F9">
      <w:pPr>
        <w:spacing w:after="0" w:line="240" w:lineRule="auto"/>
        <w:jc w:val="center"/>
        <w:rPr>
          <w:rFonts w:ascii="Calibri" w:hAnsi="Calibri"/>
          <w:i w:val="0"/>
          <w:sz w:val="24"/>
        </w:rPr>
      </w:pPr>
    </w:p>
    <w:tbl>
      <w:tblPr>
        <w:tblStyle w:val="TableGrid"/>
        <w:tblW w:w="0" w:type="auto"/>
        <w:tblLook w:val="04A0" w:firstRow="1" w:lastRow="0" w:firstColumn="1" w:lastColumn="0" w:noHBand="0" w:noVBand="1"/>
      </w:tblPr>
      <w:tblGrid>
        <w:gridCol w:w="5755"/>
        <w:gridCol w:w="2520"/>
        <w:gridCol w:w="2083"/>
      </w:tblGrid>
      <w:tr w:rsidR="003C7594" w14:paraId="69B47955" w14:textId="77777777" w:rsidTr="00A26D2E">
        <w:tc>
          <w:tcPr>
            <w:tcW w:w="5755" w:type="dxa"/>
          </w:tcPr>
          <w:p w14:paraId="13480115" w14:textId="77777777" w:rsidR="003C7594" w:rsidRDefault="003C7594" w:rsidP="00EF77F9">
            <w:pPr>
              <w:spacing w:after="0" w:line="240" w:lineRule="auto"/>
              <w:jc w:val="both"/>
              <w:rPr>
                <w:rFonts w:ascii="Calibri" w:hAnsi="Calibri"/>
                <w:b/>
                <w:i w:val="0"/>
                <w:sz w:val="22"/>
              </w:rPr>
            </w:pPr>
            <w:bookmarkStart w:id="9" w:name="_Hlk158744629"/>
          </w:p>
        </w:tc>
        <w:tc>
          <w:tcPr>
            <w:tcW w:w="2520" w:type="dxa"/>
          </w:tcPr>
          <w:p w14:paraId="4C5E4A7C" w14:textId="067AE897" w:rsidR="003C7594" w:rsidRDefault="003C7594" w:rsidP="00EF77F9">
            <w:pPr>
              <w:spacing w:after="0" w:line="240" w:lineRule="auto"/>
              <w:jc w:val="center"/>
              <w:rPr>
                <w:rFonts w:ascii="Calibri" w:hAnsi="Calibri"/>
                <w:b/>
                <w:i w:val="0"/>
                <w:sz w:val="22"/>
              </w:rPr>
            </w:pPr>
            <w:r>
              <w:rPr>
                <w:rFonts w:ascii="Calibri" w:hAnsi="Calibri"/>
                <w:b/>
                <w:i w:val="0"/>
                <w:sz w:val="22"/>
              </w:rPr>
              <w:t>20</w:t>
            </w:r>
            <w:r w:rsidR="00E03D13">
              <w:rPr>
                <w:rFonts w:ascii="Calibri" w:hAnsi="Calibri"/>
                <w:b/>
                <w:i w:val="0"/>
                <w:sz w:val="22"/>
              </w:rPr>
              <w:t>X3</w:t>
            </w:r>
          </w:p>
        </w:tc>
        <w:tc>
          <w:tcPr>
            <w:tcW w:w="2083" w:type="dxa"/>
          </w:tcPr>
          <w:p w14:paraId="585C584D" w14:textId="44714185" w:rsidR="003C7594" w:rsidRDefault="003C7594" w:rsidP="00EF77F9">
            <w:pPr>
              <w:spacing w:after="0" w:line="240" w:lineRule="auto"/>
              <w:jc w:val="center"/>
              <w:rPr>
                <w:rFonts w:ascii="Calibri" w:hAnsi="Calibri"/>
                <w:b/>
                <w:i w:val="0"/>
                <w:sz w:val="22"/>
              </w:rPr>
            </w:pPr>
            <w:r>
              <w:rPr>
                <w:rFonts w:ascii="Calibri" w:hAnsi="Calibri"/>
                <w:b/>
                <w:i w:val="0"/>
                <w:sz w:val="22"/>
              </w:rPr>
              <w:t>20</w:t>
            </w:r>
            <w:r w:rsidR="00E03D13">
              <w:rPr>
                <w:rFonts w:ascii="Calibri" w:hAnsi="Calibri"/>
                <w:b/>
                <w:i w:val="0"/>
                <w:sz w:val="22"/>
              </w:rPr>
              <w:t>X2</w:t>
            </w:r>
          </w:p>
        </w:tc>
      </w:tr>
      <w:tr w:rsidR="003C7594" w14:paraId="130F6AE6" w14:textId="77777777" w:rsidTr="00A26D2E">
        <w:tc>
          <w:tcPr>
            <w:tcW w:w="5755" w:type="dxa"/>
          </w:tcPr>
          <w:p w14:paraId="4B9F9948" w14:textId="13CBB21C" w:rsidR="003C7594" w:rsidRPr="00785B31" w:rsidRDefault="003C7594" w:rsidP="00EF77F9">
            <w:pPr>
              <w:spacing w:after="0" w:line="240" w:lineRule="auto"/>
              <w:rPr>
                <w:rFonts w:ascii="Calibri" w:hAnsi="Calibri"/>
                <w:i w:val="0"/>
                <w:sz w:val="22"/>
                <w:szCs w:val="22"/>
              </w:rPr>
            </w:pPr>
            <w:r w:rsidRPr="00957EF6">
              <w:rPr>
                <w:rFonts w:eastAsia="Times New Roman" w:cs="Arial"/>
                <w:i w:val="0"/>
                <w:sz w:val="22"/>
                <w:szCs w:val="22"/>
              </w:rPr>
              <w:t>Cash</w:t>
            </w:r>
            <w:r w:rsidRPr="00D56099">
              <w:rPr>
                <w:rFonts w:ascii="Calibri" w:hAnsi="Calibri"/>
                <w:i w:val="0"/>
                <w:sz w:val="22"/>
                <w:szCs w:val="22"/>
              </w:rPr>
              <w:t xml:space="preserve"> </w:t>
            </w:r>
            <w:r w:rsidRPr="00785B31">
              <w:rPr>
                <w:rFonts w:ascii="Calibri" w:hAnsi="Calibri"/>
                <w:i w:val="0"/>
                <w:sz w:val="22"/>
                <w:szCs w:val="22"/>
              </w:rPr>
              <w:t xml:space="preserve"> </w:t>
            </w:r>
          </w:p>
        </w:tc>
        <w:tc>
          <w:tcPr>
            <w:tcW w:w="2520" w:type="dxa"/>
          </w:tcPr>
          <w:p w14:paraId="44C82C1C" w14:textId="77777777" w:rsidR="003C7594" w:rsidRPr="003B09A4" w:rsidRDefault="003C7594" w:rsidP="00EF77F9">
            <w:pPr>
              <w:spacing w:after="0" w:line="240" w:lineRule="auto"/>
              <w:jc w:val="right"/>
              <w:rPr>
                <w:rFonts w:ascii="Calibri" w:hAnsi="Calibri"/>
                <w:i w:val="0"/>
                <w:sz w:val="22"/>
              </w:rPr>
            </w:pPr>
            <w:r w:rsidRPr="003B09A4">
              <w:rPr>
                <w:rFonts w:ascii="Calibri" w:hAnsi="Calibri"/>
                <w:i w:val="0"/>
                <w:sz w:val="22"/>
              </w:rPr>
              <w:t>$X,XXX</w:t>
            </w:r>
          </w:p>
        </w:tc>
        <w:tc>
          <w:tcPr>
            <w:tcW w:w="2083" w:type="dxa"/>
          </w:tcPr>
          <w:p w14:paraId="4E50F68D" w14:textId="77777777" w:rsidR="003C7594" w:rsidRPr="003B09A4" w:rsidRDefault="003C7594" w:rsidP="00EF77F9">
            <w:pPr>
              <w:spacing w:after="0" w:line="240" w:lineRule="auto"/>
              <w:jc w:val="right"/>
              <w:rPr>
                <w:rFonts w:ascii="Calibri" w:hAnsi="Calibri"/>
                <w:i w:val="0"/>
                <w:sz w:val="22"/>
              </w:rPr>
            </w:pPr>
            <w:r w:rsidRPr="003B09A4">
              <w:rPr>
                <w:rFonts w:ascii="Calibri" w:hAnsi="Calibri"/>
                <w:i w:val="0"/>
                <w:sz w:val="22"/>
              </w:rPr>
              <w:t>$X,XXX</w:t>
            </w:r>
          </w:p>
        </w:tc>
      </w:tr>
      <w:tr w:rsidR="003C7594" w14:paraId="3039AE95" w14:textId="77777777" w:rsidTr="00A26D2E">
        <w:tc>
          <w:tcPr>
            <w:tcW w:w="5755" w:type="dxa"/>
          </w:tcPr>
          <w:p w14:paraId="5184ADB4" w14:textId="0D2511B0" w:rsidR="003C7594" w:rsidRPr="00D56099" w:rsidRDefault="003C7594" w:rsidP="00EF77F9">
            <w:pPr>
              <w:spacing w:after="0" w:line="240" w:lineRule="auto"/>
              <w:rPr>
                <w:rFonts w:ascii="Calibri" w:hAnsi="Calibri"/>
                <w:i w:val="0"/>
                <w:sz w:val="22"/>
                <w:szCs w:val="22"/>
              </w:rPr>
            </w:pPr>
            <w:r w:rsidRPr="00957EF6">
              <w:rPr>
                <w:rFonts w:eastAsia="Times New Roman" w:cs="Arial"/>
                <w:i w:val="0"/>
                <w:sz w:val="22"/>
                <w:szCs w:val="22"/>
              </w:rPr>
              <w:t>Contributions receivable</w:t>
            </w:r>
          </w:p>
        </w:tc>
        <w:tc>
          <w:tcPr>
            <w:tcW w:w="2520" w:type="dxa"/>
          </w:tcPr>
          <w:p w14:paraId="6A08BC69" w14:textId="77777777" w:rsidR="003C7594" w:rsidRPr="003B09A4" w:rsidRDefault="003C7594" w:rsidP="00EF77F9">
            <w:pPr>
              <w:spacing w:after="0" w:line="240" w:lineRule="auto"/>
              <w:jc w:val="right"/>
              <w:rPr>
                <w:rFonts w:ascii="Calibri" w:hAnsi="Calibri"/>
                <w:i w:val="0"/>
                <w:sz w:val="22"/>
              </w:rPr>
            </w:pPr>
            <w:r w:rsidRPr="003B09A4">
              <w:rPr>
                <w:rFonts w:ascii="Calibri" w:hAnsi="Calibri"/>
                <w:i w:val="0"/>
                <w:sz w:val="22"/>
              </w:rPr>
              <w:t xml:space="preserve">  X,XXX</w:t>
            </w:r>
          </w:p>
        </w:tc>
        <w:tc>
          <w:tcPr>
            <w:tcW w:w="2083" w:type="dxa"/>
          </w:tcPr>
          <w:p w14:paraId="6C31092B" w14:textId="77777777" w:rsidR="003C7594" w:rsidRPr="003B09A4" w:rsidRDefault="003C7594" w:rsidP="00EF77F9">
            <w:pPr>
              <w:spacing w:after="0" w:line="240" w:lineRule="auto"/>
              <w:jc w:val="right"/>
              <w:rPr>
                <w:rFonts w:ascii="Calibri" w:hAnsi="Calibri"/>
                <w:i w:val="0"/>
                <w:sz w:val="22"/>
              </w:rPr>
            </w:pPr>
            <w:r w:rsidRPr="003B09A4">
              <w:rPr>
                <w:rFonts w:ascii="Calibri" w:hAnsi="Calibri"/>
                <w:i w:val="0"/>
                <w:sz w:val="22"/>
              </w:rPr>
              <w:t xml:space="preserve">  X,XXX</w:t>
            </w:r>
          </w:p>
        </w:tc>
      </w:tr>
      <w:tr w:rsidR="003C7594" w14:paraId="6E113BA5" w14:textId="77777777" w:rsidTr="00957EF6">
        <w:tc>
          <w:tcPr>
            <w:tcW w:w="5755" w:type="dxa"/>
          </w:tcPr>
          <w:p w14:paraId="2FEB5CA0" w14:textId="0CBC0702" w:rsidR="003C7594" w:rsidRPr="00D56099" w:rsidRDefault="003C7594" w:rsidP="00EF77F9">
            <w:pPr>
              <w:spacing w:after="0" w:line="240" w:lineRule="auto"/>
              <w:rPr>
                <w:rFonts w:ascii="Calibri" w:hAnsi="Calibri"/>
                <w:i w:val="0"/>
                <w:sz w:val="22"/>
                <w:szCs w:val="22"/>
              </w:rPr>
            </w:pPr>
            <w:r w:rsidRPr="00957EF6">
              <w:rPr>
                <w:rFonts w:eastAsia="Times New Roman" w:cs="Arial"/>
                <w:i w:val="0"/>
                <w:sz w:val="22"/>
                <w:szCs w:val="22"/>
              </w:rPr>
              <w:t xml:space="preserve">Accounts receivable     </w:t>
            </w:r>
          </w:p>
        </w:tc>
        <w:tc>
          <w:tcPr>
            <w:tcW w:w="2520" w:type="dxa"/>
            <w:tcBorders>
              <w:bottom w:val="single" w:sz="12" w:space="0" w:color="auto"/>
            </w:tcBorders>
          </w:tcPr>
          <w:p w14:paraId="734D3F70" w14:textId="77777777" w:rsidR="003C7594" w:rsidRPr="003B09A4" w:rsidRDefault="003C7594" w:rsidP="00EF77F9">
            <w:pPr>
              <w:spacing w:after="0" w:line="240" w:lineRule="auto"/>
              <w:jc w:val="right"/>
              <w:rPr>
                <w:rFonts w:ascii="Calibri" w:hAnsi="Calibri"/>
                <w:i w:val="0"/>
                <w:sz w:val="22"/>
              </w:rPr>
            </w:pPr>
            <w:r w:rsidRPr="003B09A4">
              <w:rPr>
                <w:rFonts w:ascii="Calibri" w:hAnsi="Calibri"/>
                <w:i w:val="0"/>
                <w:sz w:val="22"/>
              </w:rPr>
              <w:t xml:space="preserve">  X,XXX</w:t>
            </w:r>
          </w:p>
        </w:tc>
        <w:tc>
          <w:tcPr>
            <w:tcW w:w="2083" w:type="dxa"/>
            <w:tcBorders>
              <w:bottom w:val="single" w:sz="12" w:space="0" w:color="auto"/>
            </w:tcBorders>
          </w:tcPr>
          <w:p w14:paraId="7587994E" w14:textId="77777777" w:rsidR="003C7594" w:rsidRPr="003B09A4" w:rsidRDefault="003C7594" w:rsidP="00EF77F9">
            <w:pPr>
              <w:spacing w:after="0" w:line="240" w:lineRule="auto"/>
              <w:jc w:val="right"/>
              <w:rPr>
                <w:rFonts w:ascii="Calibri" w:hAnsi="Calibri"/>
                <w:i w:val="0"/>
                <w:sz w:val="22"/>
              </w:rPr>
            </w:pPr>
            <w:r w:rsidRPr="003B09A4">
              <w:rPr>
                <w:rFonts w:ascii="Calibri" w:hAnsi="Calibri"/>
                <w:i w:val="0"/>
                <w:sz w:val="22"/>
              </w:rPr>
              <w:t xml:space="preserve">  X,XXX</w:t>
            </w:r>
          </w:p>
        </w:tc>
      </w:tr>
      <w:tr w:rsidR="003C7594" w14:paraId="5C4C47BF" w14:textId="77777777" w:rsidTr="00957EF6">
        <w:tc>
          <w:tcPr>
            <w:tcW w:w="5755" w:type="dxa"/>
          </w:tcPr>
          <w:p w14:paraId="262A21F4" w14:textId="77777777" w:rsidR="003C7594" w:rsidRPr="003B09A4" w:rsidRDefault="003C7594" w:rsidP="00EF77F9">
            <w:pPr>
              <w:spacing w:after="0" w:line="240" w:lineRule="auto"/>
              <w:rPr>
                <w:rFonts w:ascii="Calibri" w:hAnsi="Calibri"/>
                <w:i w:val="0"/>
                <w:sz w:val="22"/>
              </w:rPr>
            </w:pPr>
            <w:r>
              <w:rPr>
                <w:rFonts w:ascii="Calibri" w:hAnsi="Calibri"/>
                <w:i w:val="0"/>
                <w:sz w:val="22"/>
              </w:rPr>
              <w:t xml:space="preserve">  </w:t>
            </w:r>
            <w:r w:rsidR="009768E1">
              <w:rPr>
                <w:rFonts w:ascii="Calibri" w:hAnsi="Calibri"/>
                <w:i w:val="0"/>
                <w:sz w:val="22"/>
              </w:rPr>
              <w:t xml:space="preserve">  </w:t>
            </w:r>
            <w:r>
              <w:rPr>
                <w:rFonts w:ascii="Calibri" w:hAnsi="Calibri"/>
                <w:i w:val="0"/>
                <w:sz w:val="22"/>
              </w:rPr>
              <w:t>Total financial assets as of year end</w:t>
            </w:r>
          </w:p>
        </w:tc>
        <w:tc>
          <w:tcPr>
            <w:tcW w:w="2520" w:type="dxa"/>
            <w:tcBorders>
              <w:top w:val="single" w:sz="12" w:space="0" w:color="auto"/>
              <w:bottom w:val="single" w:sz="12" w:space="0" w:color="auto"/>
            </w:tcBorders>
          </w:tcPr>
          <w:p w14:paraId="39654E9B" w14:textId="77777777" w:rsidR="003C7594" w:rsidRPr="003B09A4" w:rsidRDefault="003C7594" w:rsidP="00EF77F9">
            <w:pPr>
              <w:spacing w:after="0" w:line="240" w:lineRule="auto"/>
              <w:jc w:val="right"/>
              <w:rPr>
                <w:rFonts w:ascii="Calibri" w:hAnsi="Calibri"/>
                <w:i w:val="0"/>
                <w:sz w:val="22"/>
              </w:rPr>
            </w:pPr>
            <w:r w:rsidRPr="003B09A4">
              <w:rPr>
                <w:rFonts w:ascii="Calibri" w:hAnsi="Calibri"/>
                <w:i w:val="0"/>
                <w:sz w:val="22"/>
              </w:rPr>
              <w:t xml:space="preserve">  X,XXX</w:t>
            </w:r>
          </w:p>
        </w:tc>
        <w:tc>
          <w:tcPr>
            <w:tcW w:w="2083" w:type="dxa"/>
            <w:tcBorders>
              <w:top w:val="single" w:sz="12" w:space="0" w:color="auto"/>
              <w:bottom w:val="single" w:sz="12" w:space="0" w:color="auto"/>
            </w:tcBorders>
          </w:tcPr>
          <w:p w14:paraId="7E85564A" w14:textId="77777777" w:rsidR="003C7594" w:rsidRPr="003B09A4" w:rsidRDefault="003C7594" w:rsidP="00EF77F9">
            <w:pPr>
              <w:spacing w:after="0" w:line="240" w:lineRule="auto"/>
              <w:jc w:val="right"/>
              <w:rPr>
                <w:rFonts w:ascii="Calibri" w:hAnsi="Calibri"/>
                <w:i w:val="0"/>
                <w:sz w:val="22"/>
              </w:rPr>
            </w:pPr>
            <w:r w:rsidRPr="003B09A4">
              <w:rPr>
                <w:rFonts w:ascii="Calibri" w:hAnsi="Calibri"/>
                <w:i w:val="0"/>
                <w:sz w:val="22"/>
              </w:rPr>
              <w:t>X,XXX</w:t>
            </w:r>
          </w:p>
        </w:tc>
      </w:tr>
      <w:tr w:rsidR="003C7594" w14:paraId="5618302E" w14:textId="77777777" w:rsidTr="00957EF6">
        <w:tc>
          <w:tcPr>
            <w:tcW w:w="5755" w:type="dxa"/>
          </w:tcPr>
          <w:p w14:paraId="756955C2" w14:textId="77777777" w:rsidR="003C7594" w:rsidRPr="003B09A4" w:rsidRDefault="003C7594" w:rsidP="00EF77F9">
            <w:pPr>
              <w:spacing w:after="0" w:line="240" w:lineRule="auto"/>
              <w:rPr>
                <w:rFonts w:ascii="Calibri" w:hAnsi="Calibri"/>
                <w:i w:val="0"/>
                <w:sz w:val="22"/>
              </w:rPr>
            </w:pPr>
            <w:r>
              <w:rPr>
                <w:rFonts w:ascii="Calibri" w:hAnsi="Calibri"/>
                <w:i w:val="0"/>
                <w:sz w:val="22"/>
              </w:rPr>
              <w:t xml:space="preserve">Appropriation from quasi-endowment for </w:t>
            </w:r>
          </w:p>
        </w:tc>
        <w:tc>
          <w:tcPr>
            <w:tcW w:w="2520" w:type="dxa"/>
            <w:tcBorders>
              <w:top w:val="single" w:sz="12" w:space="0" w:color="auto"/>
              <w:bottom w:val="single" w:sz="4" w:space="0" w:color="auto"/>
            </w:tcBorders>
          </w:tcPr>
          <w:p w14:paraId="650BD87A" w14:textId="77777777" w:rsidR="003C7594" w:rsidRPr="003B09A4" w:rsidRDefault="003C7594" w:rsidP="00EF77F9">
            <w:pPr>
              <w:spacing w:after="0" w:line="240" w:lineRule="auto"/>
              <w:jc w:val="right"/>
              <w:rPr>
                <w:rFonts w:ascii="Calibri" w:hAnsi="Calibri"/>
                <w:i w:val="0"/>
                <w:sz w:val="22"/>
              </w:rPr>
            </w:pPr>
          </w:p>
        </w:tc>
        <w:tc>
          <w:tcPr>
            <w:tcW w:w="2083" w:type="dxa"/>
            <w:tcBorders>
              <w:top w:val="single" w:sz="12" w:space="0" w:color="auto"/>
              <w:bottom w:val="single" w:sz="4" w:space="0" w:color="auto"/>
            </w:tcBorders>
          </w:tcPr>
          <w:p w14:paraId="127CBAD5" w14:textId="77777777" w:rsidR="003C7594" w:rsidRPr="003B09A4" w:rsidRDefault="003C7594" w:rsidP="00EF77F9">
            <w:pPr>
              <w:spacing w:after="0" w:line="240" w:lineRule="auto"/>
              <w:jc w:val="right"/>
              <w:rPr>
                <w:rFonts w:ascii="Calibri" w:hAnsi="Calibri"/>
                <w:i w:val="0"/>
                <w:sz w:val="22"/>
              </w:rPr>
            </w:pPr>
          </w:p>
        </w:tc>
      </w:tr>
      <w:tr w:rsidR="003C7594" w14:paraId="7AF4BC2B" w14:textId="77777777" w:rsidTr="00957EF6">
        <w:tc>
          <w:tcPr>
            <w:tcW w:w="5755" w:type="dxa"/>
          </w:tcPr>
          <w:p w14:paraId="78FD3464" w14:textId="77777777" w:rsidR="003C7594" w:rsidRPr="003B09A4" w:rsidRDefault="003C7594" w:rsidP="00EF77F9">
            <w:pPr>
              <w:spacing w:after="0" w:line="240" w:lineRule="auto"/>
              <w:rPr>
                <w:rFonts w:ascii="Calibri" w:hAnsi="Calibri"/>
                <w:i w:val="0"/>
                <w:sz w:val="22"/>
              </w:rPr>
            </w:pPr>
            <w:r>
              <w:rPr>
                <w:rFonts w:ascii="Calibri" w:hAnsi="Calibri"/>
                <w:i w:val="0"/>
                <w:sz w:val="22"/>
              </w:rPr>
              <w:t xml:space="preserve">  general expenditure in subsequent year</w:t>
            </w:r>
          </w:p>
        </w:tc>
        <w:tc>
          <w:tcPr>
            <w:tcW w:w="2520" w:type="dxa"/>
            <w:tcBorders>
              <w:bottom w:val="single" w:sz="12" w:space="0" w:color="auto"/>
            </w:tcBorders>
          </w:tcPr>
          <w:p w14:paraId="24CFDECF" w14:textId="77777777" w:rsidR="003C7594" w:rsidRPr="00957EF6" w:rsidRDefault="003C7594" w:rsidP="00EF77F9">
            <w:pPr>
              <w:spacing w:after="0" w:line="240" w:lineRule="auto"/>
              <w:jc w:val="right"/>
              <w:rPr>
                <w:rFonts w:ascii="Calibri" w:hAnsi="Calibri"/>
                <w:i w:val="0"/>
                <w:sz w:val="22"/>
              </w:rPr>
            </w:pPr>
            <w:r w:rsidRPr="00957EF6">
              <w:rPr>
                <w:rFonts w:ascii="Calibri" w:hAnsi="Calibri"/>
                <w:i w:val="0"/>
                <w:sz w:val="22"/>
              </w:rPr>
              <w:t xml:space="preserve">  X,XXX</w:t>
            </w:r>
          </w:p>
        </w:tc>
        <w:tc>
          <w:tcPr>
            <w:tcW w:w="2083" w:type="dxa"/>
            <w:tcBorders>
              <w:bottom w:val="single" w:sz="12" w:space="0" w:color="auto"/>
            </w:tcBorders>
          </w:tcPr>
          <w:p w14:paraId="55A3760D" w14:textId="77777777" w:rsidR="003C7594" w:rsidRPr="00957EF6" w:rsidRDefault="003C7594" w:rsidP="00EF77F9">
            <w:pPr>
              <w:spacing w:after="0" w:line="240" w:lineRule="auto"/>
              <w:jc w:val="right"/>
              <w:rPr>
                <w:rFonts w:ascii="Calibri" w:hAnsi="Calibri"/>
                <w:i w:val="0"/>
                <w:sz w:val="22"/>
              </w:rPr>
            </w:pPr>
            <w:r w:rsidRPr="00957EF6">
              <w:rPr>
                <w:rFonts w:ascii="Calibri" w:hAnsi="Calibri"/>
                <w:i w:val="0"/>
                <w:sz w:val="22"/>
              </w:rPr>
              <w:t>X,XXX</w:t>
            </w:r>
          </w:p>
        </w:tc>
      </w:tr>
      <w:tr w:rsidR="003C7594" w14:paraId="109F9BDE" w14:textId="77777777" w:rsidTr="00957EF6">
        <w:trPr>
          <w:trHeight w:val="186"/>
        </w:trPr>
        <w:tc>
          <w:tcPr>
            <w:tcW w:w="5755" w:type="dxa"/>
          </w:tcPr>
          <w:p w14:paraId="19E3A998" w14:textId="77777777" w:rsidR="003C7594" w:rsidRDefault="009768E1" w:rsidP="00EF77F9">
            <w:pPr>
              <w:spacing w:after="0" w:line="240" w:lineRule="auto"/>
              <w:jc w:val="both"/>
              <w:rPr>
                <w:rFonts w:ascii="Calibri" w:hAnsi="Calibri"/>
                <w:b/>
                <w:i w:val="0"/>
                <w:sz w:val="22"/>
              </w:rPr>
            </w:pPr>
            <w:r>
              <w:rPr>
                <w:rFonts w:ascii="Calibri" w:hAnsi="Calibri"/>
                <w:b/>
                <w:i w:val="0"/>
                <w:sz w:val="22"/>
              </w:rPr>
              <w:t>Total financial assets available to meet general</w:t>
            </w:r>
          </w:p>
        </w:tc>
        <w:tc>
          <w:tcPr>
            <w:tcW w:w="2520" w:type="dxa"/>
            <w:tcBorders>
              <w:top w:val="single" w:sz="12" w:space="0" w:color="auto"/>
              <w:bottom w:val="single" w:sz="4" w:space="0" w:color="auto"/>
            </w:tcBorders>
          </w:tcPr>
          <w:p w14:paraId="4DEDFC51" w14:textId="77777777" w:rsidR="003C7594" w:rsidRDefault="003C7594" w:rsidP="00EF77F9">
            <w:pPr>
              <w:spacing w:after="0" w:line="240" w:lineRule="auto"/>
              <w:jc w:val="both"/>
              <w:rPr>
                <w:rFonts w:ascii="Calibri" w:hAnsi="Calibri"/>
                <w:b/>
                <w:i w:val="0"/>
                <w:sz w:val="22"/>
              </w:rPr>
            </w:pPr>
          </w:p>
        </w:tc>
        <w:tc>
          <w:tcPr>
            <w:tcW w:w="2083" w:type="dxa"/>
            <w:tcBorders>
              <w:top w:val="single" w:sz="12" w:space="0" w:color="auto"/>
              <w:bottom w:val="single" w:sz="4" w:space="0" w:color="auto"/>
            </w:tcBorders>
          </w:tcPr>
          <w:p w14:paraId="3DF58FEF" w14:textId="77777777" w:rsidR="003C7594" w:rsidRDefault="003C7594" w:rsidP="00EF77F9">
            <w:pPr>
              <w:spacing w:after="0" w:line="240" w:lineRule="auto"/>
              <w:jc w:val="both"/>
              <w:rPr>
                <w:rFonts w:ascii="Calibri" w:hAnsi="Calibri"/>
                <w:b/>
                <w:i w:val="0"/>
                <w:sz w:val="22"/>
              </w:rPr>
            </w:pPr>
          </w:p>
        </w:tc>
      </w:tr>
      <w:tr w:rsidR="003C7594" w14:paraId="463F3BA2" w14:textId="77777777" w:rsidTr="00957EF6">
        <w:tc>
          <w:tcPr>
            <w:tcW w:w="5755" w:type="dxa"/>
          </w:tcPr>
          <w:p w14:paraId="562B5788" w14:textId="43AA1BB7" w:rsidR="003C7594" w:rsidRDefault="009768E1" w:rsidP="00EF77F9">
            <w:pPr>
              <w:spacing w:after="0" w:line="240" w:lineRule="auto"/>
              <w:jc w:val="both"/>
              <w:rPr>
                <w:rFonts w:ascii="Calibri" w:hAnsi="Calibri"/>
                <w:b/>
                <w:i w:val="0"/>
                <w:sz w:val="22"/>
              </w:rPr>
            </w:pPr>
            <w:r>
              <w:rPr>
                <w:rFonts w:ascii="Calibri" w:hAnsi="Calibri"/>
                <w:b/>
                <w:i w:val="0"/>
                <w:sz w:val="22"/>
              </w:rPr>
              <w:t xml:space="preserve">  </w:t>
            </w:r>
            <w:r w:rsidR="001955F1">
              <w:rPr>
                <w:rFonts w:ascii="Calibri" w:hAnsi="Calibri"/>
                <w:b/>
                <w:i w:val="0"/>
                <w:sz w:val="22"/>
              </w:rPr>
              <w:t>e</w:t>
            </w:r>
            <w:r>
              <w:rPr>
                <w:rFonts w:ascii="Calibri" w:hAnsi="Calibri"/>
                <w:b/>
                <w:i w:val="0"/>
                <w:sz w:val="22"/>
              </w:rPr>
              <w:t xml:space="preserve">xpenditures within the next </w:t>
            </w:r>
            <w:r w:rsidR="001955F1">
              <w:rPr>
                <w:rFonts w:ascii="Calibri" w:hAnsi="Calibri"/>
                <w:b/>
                <w:i w:val="0"/>
                <w:sz w:val="22"/>
              </w:rPr>
              <w:t>12</w:t>
            </w:r>
            <w:r>
              <w:rPr>
                <w:rFonts w:ascii="Calibri" w:hAnsi="Calibri"/>
                <w:b/>
                <w:i w:val="0"/>
                <w:sz w:val="22"/>
              </w:rPr>
              <w:t xml:space="preserve"> months</w:t>
            </w:r>
          </w:p>
        </w:tc>
        <w:tc>
          <w:tcPr>
            <w:tcW w:w="2520" w:type="dxa"/>
            <w:tcBorders>
              <w:bottom w:val="double" w:sz="12" w:space="0" w:color="auto"/>
            </w:tcBorders>
          </w:tcPr>
          <w:p w14:paraId="57C9EBF9" w14:textId="77777777" w:rsidR="003C7594" w:rsidRPr="00957EF6" w:rsidRDefault="003C7594" w:rsidP="00EF77F9">
            <w:pPr>
              <w:spacing w:after="0" w:line="240" w:lineRule="auto"/>
              <w:jc w:val="right"/>
              <w:rPr>
                <w:rFonts w:ascii="Calibri" w:hAnsi="Calibri"/>
                <w:b/>
                <w:i w:val="0"/>
                <w:sz w:val="22"/>
              </w:rPr>
            </w:pPr>
            <w:r w:rsidRPr="00957EF6">
              <w:rPr>
                <w:rFonts w:ascii="Calibri" w:hAnsi="Calibri"/>
                <w:b/>
                <w:i w:val="0"/>
                <w:sz w:val="22"/>
              </w:rPr>
              <w:t>$X,XXX</w:t>
            </w:r>
          </w:p>
        </w:tc>
        <w:tc>
          <w:tcPr>
            <w:tcW w:w="2083" w:type="dxa"/>
            <w:tcBorders>
              <w:bottom w:val="double" w:sz="12" w:space="0" w:color="auto"/>
            </w:tcBorders>
          </w:tcPr>
          <w:p w14:paraId="786E9B0D" w14:textId="77777777" w:rsidR="003C7594" w:rsidRPr="00957EF6" w:rsidRDefault="003C7594" w:rsidP="00EF77F9">
            <w:pPr>
              <w:spacing w:after="0" w:line="240" w:lineRule="auto"/>
              <w:jc w:val="right"/>
              <w:rPr>
                <w:rFonts w:ascii="Calibri" w:hAnsi="Calibri"/>
                <w:b/>
                <w:i w:val="0"/>
                <w:sz w:val="22"/>
              </w:rPr>
            </w:pPr>
            <w:r w:rsidRPr="00957EF6">
              <w:rPr>
                <w:rFonts w:ascii="Calibri" w:hAnsi="Calibri"/>
                <w:b/>
                <w:i w:val="0"/>
                <w:sz w:val="22"/>
              </w:rPr>
              <w:t>$X,XXX</w:t>
            </w:r>
          </w:p>
        </w:tc>
      </w:tr>
      <w:bookmarkEnd w:id="9"/>
    </w:tbl>
    <w:p w14:paraId="376931C6" w14:textId="77777777" w:rsidR="00273B93" w:rsidRDefault="00273B93" w:rsidP="00C3015E">
      <w:pPr>
        <w:spacing w:after="0" w:line="240" w:lineRule="auto"/>
        <w:rPr>
          <w:rFonts w:cs="Arial"/>
          <w:i w:val="0"/>
          <w:iCs w:val="0"/>
          <w:sz w:val="22"/>
          <w:szCs w:val="22"/>
        </w:rPr>
      </w:pPr>
    </w:p>
    <w:p w14:paraId="31E69AEA" w14:textId="40166D3A" w:rsidR="00C3015E" w:rsidRDefault="009768E1" w:rsidP="00C3015E">
      <w:pPr>
        <w:spacing w:after="0" w:line="240" w:lineRule="auto"/>
        <w:rPr>
          <w:rFonts w:cs="Arial"/>
          <w:i w:val="0"/>
          <w:iCs w:val="0"/>
          <w:sz w:val="22"/>
          <w:szCs w:val="22"/>
        </w:rPr>
      </w:pPr>
      <w:r w:rsidRPr="00957EF6">
        <w:rPr>
          <w:rFonts w:cs="Arial"/>
          <w:i w:val="0"/>
          <w:iCs w:val="0"/>
          <w:sz w:val="22"/>
          <w:szCs w:val="22"/>
        </w:rPr>
        <w:t xml:space="preserve">The Council’s endowment funds consist of donor-restricted endowments and a quasi-endowment. Income from donor-restricted endowments is restricted for specific purposes and, therefore, is not available for general expenditure. As described in Note X, the quasi-endowment has a spending rate of X percent. $X,XXX and $X,XXX of </w:t>
      </w:r>
    </w:p>
    <w:p w14:paraId="6C7DC616" w14:textId="293EFE19" w:rsidR="009768E1" w:rsidRPr="00957EF6" w:rsidRDefault="009768E1" w:rsidP="00EF77F9">
      <w:pPr>
        <w:autoSpaceDE w:val="0"/>
        <w:autoSpaceDN w:val="0"/>
        <w:adjustRightInd w:val="0"/>
        <w:spacing w:after="0" w:line="240" w:lineRule="auto"/>
        <w:rPr>
          <w:rFonts w:cs="Arial"/>
          <w:i w:val="0"/>
          <w:iCs w:val="0"/>
          <w:sz w:val="22"/>
          <w:szCs w:val="22"/>
        </w:rPr>
      </w:pPr>
      <w:r w:rsidRPr="00957EF6">
        <w:rPr>
          <w:rFonts w:cs="Arial"/>
          <w:i w:val="0"/>
          <w:iCs w:val="0"/>
          <w:sz w:val="22"/>
          <w:szCs w:val="22"/>
        </w:rPr>
        <w:t>appropriations from the quasi-endowment will be available within the next 12 months as of December 31, 20</w:t>
      </w:r>
      <w:r w:rsidR="004352D0">
        <w:rPr>
          <w:rFonts w:cs="Arial"/>
          <w:i w:val="0"/>
          <w:iCs w:val="0"/>
          <w:sz w:val="22"/>
          <w:szCs w:val="22"/>
        </w:rPr>
        <w:t>X3</w:t>
      </w:r>
      <w:r w:rsidRPr="00957EF6">
        <w:rPr>
          <w:rFonts w:cs="Arial"/>
          <w:i w:val="0"/>
          <w:iCs w:val="0"/>
          <w:sz w:val="22"/>
          <w:szCs w:val="22"/>
        </w:rPr>
        <w:t xml:space="preserve"> and 20</w:t>
      </w:r>
      <w:r w:rsidR="00C7748F">
        <w:rPr>
          <w:rFonts w:cs="Arial"/>
          <w:i w:val="0"/>
          <w:iCs w:val="0"/>
          <w:sz w:val="22"/>
          <w:szCs w:val="22"/>
        </w:rPr>
        <w:t>X2</w:t>
      </w:r>
      <w:r w:rsidRPr="00957EF6">
        <w:rPr>
          <w:rFonts w:cs="Arial"/>
          <w:i w:val="0"/>
          <w:iCs w:val="0"/>
          <w:sz w:val="22"/>
          <w:szCs w:val="22"/>
        </w:rPr>
        <w:t xml:space="preserve">, respectively. </w:t>
      </w:r>
    </w:p>
    <w:p w14:paraId="796AD834" w14:textId="48FD4807" w:rsidR="00C97B34" w:rsidRDefault="00C97B34" w:rsidP="00C97B34">
      <w:pPr>
        <w:spacing w:after="0" w:line="240" w:lineRule="auto"/>
        <w:rPr>
          <w:rFonts w:cs="Arial"/>
          <w:i w:val="0"/>
          <w:iCs w:val="0"/>
          <w:sz w:val="22"/>
          <w:szCs w:val="22"/>
        </w:rPr>
      </w:pPr>
    </w:p>
    <w:p w14:paraId="58D8F490" w14:textId="77777777" w:rsidR="00746D6C" w:rsidRPr="00746D6C" w:rsidRDefault="00746D6C" w:rsidP="00746D6C">
      <w:pPr>
        <w:spacing w:after="0" w:line="240" w:lineRule="auto"/>
        <w:rPr>
          <w:rFonts w:cs="Arial"/>
          <w:i w:val="0"/>
          <w:iCs w:val="0"/>
          <w:sz w:val="22"/>
          <w:szCs w:val="22"/>
        </w:rPr>
      </w:pPr>
      <w:r w:rsidRPr="00746D6C">
        <w:rPr>
          <w:rFonts w:cs="Arial"/>
          <w:i w:val="0"/>
          <w:iCs w:val="0"/>
          <w:sz w:val="22"/>
          <w:szCs w:val="22"/>
        </w:rPr>
        <w:t xml:space="preserve">As part of the Council’s liquidity management, it has a policy to structure its financial assets to be available as its general expenditures, liabilities, and other obligations come due. In addition, the Council invests cash in excess of daily requirements in short-term investments. To help manage unanticipated liquidity needs, the Council has committed lines of credit in the amount of $XXX,XXX, which it could draw upon. Additionally, the Council has a quasi-endowment of $XX million. Although the Council does not intend to spend from its quasi-endowment other </w:t>
      </w:r>
    </w:p>
    <w:p w14:paraId="5EB65076" w14:textId="2CA831B1" w:rsidR="000A6A27" w:rsidRDefault="009768E1" w:rsidP="00EF77F9">
      <w:pPr>
        <w:spacing w:after="0" w:line="240" w:lineRule="auto"/>
        <w:rPr>
          <w:rFonts w:cs="Arial"/>
          <w:i w:val="0"/>
          <w:iCs w:val="0"/>
          <w:sz w:val="22"/>
          <w:szCs w:val="22"/>
        </w:rPr>
      </w:pPr>
      <w:r w:rsidRPr="00957EF6">
        <w:rPr>
          <w:rFonts w:cs="Arial"/>
          <w:i w:val="0"/>
          <w:iCs w:val="0"/>
          <w:sz w:val="22"/>
          <w:szCs w:val="22"/>
        </w:rPr>
        <w:t>than amounts appropriated for general expenditure as part of its annual budget approval and appropriation process, amounts from its quasi-endowment could be made available if necessary. However, both the quasi-endowment and donor-restricted endowments contain investments with lock-up provisions that would reduce the total investments that could be made available (see Note X for disclosures about investments).</w:t>
      </w:r>
      <w:r w:rsidR="006047D0">
        <w:rPr>
          <w:rFonts w:cs="Arial"/>
          <w:i w:val="0"/>
          <w:iCs w:val="0"/>
          <w:sz w:val="22"/>
          <w:szCs w:val="22"/>
        </w:rPr>
        <w:t xml:space="preserve"> </w:t>
      </w:r>
    </w:p>
    <w:p w14:paraId="2AFC5D27" w14:textId="77777777" w:rsidR="0011796B" w:rsidRDefault="0011796B" w:rsidP="00EF77F9">
      <w:pPr>
        <w:spacing w:after="0" w:line="240" w:lineRule="auto"/>
        <w:rPr>
          <w:rFonts w:cs="Arial"/>
          <w:i w:val="0"/>
          <w:iCs w:val="0"/>
          <w:color w:val="0070C0"/>
          <w:sz w:val="22"/>
          <w:szCs w:val="22"/>
        </w:rPr>
      </w:pPr>
    </w:p>
    <w:p w14:paraId="71B62AF7" w14:textId="1A5BCE7F" w:rsidR="00667972" w:rsidRDefault="00667972" w:rsidP="00EF77F9">
      <w:pPr>
        <w:spacing w:after="0" w:line="240" w:lineRule="auto"/>
        <w:rPr>
          <w:rFonts w:cs="Arial"/>
          <w:i w:val="0"/>
          <w:iCs w:val="0"/>
          <w:color w:val="0070C0"/>
          <w:sz w:val="22"/>
          <w:szCs w:val="22"/>
        </w:rPr>
      </w:pPr>
      <w:r w:rsidRPr="00050D9D">
        <w:rPr>
          <w:rFonts w:cs="Arial"/>
          <w:i w:val="0"/>
          <w:iCs w:val="0"/>
          <w:color w:val="0070C0"/>
          <w:sz w:val="22"/>
          <w:szCs w:val="22"/>
        </w:rPr>
        <w:t xml:space="preserve">Special note: Local </w:t>
      </w:r>
      <w:r>
        <w:rPr>
          <w:rFonts w:cs="Arial"/>
          <w:i w:val="0"/>
          <w:iCs w:val="0"/>
          <w:color w:val="0070C0"/>
          <w:sz w:val="22"/>
          <w:szCs w:val="22"/>
        </w:rPr>
        <w:t xml:space="preserve">council contributions </w:t>
      </w:r>
      <w:r w:rsidR="00C45D36">
        <w:rPr>
          <w:rFonts w:cs="Arial"/>
          <w:i w:val="0"/>
          <w:iCs w:val="0"/>
          <w:color w:val="0070C0"/>
          <w:sz w:val="22"/>
          <w:szCs w:val="22"/>
        </w:rPr>
        <w:t xml:space="preserve">to the Settlement Trust </w:t>
      </w:r>
      <w:r>
        <w:rPr>
          <w:rFonts w:cs="Arial"/>
          <w:i w:val="0"/>
          <w:iCs w:val="0"/>
          <w:color w:val="0070C0"/>
          <w:sz w:val="22"/>
          <w:szCs w:val="22"/>
        </w:rPr>
        <w:t>under the National Council plan of reorganization could [</w:t>
      </w:r>
      <w:r w:rsidRPr="002B178E">
        <w:rPr>
          <w:rFonts w:cs="Arial"/>
          <w:i w:val="0"/>
          <w:iCs w:val="0"/>
          <w:color w:val="0070C0"/>
          <w:sz w:val="22"/>
          <w:szCs w:val="22"/>
        </w:rPr>
        <w:t>significantly</w:t>
      </w:r>
      <w:r>
        <w:rPr>
          <w:rFonts w:cs="Arial"/>
          <w:i w:val="0"/>
          <w:iCs w:val="0"/>
          <w:color w:val="0070C0"/>
          <w:sz w:val="22"/>
          <w:szCs w:val="22"/>
        </w:rPr>
        <w:t xml:space="preserve">] impact financial assets available to meet general expenditures within the next 12 months. </w:t>
      </w:r>
      <w:r>
        <w:rPr>
          <w:rFonts w:cs="Arial"/>
          <w:i w:val="0"/>
          <w:iCs w:val="0"/>
          <w:color w:val="0070C0"/>
          <w:sz w:val="22"/>
          <w:szCs w:val="22"/>
          <w:u w:val="single"/>
        </w:rPr>
        <w:t>Be sure to discuss with your council’s audit committee and auditors the effect this may have on this and other disclosures in your council’s audited financial statements</w:t>
      </w:r>
      <w:r>
        <w:rPr>
          <w:rFonts w:cs="Arial"/>
          <w:i w:val="0"/>
          <w:iCs w:val="0"/>
          <w:color w:val="0070C0"/>
          <w:sz w:val="22"/>
          <w:szCs w:val="22"/>
        </w:rPr>
        <w:t>.</w:t>
      </w:r>
    </w:p>
    <w:p w14:paraId="1EF16504" w14:textId="77777777" w:rsidR="009768E1" w:rsidRPr="00CC5948" w:rsidRDefault="009768E1" w:rsidP="00EF77F9">
      <w:pPr>
        <w:spacing w:after="0" w:line="240" w:lineRule="auto"/>
        <w:rPr>
          <w:rFonts w:ascii="Calibri" w:hAnsi="Calibri"/>
          <w:b/>
          <w:i w:val="0"/>
          <w:sz w:val="24"/>
          <w:u w:val="single"/>
        </w:rPr>
      </w:pPr>
    </w:p>
    <w:p w14:paraId="2DBD1AA1" w14:textId="1318CD47" w:rsidR="00084C1F" w:rsidRDefault="00084C1F" w:rsidP="00EF77F9">
      <w:pPr>
        <w:spacing w:after="0" w:line="240" w:lineRule="auto"/>
        <w:jc w:val="both"/>
        <w:rPr>
          <w:b/>
          <w:i w:val="0"/>
          <w:sz w:val="22"/>
        </w:rPr>
      </w:pPr>
      <w:bookmarkStart w:id="10" w:name="_Hlk28018170"/>
      <w:r w:rsidRPr="00CC5948">
        <w:rPr>
          <w:b/>
          <w:i w:val="0"/>
          <w:sz w:val="22"/>
        </w:rPr>
        <w:t xml:space="preserve">NOTE </w:t>
      </w:r>
      <w:r w:rsidR="009768E1">
        <w:rPr>
          <w:b/>
          <w:i w:val="0"/>
          <w:sz w:val="22"/>
        </w:rPr>
        <w:t>3</w:t>
      </w:r>
      <w:r w:rsidRPr="00CC5948">
        <w:rPr>
          <w:i w:val="0"/>
          <w:sz w:val="22"/>
        </w:rPr>
        <w:t>—</w:t>
      </w:r>
      <w:r w:rsidRPr="00957EF6">
        <w:rPr>
          <w:b/>
          <w:i w:val="0"/>
          <w:sz w:val="22"/>
        </w:rPr>
        <w:t>FUND BALANCE TRANSFERS</w:t>
      </w:r>
    </w:p>
    <w:bookmarkEnd w:id="10"/>
    <w:p w14:paraId="4AB3539A" w14:textId="77777777" w:rsidR="00084C1F" w:rsidRDefault="00084C1F" w:rsidP="00EF77F9">
      <w:pPr>
        <w:spacing w:after="0" w:line="240" w:lineRule="auto"/>
        <w:jc w:val="both"/>
        <w:rPr>
          <w:b/>
          <w:i w:val="0"/>
          <w:sz w:val="22"/>
        </w:rPr>
      </w:pPr>
    </w:p>
    <w:p w14:paraId="5C9B0EDD" w14:textId="77777777" w:rsidR="00084C1F" w:rsidRDefault="00084C1F" w:rsidP="00EF77F9">
      <w:pPr>
        <w:spacing w:after="0" w:line="240" w:lineRule="auto"/>
        <w:jc w:val="both"/>
        <w:rPr>
          <w:i w:val="0"/>
          <w:sz w:val="22"/>
        </w:rPr>
      </w:pPr>
      <w:r w:rsidRPr="00957EF6">
        <w:rPr>
          <w:i w:val="0"/>
          <w:sz w:val="22"/>
        </w:rPr>
        <w:t>Certain cash transfers between funds were made during the year to properly report all funds on a basis consistent with executive board designations and the Council’s accounting policies.</w:t>
      </w:r>
    </w:p>
    <w:p w14:paraId="764E9BEC" w14:textId="77777777" w:rsidR="00ED54B0" w:rsidRDefault="00ED54B0" w:rsidP="00EF77F9">
      <w:pPr>
        <w:spacing w:after="0" w:line="240" w:lineRule="auto"/>
        <w:jc w:val="both"/>
        <w:rPr>
          <w:b/>
          <w:i w:val="0"/>
          <w:sz w:val="22"/>
        </w:rPr>
      </w:pPr>
    </w:p>
    <w:p w14:paraId="6A4AAFB8" w14:textId="683C8F34" w:rsidR="009768E1" w:rsidRDefault="00E24CB4" w:rsidP="00EF77F9">
      <w:pPr>
        <w:spacing w:after="0" w:line="240" w:lineRule="auto"/>
        <w:jc w:val="both"/>
        <w:rPr>
          <w:b/>
          <w:bCs/>
          <w:i w:val="0"/>
          <w:sz w:val="22"/>
        </w:rPr>
      </w:pPr>
      <w:r w:rsidRPr="00CC5948">
        <w:rPr>
          <w:b/>
          <w:i w:val="0"/>
          <w:sz w:val="22"/>
        </w:rPr>
        <w:t xml:space="preserve">NOTE </w:t>
      </w:r>
      <w:r>
        <w:rPr>
          <w:b/>
          <w:i w:val="0"/>
          <w:sz w:val="22"/>
        </w:rPr>
        <w:t>4</w:t>
      </w:r>
      <w:r w:rsidRPr="00CC5948">
        <w:rPr>
          <w:i w:val="0"/>
          <w:sz w:val="22"/>
        </w:rPr>
        <w:t>—</w:t>
      </w:r>
      <w:r>
        <w:rPr>
          <w:b/>
          <w:bCs/>
          <w:i w:val="0"/>
          <w:sz w:val="22"/>
        </w:rPr>
        <w:t xml:space="preserve">ACCOUNTS RECEIVABLE </w:t>
      </w:r>
      <w:r w:rsidR="002C3E63" w:rsidRPr="002C3E63">
        <w:rPr>
          <w:i w:val="0"/>
          <w:sz w:val="22"/>
        </w:rPr>
        <w:t>(if applicable)</w:t>
      </w:r>
    </w:p>
    <w:p w14:paraId="2F0ED8A2" w14:textId="77777777" w:rsidR="00006FB8" w:rsidRDefault="00006FB8" w:rsidP="00EF77F9">
      <w:pPr>
        <w:autoSpaceDE w:val="0"/>
        <w:autoSpaceDN w:val="0"/>
        <w:adjustRightInd w:val="0"/>
        <w:spacing w:after="0" w:line="240" w:lineRule="auto"/>
        <w:rPr>
          <w:i w:val="0"/>
          <w:sz w:val="22"/>
        </w:rPr>
      </w:pPr>
    </w:p>
    <w:p w14:paraId="6161EB23" w14:textId="3263E6DC" w:rsidR="00422A5F" w:rsidRPr="00577A58" w:rsidRDefault="002C3E63" w:rsidP="00422A5F">
      <w:pPr>
        <w:autoSpaceDE w:val="0"/>
        <w:autoSpaceDN w:val="0"/>
        <w:adjustRightInd w:val="0"/>
        <w:spacing w:after="0" w:line="240" w:lineRule="auto"/>
        <w:rPr>
          <w:i w:val="0"/>
          <w:sz w:val="22"/>
        </w:rPr>
      </w:pPr>
      <w:r w:rsidRPr="002C3E63">
        <w:rPr>
          <w:i w:val="0"/>
          <w:sz w:val="22"/>
        </w:rPr>
        <w:t>Accounts receivable</w:t>
      </w:r>
      <w:r>
        <w:rPr>
          <w:i w:val="0"/>
          <w:sz w:val="22"/>
        </w:rPr>
        <w:t xml:space="preserve"> </w:t>
      </w:r>
      <w:proofErr w:type="gramStart"/>
      <w:r w:rsidR="007C3491">
        <w:rPr>
          <w:i w:val="0"/>
          <w:sz w:val="22"/>
        </w:rPr>
        <w:t>consist</w:t>
      </w:r>
      <w:proofErr w:type="gramEnd"/>
      <w:r w:rsidR="007C3491">
        <w:rPr>
          <w:i w:val="0"/>
          <w:sz w:val="22"/>
        </w:rPr>
        <w:t xml:space="preserve"> primarily of amounts due from Scout units </w:t>
      </w:r>
      <w:r>
        <w:rPr>
          <w:i w:val="0"/>
          <w:sz w:val="22"/>
        </w:rPr>
        <w:t>on popcorn sales</w:t>
      </w:r>
      <w:r w:rsidR="007C3491">
        <w:rPr>
          <w:i w:val="0"/>
          <w:sz w:val="22"/>
        </w:rPr>
        <w:t xml:space="preserve"> and totaled </w:t>
      </w:r>
      <w:r>
        <w:rPr>
          <w:i w:val="0"/>
          <w:sz w:val="22"/>
        </w:rPr>
        <w:t>$XXXX and $XXXX as of December 31, 20</w:t>
      </w:r>
      <w:r w:rsidR="00B824D9">
        <w:rPr>
          <w:i w:val="0"/>
          <w:sz w:val="22"/>
        </w:rPr>
        <w:t>X3</w:t>
      </w:r>
      <w:r>
        <w:rPr>
          <w:i w:val="0"/>
          <w:sz w:val="22"/>
        </w:rPr>
        <w:t xml:space="preserve"> and 20</w:t>
      </w:r>
      <w:r w:rsidR="00B824D9">
        <w:rPr>
          <w:i w:val="0"/>
          <w:sz w:val="22"/>
        </w:rPr>
        <w:t>X2</w:t>
      </w:r>
      <w:r>
        <w:rPr>
          <w:i w:val="0"/>
          <w:sz w:val="22"/>
        </w:rPr>
        <w:t xml:space="preserve">, respectively. </w:t>
      </w:r>
      <w:r w:rsidR="00422A5F" w:rsidRPr="00422A5F">
        <w:rPr>
          <w:i w:val="0"/>
          <w:sz w:val="22"/>
        </w:rPr>
        <w:t xml:space="preserve">The Council </w:t>
      </w:r>
      <w:r w:rsidR="00422A5F" w:rsidRPr="00577A58">
        <w:rPr>
          <w:i w:val="0"/>
          <w:sz w:val="22"/>
        </w:rPr>
        <w:t>determine</w:t>
      </w:r>
      <w:r w:rsidR="00422A5F" w:rsidRPr="00422A5F">
        <w:rPr>
          <w:i w:val="0"/>
          <w:sz w:val="22"/>
        </w:rPr>
        <w:t>s</w:t>
      </w:r>
      <w:r w:rsidR="00422A5F" w:rsidRPr="00577A58">
        <w:rPr>
          <w:i w:val="0"/>
          <w:sz w:val="22"/>
        </w:rPr>
        <w:t xml:space="preserve"> the allowance for uncollectable accounts receivable based on historical experience, an assessment of economic conditions, and a review of subsequent collections. Accounts receivable </w:t>
      </w:r>
      <w:proofErr w:type="gramStart"/>
      <w:r w:rsidR="00422A5F" w:rsidRPr="00577A58">
        <w:rPr>
          <w:i w:val="0"/>
          <w:sz w:val="22"/>
        </w:rPr>
        <w:t>are</w:t>
      </w:r>
      <w:proofErr w:type="gramEnd"/>
      <w:r w:rsidR="00422A5F" w:rsidRPr="00577A58">
        <w:rPr>
          <w:i w:val="0"/>
          <w:sz w:val="22"/>
        </w:rPr>
        <w:t xml:space="preserve"> written off when deemed uncollectable. </w:t>
      </w:r>
    </w:p>
    <w:p w14:paraId="04868DF6" w14:textId="77777777" w:rsidR="00422A5F" w:rsidRPr="00422A5F" w:rsidRDefault="00422A5F" w:rsidP="00422A5F">
      <w:pPr>
        <w:autoSpaceDE w:val="0"/>
        <w:autoSpaceDN w:val="0"/>
        <w:adjustRightInd w:val="0"/>
        <w:spacing w:after="0" w:line="240" w:lineRule="auto"/>
        <w:rPr>
          <w:i w:val="0"/>
          <w:sz w:val="22"/>
        </w:rPr>
      </w:pPr>
    </w:p>
    <w:p w14:paraId="3A6D24FF" w14:textId="5DA7ECA4" w:rsidR="00763BDC" w:rsidRPr="00746D6C" w:rsidRDefault="00763BDC" w:rsidP="00763BDC">
      <w:pPr>
        <w:spacing w:after="0" w:line="240" w:lineRule="auto"/>
        <w:jc w:val="both"/>
        <w:rPr>
          <w:b/>
          <w:bCs/>
          <w:i w:val="0"/>
          <w:sz w:val="22"/>
          <w:u w:val="single"/>
        </w:rPr>
      </w:pPr>
      <w:r w:rsidRPr="00746D6C">
        <w:rPr>
          <w:b/>
          <w:bCs/>
          <w:i w:val="0"/>
          <w:sz w:val="22"/>
          <w:u w:val="single"/>
        </w:rPr>
        <w:lastRenderedPageBreak/>
        <w:t>NOTES TO [CONSOLIDATED] FINANCIAL STATEMENTS (CONTINUED)</w:t>
      </w:r>
    </w:p>
    <w:p w14:paraId="2F78C9D9" w14:textId="77777777" w:rsidR="00763BDC" w:rsidRDefault="00763BDC" w:rsidP="00C04593">
      <w:pPr>
        <w:autoSpaceDE w:val="0"/>
        <w:autoSpaceDN w:val="0"/>
        <w:adjustRightInd w:val="0"/>
        <w:spacing w:after="0" w:line="240" w:lineRule="auto"/>
        <w:rPr>
          <w:rFonts w:cstheme="minorHAnsi"/>
          <w:i w:val="0"/>
          <w:iCs w:val="0"/>
          <w:color w:val="0070C0"/>
          <w:sz w:val="22"/>
          <w:szCs w:val="22"/>
        </w:rPr>
      </w:pPr>
    </w:p>
    <w:p w14:paraId="3F6A2236" w14:textId="77777777" w:rsidR="00763BDC" w:rsidRDefault="00763BDC" w:rsidP="00763BDC">
      <w:pPr>
        <w:autoSpaceDE w:val="0"/>
        <w:autoSpaceDN w:val="0"/>
        <w:adjustRightInd w:val="0"/>
        <w:spacing w:after="0" w:line="240" w:lineRule="auto"/>
        <w:rPr>
          <w:rFonts w:cstheme="minorHAnsi"/>
          <w:b/>
          <w:bCs/>
          <w:i w:val="0"/>
          <w:sz w:val="22"/>
          <w:szCs w:val="22"/>
        </w:rPr>
      </w:pPr>
      <w:r w:rsidRPr="00F60205">
        <w:rPr>
          <w:rFonts w:cstheme="minorHAnsi"/>
          <w:b/>
          <w:i w:val="0"/>
          <w:sz w:val="22"/>
          <w:szCs w:val="22"/>
        </w:rPr>
        <w:t>NOTE 4</w:t>
      </w:r>
      <w:r w:rsidRPr="00F60205">
        <w:rPr>
          <w:rFonts w:cstheme="minorHAnsi"/>
          <w:i w:val="0"/>
          <w:sz w:val="22"/>
          <w:szCs w:val="22"/>
        </w:rPr>
        <w:t>—</w:t>
      </w:r>
      <w:r w:rsidRPr="00F60205">
        <w:rPr>
          <w:rFonts w:cstheme="minorHAnsi"/>
          <w:b/>
          <w:bCs/>
          <w:i w:val="0"/>
          <w:sz w:val="22"/>
          <w:szCs w:val="22"/>
        </w:rPr>
        <w:t>ACCOUNTS RECEIVABLE</w:t>
      </w:r>
      <w:r>
        <w:rPr>
          <w:rFonts w:cstheme="minorHAnsi"/>
          <w:b/>
          <w:bCs/>
          <w:i w:val="0"/>
          <w:sz w:val="22"/>
          <w:szCs w:val="22"/>
        </w:rPr>
        <w:t xml:space="preserve"> </w:t>
      </w:r>
      <w:r w:rsidRPr="005074EC">
        <w:rPr>
          <w:rFonts w:cstheme="minorHAnsi"/>
          <w:b/>
          <w:bCs/>
          <w:i w:val="0"/>
          <w:sz w:val="22"/>
          <w:szCs w:val="22"/>
        </w:rPr>
        <w:t>(CONTINUED)</w:t>
      </w:r>
    </w:p>
    <w:p w14:paraId="1F6ED38E" w14:textId="77777777" w:rsidR="00763BDC" w:rsidRDefault="00763BDC" w:rsidP="00C04593">
      <w:pPr>
        <w:autoSpaceDE w:val="0"/>
        <w:autoSpaceDN w:val="0"/>
        <w:adjustRightInd w:val="0"/>
        <w:spacing w:after="0" w:line="240" w:lineRule="auto"/>
        <w:rPr>
          <w:rFonts w:cstheme="minorHAnsi"/>
          <w:i w:val="0"/>
          <w:iCs w:val="0"/>
          <w:color w:val="0070C0"/>
          <w:sz w:val="22"/>
          <w:szCs w:val="22"/>
        </w:rPr>
      </w:pPr>
    </w:p>
    <w:p w14:paraId="0399E9ED" w14:textId="5784641C" w:rsidR="005074EC" w:rsidRDefault="00CA6CFE" w:rsidP="00C04593">
      <w:pPr>
        <w:autoSpaceDE w:val="0"/>
        <w:autoSpaceDN w:val="0"/>
        <w:adjustRightInd w:val="0"/>
        <w:spacing w:after="0" w:line="240" w:lineRule="auto"/>
        <w:rPr>
          <w:rFonts w:cstheme="minorHAnsi"/>
          <w:i w:val="0"/>
          <w:iCs w:val="0"/>
          <w:color w:val="0070C0"/>
          <w:sz w:val="22"/>
          <w:szCs w:val="22"/>
        </w:rPr>
      </w:pPr>
      <w:r w:rsidRPr="002B178E">
        <w:rPr>
          <w:rFonts w:cstheme="minorHAnsi"/>
          <w:i w:val="0"/>
          <w:iCs w:val="0"/>
          <w:color w:val="0070C0"/>
          <w:sz w:val="22"/>
          <w:szCs w:val="22"/>
        </w:rPr>
        <w:t>[</w:t>
      </w:r>
      <w:r w:rsidR="00EB71EE" w:rsidRPr="002B178E">
        <w:rPr>
          <w:rFonts w:cstheme="minorHAnsi"/>
          <w:i w:val="0"/>
          <w:iCs w:val="0"/>
          <w:color w:val="0070C0"/>
          <w:sz w:val="22"/>
          <w:szCs w:val="22"/>
        </w:rPr>
        <w:t xml:space="preserve">Note: </w:t>
      </w:r>
      <w:r w:rsidR="00EE12E1" w:rsidRPr="002B178E">
        <w:rPr>
          <w:rFonts w:cstheme="minorHAnsi"/>
          <w:i w:val="0"/>
          <w:iCs w:val="0"/>
          <w:color w:val="0070C0"/>
          <w:sz w:val="22"/>
          <w:szCs w:val="22"/>
        </w:rPr>
        <w:t xml:space="preserve">For 2023, FASB </w:t>
      </w:r>
      <w:r w:rsidR="00C04593" w:rsidRPr="002B178E">
        <w:rPr>
          <w:rFonts w:cstheme="minorHAnsi"/>
          <w:i w:val="0"/>
          <w:iCs w:val="0"/>
          <w:color w:val="0070C0"/>
          <w:sz w:val="22"/>
          <w:szCs w:val="22"/>
        </w:rPr>
        <w:t>ASC 326-20-50-13 requires a rollforward of the allowance for credit losses</w:t>
      </w:r>
      <w:r w:rsidR="00050D9D">
        <w:rPr>
          <w:rFonts w:cstheme="minorHAnsi"/>
          <w:i w:val="0"/>
          <w:iCs w:val="0"/>
          <w:color w:val="0070C0"/>
          <w:sz w:val="22"/>
          <w:szCs w:val="22"/>
        </w:rPr>
        <w:t xml:space="preserve"> (uncollectable accounts</w:t>
      </w:r>
      <w:r w:rsidR="009F422D">
        <w:rPr>
          <w:rFonts w:cstheme="minorHAnsi"/>
          <w:i w:val="0"/>
          <w:iCs w:val="0"/>
          <w:color w:val="0070C0"/>
          <w:sz w:val="22"/>
          <w:szCs w:val="22"/>
        </w:rPr>
        <w:t xml:space="preserve"> is acceptable terminology if used consistently)</w:t>
      </w:r>
      <w:r w:rsidR="00C04593" w:rsidRPr="002B178E">
        <w:rPr>
          <w:rFonts w:cstheme="minorHAnsi"/>
          <w:i w:val="0"/>
          <w:iCs w:val="0"/>
          <w:color w:val="0070C0"/>
          <w:sz w:val="22"/>
          <w:szCs w:val="22"/>
        </w:rPr>
        <w:t>. In the year of adoption, the rollforward is required to</w:t>
      </w:r>
      <w:r w:rsidR="00F86B2D" w:rsidRPr="002B178E">
        <w:rPr>
          <w:rFonts w:cstheme="minorHAnsi"/>
          <w:i w:val="0"/>
          <w:iCs w:val="0"/>
          <w:color w:val="0070C0"/>
          <w:sz w:val="22"/>
          <w:szCs w:val="22"/>
        </w:rPr>
        <w:t xml:space="preserve"> </w:t>
      </w:r>
      <w:r w:rsidR="00C04593" w:rsidRPr="002B178E">
        <w:rPr>
          <w:rFonts w:cstheme="minorHAnsi"/>
          <w:i w:val="0"/>
          <w:iCs w:val="0"/>
          <w:color w:val="0070C0"/>
          <w:sz w:val="22"/>
          <w:szCs w:val="22"/>
        </w:rPr>
        <w:t xml:space="preserve">include the impact of adoption recognized as a cumulative effect adjustment as of the beginning of the period. The </w:t>
      </w:r>
    </w:p>
    <w:p w14:paraId="71F40CC8" w14:textId="4099AC8A" w:rsidR="000C780D" w:rsidRPr="002B178E" w:rsidRDefault="00C04593" w:rsidP="00C04593">
      <w:pPr>
        <w:autoSpaceDE w:val="0"/>
        <w:autoSpaceDN w:val="0"/>
        <w:adjustRightInd w:val="0"/>
        <w:spacing w:after="0" w:line="240" w:lineRule="auto"/>
        <w:rPr>
          <w:rFonts w:cstheme="minorHAnsi"/>
          <w:i w:val="0"/>
          <w:iCs w:val="0"/>
          <w:color w:val="0070C0"/>
          <w:sz w:val="22"/>
          <w:szCs w:val="22"/>
        </w:rPr>
      </w:pPr>
      <w:r w:rsidRPr="002B178E">
        <w:rPr>
          <w:rFonts w:cstheme="minorHAnsi"/>
          <w:i w:val="0"/>
          <w:iCs w:val="0"/>
          <w:color w:val="0070C0"/>
          <w:sz w:val="22"/>
          <w:szCs w:val="22"/>
        </w:rPr>
        <w:t>rollforward is</w:t>
      </w:r>
      <w:r w:rsidR="009B435C">
        <w:rPr>
          <w:rFonts w:cstheme="minorHAnsi"/>
          <w:i w:val="0"/>
          <w:iCs w:val="0"/>
          <w:color w:val="0070C0"/>
          <w:sz w:val="22"/>
          <w:szCs w:val="22"/>
        </w:rPr>
        <w:t xml:space="preserve"> </w:t>
      </w:r>
      <w:r w:rsidRPr="002B178E">
        <w:rPr>
          <w:rFonts w:cstheme="minorHAnsi"/>
          <w:i w:val="0"/>
          <w:iCs w:val="0"/>
          <w:color w:val="0070C0"/>
          <w:sz w:val="22"/>
          <w:szCs w:val="22"/>
        </w:rPr>
        <w:t xml:space="preserve">not required for the prior comparative period in the year of adoption, </w:t>
      </w:r>
      <w:r w:rsidR="007B1211">
        <w:rPr>
          <w:rFonts w:cstheme="minorHAnsi"/>
          <w:i w:val="0"/>
          <w:iCs w:val="0"/>
          <w:color w:val="0070C0"/>
          <w:sz w:val="22"/>
          <w:szCs w:val="22"/>
        </w:rPr>
        <w:t>h</w:t>
      </w:r>
      <w:r w:rsidR="002D4B55">
        <w:rPr>
          <w:rFonts w:cstheme="minorHAnsi"/>
          <w:i w:val="0"/>
          <w:iCs w:val="0"/>
          <w:color w:val="0070C0"/>
          <w:sz w:val="22"/>
          <w:szCs w:val="22"/>
        </w:rPr>
        <w:t>owever</w:t>
      </w:r>
      <w:r w:rsidR="00CA35BD">
        <w:rPr>
          <w:rFonts w:cstheme="minorHAnsi"/>
          <w:i w:val="0"/>
          <w:iCs w:val="0"/>
          <w:color w:val="0070C0"/>
          <w:sz w:val="22"/>
          <w:szCs w:val="22"/>
        </w:rPr>
        <w:t>,</w:t>
      </w:r>
      <w:r w:rsidRPr="002B178E">
        <w:rPr>
          <w:rFonts w:cstheme="minorHAnsi"/>
          <w:i w:val="0"/>
          <w:iCs w:val="0"/>
          <w:color w:val="0070C0"/>
          <w:sz w:val="22"/>
          <w:szCs w:val="22"/>
        </w:rPr>
        <w:t xml:space="preserve"> </w:t>
      </w:r>
      <w:r w:rsidRPr="007C1C32">
        <w:rPr>
          <w:rFonts w:cstheme="minorHAnsi"/>
          <w:i w:val="0"/>
          <w:iCs w:val="0"/>
          <w:color w:val="0070C0"/>
          <w:sz w:val="22"/>
          <w:szCs w:val="22"/>
          <w:u w:val="single"/>
        </w:rPr>
        <w:t>is</w:t>
      </w:r>
      <w:r w:rsidRPr="002B178E">
        <w:rPr>
          <w:rFonts w:cstheme="minorHAnsi"/>
          <w:i w:val="0"/>
          <w:iCs w:val="0"/>
          <w:color w:val="0070C0"/>
          <w:sz w:val="22"/>
          <w:szCs w:val="22"/>
        </w:rPr>
        <w:t xml:space="preserve"> required for each period for which a statement </w:t>
      </w:r>
      <w:r w:rsidR="00531140" w:rsidRPr="002B178E">
        <w:rPr>
          <w:rFonts w:cstheme="minorHAnsi"/>
          <w:i w:val="0"/>
          <w:iCs w:val="0"/>
          <w:color w:val="0070C0"/>
          <w:sz w:val="22"/>
          <w:szCs w:val="22"/>
        </w:rPr>
        <w:t>of financial</w:t>
      </w:r>
      <w:r w:rsidRPr="002B178E">
        <w:rPr>
          <w:rFonts w:cstheme="minorHAnsi"/>
          <w:i w:val="0"/>
          <w:iCs w:val="0"/>
          <w:color w:val="0070C0"/>
          <w:sz w:val="22"/>
          <w:szCs w:val="22"/>
        </w:rPr>
        <w:t xml:space="preserve"> position is presented in subsequent periods.</w:t>
      </w:r>
      <w:r w:rsidR="00AB1728" w:rsidRPr="002B178E">
        <w:rPr>
          <w:rFonts w:cstheme="minorHAnsi"/>
          <w:i w:val="0"/>
          <w:iCs w:val="0"/>
          <w:color w:val="0070C0"/>
          <w:sz w:val="22"/>
          <w:szCs w:val="22"/>
        </w:rPr>
        <w:t>]</w:t>
      </w:r>
    </w:p>
    <w:p w14:paraId="134F69AF" w14:textId="77777777" w:rsidR="00180468" w:rsidRPr="00180468" w:rsidRDefault="00180468" w:rsidP="00180468">
      <w:pPr>
        <w:autoSpaceDE w:val="0"/>
        <w:autoSpaceDN w:val="0"/>
        <w:adjustRightInd w:val="0"/>
        <w:spacing w:after="0" w:line="240" w:lineRule="auto"/>
        <w:rPr>
          <w:rFonts w:cstheme="minorHAnsi"/>
          <w:i w:val="0"/>
          <w:iCs w:val="0"/>
          <w:sz w:val="22"/>
          <w:szCs w:val="22"/>
        </w:rPr>
      </w:pPr>
    </w:p>
    <w:p w14:paraId="59AD0D25" w14:textId="5D721BBB" w:rsidR="00544C94" w:rsidRDefault="00180468" w:rsidP="00180468">
      <w:pPr>
        <w:autoSpaceDE w:val="0"/>
        <w:autoSpaceDN w:val="0"/>
        <w:adjustRightInd w:val="0"/>
        <w:spacing w:after="0" w:line="240" w:lineRule="auto"/>
        <w:rPr>
          <w:rFonts w:cstheme="minorHAnsi"/>
          <w:i w:val="0"/>
          <w:iCs w:val="0"/>
          <w:sz w:val="22"/>
          <w:szCs w:val="22"/>
        </w:rPr>
      </w:pPr>
      <w:r w:rsidRPr="00180468">
        <w:rPr>
          <w:rFonts w:cstheme="minorHAnsi"/>
          <w:i w:val="0"/>
          <w:iCs w:val="0"/>
          <w:sz w:val="22"/>
          <w:szCs w:val="22"/>
        </w:rPr>
        <w:t xml:space="preserve">Changes in the allowance for </w:t>
      </w:r>
      <w:r w:rsidR="00197A5F">
        <w:rPr>
          <w:rFonts w:cstheme="minorHAnsi"/>
          <w:i w:val="0"/>
          <w:iCs w:val="0"/>
          <w:sz w:val="22"/>
          <w:szCs w:val="22"/>
        </w:rPr>
        <w:t>uncollectable accounts</w:t>
      </w:r>
      <w:r w:rsidRPr="00180468">
        <w:rPr>
          <w:rFonts w:cstheme="minorHAnsi"/>
          <w:i w:val="0"/>
          <w:iCs w:val="0"/>
          <w:sz w:val="22"/>
          <w:szCs w:val="22"/>
        </w:rPr>
        <w:t xml:space="preserve"> for the year</w:t>
      </w:r>
      <w:r w:rsidR="00E25C79">
        <w:rPr>
          <w:rFonts w:cstheme="minorHAnsi"/>
          <w:i w:val="0"/>
          <w:iCs w:val="0"/>
          <w:sz w:val="22"/>
          <w:szCs w:val="22"/>
        </w:rPr>
        <w:t>s</w:t>
      </w:r>
      <w:r w:rsidRPr="00180468">
        <w:rPr>
          <w:rFonts w:cstheme="minorHAnsi"/>
          <w:i w:val="0"/>
          <w:iCs w:val="0"/>
          <w:sz w:val="22"/>
          <w:szCs w:val="22"/>
        </w:rPr>
        <w:t xml:space="preserve"> ended </w:t>
      </w:r>
      <w:r w:rsidR="00347C08">
        <w:rPr>
          <w:rFonts w:cstheme="minorHAnsi"/>
          <w:i w:val="0"/>
          <w:iCs w:val="0"/>
          <w:sz w:val="22"/>
          <w:szCs w:val="22"/>
        </w:rPr>
        <w:t>December</w:t>
      </w:r>
      <w:r w:rsidRPr="00180468">
        <w:rPr>
          <w:rFonts w:cstheme="minorHAnsi"/>
          <w:i w:val="0"/>
          <w:iCs w:val="0"/>
          <w:sz w:val="22"/>
          <w:szCs w:val="22"/>
        </w:rPr>
        <w:t xml:space="preserve"> 3</w:t>
      </w:r>
      <w:r w:rsidR="00347C08">
        <w:rPr>
          <w:rFonts w:cstheme="minorHAnsi"/>
          <w:i w:val="0"/>
          <w:iCs w:val="0"/>
          <w:sz w:val="22"/>
          <w:szCs w:val="22"/>
        </w:rPr>
        <w:t>1</w:t>
      </w:r>
      <w:r w:rsidRPr="00180468">
        <w:rPr>
          <w:rFonts w:cstheme="minorHAnsi"/>
          <w:i w:val="0"/>
          <w:iCs w:val="0"/>
          <w:sz w:val="22"/>
          <w:szCs w:val="22"/>
        </w:rPr>
        <w:t>, 20</w:t>
      </w:r>
      <w:r w:rsidR="00B824D9">
        <w:rPr>
          <w:rFonts w:cstheme="minorHAnsi"/>
          <w:i w:val="0"/>
          <w:iCs w:val="0"/>
          <w:sz w:val="22"/>
          <w:szCs w:val="22"/>
        </w:rPr>
        <w:t>X3</w:t>
      </w:r>
      <w:r w:rsidR="00E25C79">
        <w:rPr>
          <w:rFonts w:cstheme="minorHAnsi"/>
          <w:i w:val="0"/>
          <w:iCs w:val="0"/>
          <w:sz w:val="22"/>
          <w:szCs w:val="22"/>
        </w:rPr>
        <w:t xml:space="preserve"> and 20X2</w:t>
      </w:r>
      <w:r w:rsidRPr="00180468">
        <w:rPr>
          <w:rFonts w:cstheme="minorHAnsi"/>
          <w:i w:val="0"/>
          <w:iCs w:val="0"/>
          <w:sz w:val="22"/>
          <w:szCs w:val="22"/>
        </w:rPr>
        <w:t xml:space="preserve"> were as follows:</w:t>
      </w:r>
    </w:p>
    <w:p w14:paraId="7373B346" w14:textId="77777777" w:rsidR="005D4F86" w:rsidRDefault="005D4F86" w:rsidP="00C04593">
      <w:pPr>
        <w:autoSpaceDE w:val="0"/>
        <w:autoSpaceDN w:val="0"/>
        <w:adjustRightInd w:val="0"/>
        <w:spacing w:after="0" w:line="240" w:lineRule="auto"/>
        <w:rPr>
          <w:rFonts w:cstheme="minorHAnsi"/>
          <w:i w:val="0"/>
          <w:iCs w:val="0"/>
          <w:sz w:val="22"/>
          <w:szCs w:val="22"/>
        </w:rPr>
      </w:pPr>
    </w:p>
    <w:tbl>
      <w:tblPr>
        <w:tblStyle w:val="TableGrid"/>
        <w:tblW w:w="0" w:type="auto"/>
        <w:tblLook w:val="04A0" w:firstRow="1" w:lastRow="0" w:firstColumn="1" w:lastColumn="0" w:noHBand="0" w:noVBand="1"/>
      </w:tblPr>
      <w:tblGrid>
        <w:gridCol w:w="5755"/>
        <w:gridCol w:w="2520"/>
        <w:gridCol w:w="1724"/>
      </w:tblGrid>
      <w:tr w:rsidR="006B794E" w:rsidRPr="00341FBD" w14:paraId="051C1E17" w14:textId="77777777" w:rsidTr="006B794E">
        <w:tc>
          <w:tcPr>
            <w:tcW w:w="5755" w:type="dxa"/>
          </w:tcPr>
          <w:p w14:paraId="1FE4E8F3" w14:textId="77777777" w:rsidR="006B794E" w:rsidRPr="00341FBD" w:rsidRDefault="006B794E" w:rsidP="00341FBD">
            <w:pPr>
              <w:autoSpaceDE w:val="0"/>
              <w:autoSpaceDN w:val="0"/>
              <w:adjustRightInd w:val="0"/>
              <w:spacing w:after="0" w:line="240" w:lineRule="auto"/>
              <w:rPr>
                <w:rFonts w:cstheme="minorHAnsi"/>
                <w:b/>
                <w:i w:val="0"/>
                <w:sz w:val="22"/>
                <w:szCs w:val="22"/>
              </w:rPr>
            </w:pPr>
          </w:p>
        </w:tc>
        <w:tc>
          <w:tcPr>
            <w:tcW w:w="2520" w:type="dxa"/>
          </w:tcPr>
          <w:p w14:paraId="434F7EBE" w14:textId="25C29670" w:rsidR="006B794E" w:rsidRPr="00341FBD" w:rsidRDefault="006B794E" w:rsidP="003129ED">
            <w:pPr>
              <w:autoSpaceDE w:val="0"/>
              <w:autoSpaceDN w:val="0"/>
              <w:adjustRightInd w:val="0"/>
              <w:spacing w:after="0" w:line="240" w:lineRule="auto"/>
              <w:jc w:val="center"/>
              <w:rPr>
                <w:rFonts w:cstheme="minorHAnsi"/>
                <w:b/>
                <w:i w:val="0"/>
                <w:sz w:val="22"/>
                <w:szCs w:val="22"/>
              </w:rPr>
            </w:pPr>
            <w:r w:rsidRPr="003129ED">
              <w:rPr>
                <w:rFonts w:cstheme="minorHAnsi"/>
                <w:b/>
                <w:i w:val="0"/>
                <w:sz w:val="22"/>
                <w:szCs w:val="22"/>
              </w:rPr>
              <w:t>20X</w:t>
            </w:r>
            <w:r>
              <w:rPr>
                <w:rFonts w:cstheme="minorHAnsi"/>
                <w:b/>
                <w:i w:val="0"/>
                <w:sz w:val="22"/>
                <w:szCs w:val="22"/>
              </w:rPr>
              <w:t>3</w:t>
            </w:r>
          </w:p>
        </w:tc>
        <w:tc>
          <w:tcPr>
            <w:tcW w:w="1724" w:type="dxa"/>
          </w:tcPr>
          <w:p w14:paraId="69C9FDD7" w14:textId="72A250F4" w:rsidR="006B794E" w:rsidRPr="003129ED" w:rsidRDefault="006B794E" w:rsidP="00552349">
            <w:pPr>
              <w:autoSpaceDE w:val="0"/>
              <w:autoSpaceDN w:val="0"/>
              <w:adjustRightInd w:val="0"/>
              <w:spacing w:after="0" w:line="240" w:lineRule="auto"/>
              <w:jc w:val="center"/>
              <w:rPr>
                <w:rFonts w:cstheme="minorHAnsi"/>
                <w:b/>
                <w:i w:val="0"/>
                <w:iCs w:val="0"/>
                <w:sz w:val="22"/>
                <w:szCs w:val="22"/>
              </w:rPr>
            </w:pPr>
            <w:r>
              <w:rPr>
                <w:rFonts w:cstheme="minorHAnsi"/>
                <w:b/>
                <w:i w:val="0"/>
                <w:sz w:val="22"/>
                <w:szCs w:val="22"/>
              </w:rPr>
              <w:t>20X2</w:t>
            </w:r>
          </w:p>
        </w:tc>
      </w:tr>
      <w:tr w:rsidR="006B794E" w:rsidRPr="00341FBD" w14:paraId="3A0E1C67" w14:textId="77777777" w:rsidTr="006B794E">
        <w:tc>
          <w:tcPr>
            <w:tcW w:w="5755" w:type="dxa"/>
          </w:tcPr>
          <w:p w14:paraId="22BB0AEF" w14:textId="2C051CD8" w:rsidR="006B794E" w:rsidRPr="00341FBD" w:rsidRDefault="006B794E" w:rsidP="003129ED">
            <w:pPr>
              <w:autoSpaceDE w:val="0"/>
              <w:autoSpaceDN w:val="0"/>
              <w:adjustRightInd w:val="0"/>
              <w:spacing w:after="0" w:line="240" w:lineRule="auto"/>
              <w:rPr>
                <w:rFonts w:cstheme="minorHAnsi"/>
                <w:i w:val="0"/>
                <w:sz w:val="22"/>
                <w:szCs w:val="22"/>
              </w:rPr>
            </w:pPr>
            <w:r>
              <w:rPr>
                <w:rFonts w:cstheme="minorHAnsi"/>
                <w:i w:val="0"/>
                <w:sz w:val="22"/>
                <w:szCs w:val="22"/>
              </w:rPr>
              <w:t xml:space="preserve">Balance - beginning of year </w:t>
            </w:r>
          </w:p>
        </w:tc>
        <w:tc>
          <w:tcPr>
            <w:tcW w:w="2520" w:type="dxa"/>
          </w:tcPr>
          <w:p w14:paraId="0DB4811E" w14:textId="2956AC25" w:rsidR="006B794E" w:rsidRPr="00341FBD" w:rsidRDefault="006B794E" w:rsidP="003129ED">
            <w:pPr>
              <w:autoSpaceDE w:val="0"/>
              <w:autoSpaceDN w:val="0"/>
              <w:adjustRightInd w:val="0"/>
              <w:spacing w:after="0" w:line="240" w:lineRule="auto"/>
              <w:jc w:val="right"/>
              <w:rPr>
                <w:rFonts w:cstheme="minorHAnsi"/>
                <w:i w:val="0"/>
                <w:sz w:val="22"/>
                <w:szCs w:val="22"/>
              </w:rPr>
            </w:pPr>
            <w:r w:rsidRPr="00341FBD">
              <w:rPr>
                <w:rFonts w:cstheme="minorHAnsi"/>
                <w:i w:val="0"/>
                <w:sz w:val="22"/>
                <w:szCs w:val="22"/>
              </w:rPr>
              <w:t>$X,XXX</w:t>
            </w:r>
          </w:p>
        </w:tc>
        <w:tc>
          <w:tcPr>
            <w:tcW w:w="1724" w:type="dxa"/>
          </w:tcPr>
          <w:p w14:paraId="040B216E" w14:textId="77777777" w:rsidR="006B794E" w:rsidRPr="00341FBD" w:rsidRDefault="006B794E" w:rsidP="003129ED">
            <w:pPr>
              <w:autoSpaceDE w:val="0"/>
              <w:autoSpaceDN w:val="0"/>
              <w:adjustRightInd w:val="0"/>
              <w:spacing w:after="0" w:line="240" w:lineRule="auto"/>
              <w:jc w:val="right"/>
              <w:rPr>
                <w:rFonts w:cstheme="minorHAnsi"/>
                <w:i w:val="0"/>
                <w:sz w:val="22"/>
                <w:szCs w:val="22"/>
              </w:rPr>
            </w:pPr>
            <w:r w:rsidRPr="00341FBD">
              <w:rPr>
                <w:rFonts w:cstheme="minorHAnsi"/>
                <w:i w:val="0"/>
                <w:sz w:val="22"/>
                <w:szCs w:val="22"/>
              </w:rPr>
              <w:t>$X,XXX</w:t>
            </w:r>
          </w:p>
        </w:tc>
      </w:tr>
      <w:tr w:rsidR="006B794E" w:rsidRPr="00341FBD" w14:paraId="75539D2B" w14:textId="77777777" w:rsidTr="006B794E">
        <w:tc>
          <w:tcPr>
            <w:tcW w:w="5755" w:type="dxa"/>
          </w:tcPr>
          <w:p w14:paraId="4A647209" w14:textId="7BE10216" w:rsidR="006B794E" w:rsidRPr="00341FBD" w:rsidRDefault="006B794E" w:rsidP="003129ED">
            <w:pPr>
              <w:autoSpaceDE w:val="0"/>
              <w:autoSpaceDN w:val="0"/>
              <w:adjustRightInd w:val="0"/>
              <w:spacing w:after="0" w:line="240" w:lineRule="auto"/>
              <w:rPr>
                <w:rFonts w:cstheme="minorHAnsi"/>
                <w:i w:val="0"/>
                <w:sz w:val="22"/>
                <w:szCs w:val="22"/>
              </w:rPr>
            </w:pPr>
            <w:r w:rsidRPr="003368AA">
              <w:rPr>
                <w:rFonts w:cstheme="minorHAnsi"/>
                <w:i w:val="0"/>
                <w:sz w:val="22"/>
                <w:szCs w:val="22"/>
              </w:rPr>
              <w:t>Impact of the adoption of the new credit loss standard</w:t>
            </w:r>
          </w:p>
        </w:tc>
        <w:tc>
          <w:tcPr>
            <w:tcW w:w="2520" w:type="dxa"/>
          </w:tcPr>
          <w:p w14:paraId="763C1B25" w14:textId="7D16DA62" w:rsidR="006B794E" w:rsidRPr="00341FBD" w:rsidRDefault="006B794E" w:rsidP="003129ED">
            <w:pPr>
              <w:autoSpaceDE w:val="0"/>
              <w:autoSpaceDN w:val="0"/>
              <w:adjustRightInd w:val="0"/>
              <w:spacing w:after="0" w:line="240" w:lineRule="auto"/>
              <w:jc w:val="right"/>
              <w:rPr>
                <w:rFonts w:cstheme="minorHAnsi"/>
                <w:i w:val="0"/>
                <w:sz w:val="22"/>
                <w:szCs w:val="22"/>
              </w:rPr>
            </w:pPr>
            <w:r w:rsidRPr="00341FBD">
              <w:rPr>
                <w:rFonts w:cstheme="minorHAnsi"/>
                <w:i w:val="0"/>
                <w:sz w:val="22"/>
                <w:szCs w:val="22"/>
              </w:rPr>
              <w:t xml:space="preserve">  X,XXX</w:t>
            </w:r>
          </w:p>
        </w:tc>
        <w:tc>
          <w:tcPr>
            <w:tcW w:w="1724" w:type="dxa"/>
          </w:tcPr>
          <w:p w14:paraId="29B08E66" w14:textId="77777777" w:rsidR="006B794E" w:rsidRPr="00341FBD" w:rsidRDefault="006B794E" w:rsidP="003129ED">
            <w:pPr>
              <w:autoSpaceDE w:val="0"/>
              <w:autoSpaceDN w:val="0"/>
              <w:adjustRightInd w:val="0"/>
              <w:spacing w:after="0" w:line="240" w:lineRule="auto"/>
              <w:jc w:val="right"/>
              <w:rPr>
                <w:rFonts w:cstheme="minorHAnsi"/>
                <w:i w:val="0"/>
                <w:sz w:val="22"/>
                <w:szCs w:val="22"/>
              </w:rPr>
            </w:pPr>
            <w:r w:rsidRPr="00341FBD">
              <w:rPr>
                <w:rFonts w:cstheme="minorHAnsi"/>
                <w:i w:val="0"/>
                <w:sz w:val="22"/>
                <w:szCs w:val="22"/>
              </w:rPr>
              <w:t xml:space="preserve">  X,XXX</w:t>
            </w:r>
          </w:p>
        </w:tc>
      </w:tr>
      <w:tr w:rsidR="006B794E" w:rsidRPr="00341FBD" w14:paraId="0BBB1E21" w14:textId="77777777" w:rsidTr="006B794E">
        <w:tc>
          <w:tcPr>
            <w:tcW w:w="5755" w:type="dxa"/>
          </w:tcPr>
          <w:p w14:paraId="23C16AB7" w14:textId="252E4F39" w:rsidR="006B794E" w:rsidRPr="00341FBD" w:rsidRDefault="006B794E" w:rsidP="003129ED">
            <w:pPr>
              <w:autoSpaceDE w:val="0"/>
              <w:autoSpaceDN w:val="0"/>
              <w:adjustRightInd w:val="0"/>
              <w:spacing w:after="0" w:line="240" w:lineRule="auto"/>
              <w:rPr>
                <w:rFonts w:cstheme="minorHAnsi"/>
                <w:i w:val="0"/>
                <w:sz w:val="22"/>
                <w:szCs w:val="22"/>
              </w:rPr>
            </w:pPr>
            <w:r>
              <w:rPr>
                <w:rFonts w:cstheme="minorHAnsi"/>
                <w:i w:val="0"/>
                <w:sz w:val="22"/>
                <w:szCs w:val="22"/>
              </w:rPr>
              <w:t>Additions to allowance</w:t>
            </w:r>
            <w:r w:rsidRPr="00341FBD">
              <w:rPr>
                <w:rFonts w:cstheme="minorHAnsi"/>
                <w:i w:val="0"/>
                <w:sz w:val="22"/>
                <w:szCs w:val="22"/>
              </w:rPr>
              <w:t xml:space="preserve">     </w:t>
            </w:r>
          </w:p>
        </w:tc>
        <w:tc>
          <w:tcPr>
            <w:tcW w:w="2520" w:type="dxa"/>
            <w:tcBorders>
              <w:bottom w:val="single" w:sz="4" w:space="0" w:color="auto"/>
            </w:tcBorders>
          </w:tcPr>
          <w:p w14:paraId="354A45C9" w14:textId="70C4E4B9" w:rsidR="006B794E" w:rsidRPr="00341FBD" w:rsidRDefault="006B794E" w:rsidP="003129ED">
            <w:pPr>
              <w:autoSpaceDE w:val="0"/>
              <w:autoSpaceDN w:val="0"/>
              <w:adjustRightInd w:val="0"/>
              <w:spacing w:after="0" w:line="240" w:lineRule="auto"/>
              <w:jc w:val="right"/>
              <w:rPr>
                <w:rFonts w:cstheme="minorHAnsi"/>
                <w:i w:val="0"/>
                <w:sz w:val="22"/>
                <w:szCs w:val="22"/>
              </w:rPr>
            </w:pPr>
            <w:r w:rsidRPr="00341FBD">
              <w:rPr>
                <w:rFonts w:cstheme="minorHAnsi"/>
                <w:i w:val="0"/>
                <w:sz w:val="22"/>
                <w:szCs w:val="22"/>
              </w:rPr>
              <w:t xml:space="preserve">  X,XXX</w:t>
            </w:r>
          </w:p>
        </w:tc>
        <w:tc>
          <w:tcPr>
            <w:tcW w:w="1724" w:type="dxa"/>
            <w:tcBorders>
              <w:bottom w:val="single" w:sz="4" w:space="0" w:color="auto"/>
            </w:tcBorders>
          </w:tcPr>
          <w:p w14:paraId="65B5D50C" w14:textId="77777777" w:rsidR="006B794E" w:rsidRPr="00341FBD" w:rsidRDefault="006B794E" w:rsidP="003129ED">
            <w:pPr>
              <w:autoSpaceDE w:val="0"/>
              <w:autoSpaceDN w:val="0"/>
              <w:adjustRightInd w:val="0"/>
              <w:spacing w:after="0" w:line="240" w:lineRule="auto"/>
              <w:jc w:val="right"/>
              <w:rPr>
                <w:rFonts w:cstheme="minorHAnsi"/>
                <w:i w:val="0"/>
                <w:sz w:val="22"/>
                <w:szCs w:val="22"/>
              </w:rPr>
            </w:pPr>
            <w:r w:rsidRPr="00341FBD">
              <w:rPr>
                <w:rFonts w:cstheme="minorHAnsi"/>
                <w:i w:val="0"/>
                <w:sz w:val="22"/>
                <w:szCs w:val="22"/>
              </w:rPr>
              <w:t xml:space="preserve">  X,XXX</w:t>
            </w:r>
          </w:p>
        </w:tc>
      </w:tr>
      <w:tr w:rsidR="006B794E" w:rsidRPr="00341FBD" w14:paraId="280C2340" w14:textId="77777777" w:rsidTr="006B794E">
        <w:tc>
          <w:tcPr>
            <w:tcW w:w="5755" w:type="dxa"/>
          </w:tcPr>
          <w:p w14:paraId="247F99A1" w14:textId="4D781A23" w:rsidR="006B794E" w:rsidRPr="00341FBD" w:rsidRDefault="006B794E" w:rsidP="003129ED">
            <w:pPr>
              <w:autoSpaceDE w:val="0"/>
              <w:autoSpaceDN w:val="0"/>
              <w:adjustRightInd w:val="0"/>
              <w:spacing w:after="0" w:line="240" w:lineRule="auto"/>
              <w:rPr>
                <w:rFonts w:cstheme="minorHAnsi"/>
                <w:i w:val="0"/>
                <w:sz w:val="22"/>
                <w:szCs w:val="22"/>
              </w:rPr>
            </w:pPr>
            <w:r w:rsidRPr="00433D0F">
              <w:rPr>
                <w:rFonts w:cstheme="minorHAnsi"/>
                <w:i w:val="0"/>
                <w:sz w:val="22"/>
                <w:szCs w:val="22"/>
              </w:rPr>
              <w:t>Write-offs, net of recoveries</w:t>
            </w:r>
          </w:p>
        </w:tc>
        <w:tc>
          <w:tcPr>
            <w:tcW w:w="2520" w:type="dxa"/>
            <w:tcBorders>
              <w:top w:val="single" w:sz="4" w:space="0" w:color="auto"/>
              <w:bottom w:val="single" w:sz="12" w:space="0" w:color="auto"/>
            </w:tcBorders>
          </w:tcPr>
          <w:p w14:paraId="18CB60EB" w14:textId="4C87889D" w:rsidR="006B794E" w:rsidRPr="00341FBD" w:rsidRDefault="006B794E" w:rsidP="003129ED">
            <w:pPr>
              <w:autoSpaceDE w:val="0"/>
              <w:autoSpaceDN w:val="0"/>
              <w:adjustRightInd w:val="0"/>
              <w:spacing w:after="0" w:line="240" w:lineRule="auto"/>
              <w:jc w:val="right"/>
              <w:rPr>
                <w:rFonts w:cstheme="minorHAnsi"/>
                <w:i w:val="0"/>
                <w:sz w:val="22"/>
                <w:szCs w:val="22"/>
              </w:rPr>
            </w:pPr>
            <w:r>
              <w:rPr>
                <w:rFonts w:cstheme="minorHAnsi"/>
                <w:i w:val="0"/>
                <w:sz w:val="22"/>
                <w:szCs w:val="22"/>
              </w:rPr>
              <w:t xml:space="preserve"> (</w:t>
            </w:r>
            <w:r w:rsidRPr="00341FBD">
              <w:rPr>
                <w:rFonts w:cstheme="minorHAnsi"/>
                <w:i w:val="0"/>
                <w:sz w:val="22"/>
                <w:szCs w:val="22"/>
              </w:rPr>
              <w:t>X,XXX</w:t>
            </w:r>
            <w:r>
              <w:rPr>
                <w:rFonts w:cstheme="minorHAnsi"/>
                <w:i w:val="0"/>
                <w:sz w:val="22"/>
                <w:szCs w:val="22"/>
              </w:rPr>
              <w:t>)</w:t>
            </w:r>
          </w:p>
        </w:tc>
        <w:tc>
          <w:tcPr>
            <w:tcW w:w="1724" w:type="dxa"/>
            <w:tcBorders>
              <w:top w:val="single" w:sz="4" w:space="0" w:color="auto"/>
              <w:bottom w:val="single" w:sz="12" w:space="0" w:color="auto"/>
            </w:tcBorders>
          </w:tcPr>
          <w:p w14:paraId="72B515A4" w14:textId="06F8F833" w:rsidR="006B794E" w:rsidRPr="00341FBD" w:rsidRDefault="006B794E" w:rsidP="003129ED">
            <w:pPr>
              <w:autoSpaceDE w:val="0"/>
              <w:autoSpaceDN w:val="0"/>
              <w:adjustRightInd w:val="0"/>
              <w:spacing w:after="0" w:line="240" w:lineRule="auto"/>
              <w:jc w:val="right"/>
              <w:rPr>
                <w:rFonts w:cstheme="minorHAnsi"/>
                <w:i w:val="0"/>
                <w:sz w:val="22"/>
                <w:szCs w:val="22"/>
              </w:rPr>
            </w:pPr>
            <w:r>
              <w:rPr>
                <w:rFonts w:cstheme="minorHAnsi"/>
                <w:i w:val="0"/>
                <w:sz w:val="22"/>
                <w:szCs w:val="22"/>
              </w:rPr>
              <w:t xml:space="preserve"> (</w:t>
            </w:r>
            <w:r w:rsidRPr="00341FBD">
              <w:rPr>
                <w:rFonts w:cstheme="minorHAnsi"/>
                <w:i w:val="0"/>
                <w:sz w:val="22"/>
                <w:szCs w:val="22"/>
              </w:rPr>
              <w:t>X,XXX</w:t>
            </w:r>
            <w:r>
              <w:rPr>
                <w:rFonts w:cstheme="minorHAnsi"/>
                <w:i w:val="0"/>
                <w:sz w:val="22"/>
                <w:szCs w:val="22"/>
              </w:rPr>
              <w:t>)</w:t>
            </w:r>
          </w:p>
        </w:tc>
      </w:tr>
      <w:tr w:rsidR="006B794E" w:rsidRPr="00341FBD" w14:paraId="46FA3B8E" w14:textId="77777777" w:rsidTr="006B794E">
        <w:trPr>
          <w:trHeight w:val="186"/>
        </w:trPr>
        <w:tc>
          <w:tcPr>
            <w:tcW w:w="5755" w:type="dxa"/>
          </w:tcPr>
          <w:p w14:paraId="4004D7D3" w14:textId="7EFD7E4F" w:rsidR="006B794E" w:rsidRPr="00341FBD" w:rsidRDefault="006B794E" w:rsidP="003129ED">
            <w:pPr>
              <w:autoSpaceDE w:val="0"/>
              <w:autoSpaceDN w:val="0"/>
              <w:adjustRightInd w:val="0"/>
              <w:spacing w:after="0" w:line="240" w:lineRule="auto"/>
              <w:rPr>
                <w:rFonts w:cstheme="minorHAnsi"/>
                <w:b/>
                <w:i w:val="0"/>
                <w:sz w:val="22"/>
                <w:szCs w:val="22"/>
              </w:rPr>
            </w:pPr>
          </w:p>
        </w:tc>
        <w:tc>
          <w:tcPr>
            <w:tcW w:w="2520" w:type="dxa"/>
            <w:tcBorders>
              <w:top w:val="single" w:sz="12" w:space="0" w:color="auto"/>
              <w:bottom w:val="single" w:sz="4" w:space="0" w:color="auto"/>
            </w:tcBorders>
          </w:tcPr>
          <w:p w14:paraId="6E63563E" w14:textId="77777777" w:rsidR="006B794E" w:rsidRPr="00341FBD" w:rsidRDefault="006B794E" w:rsidP="003129ED">
            <w:pPr>
              <w:autoSpaceDE w:val="0"/>
              <w:autoSpaceDN w:val="0"/>
              <w:adjustRightInd w:val="0"/>
              <w:spacing w:after="0" w:line="240" w:lineRule="auto"/>
              <w:jc w:val="right"/>
              <w:rPr>
                <w:rFonts w:cstheme="minorHAnsi"/>
                <w:b/>
                <w:i w:val="0"/>
                <w:sz w:val="22"/>
                <w:szCs w:val="22"/>
              </w:rPr>
            </w:pPr>
          </w:p>
        </w:tc>
        <w:tc>
          <w:tcPr>
            <w:tcW w:w="1724" w:type="dxa"/>
            <w:tcBorders>
              <w:top w:val="single" w:sz="12" w:space="0" w:color="auto"/>
              <w:bottom w:val="single" w:sz="4" w:space="0" w:color="auto"/>
            </w:tcBorders>
          </w:tcPr>
          <w:p w14:paraId="5429143D" w14:textId="77777777" w:rsidR="006B794E" w:rsidRPr="00341FBD" w:rsidRDefault="006B794E" w:rsidP="003129ED">
            <w:pPr>
              <w:autoSpaceDE w:val="0"/>
              <w:autoSpaceDN w:val="0"/>
              <w:adjustRightInd w:val="0"/>
              <w:spacing w:after="0" w:line="240" w:lineRule="auto"/>
              <w:jc w:val="right"/>
              <w:rPr>
                <w:rFonts w:cstheme="minorHAnsi"/>
                <w:b/>
                <w:i w:val="0"/>
                <w:sz w:val="22"/>
                <w:szCs w:val="22"/>
              </w:rPr>
            </w:pPr>
          </w:p>
        </w:tc>
      </w:tr>
      <w:tr w:rsidR="006B794E" w:rsidRPr="00341FBD" w14:paraId="4929D6F7" w14:textId="77777777" w:rsidTr="006B794E">
        <w:tc>
          <w:tcPr>
            <w:tcW w:w="5755" w:type="dxa"/>
          </w:tcPr>
          <w:p w14:paraId="08CB96CC" w14:textId="57694DFB" w:rsidR="006B794E" w:rsidRPr="00341FBD" w:rsidRDefault="006B794E" w:rsidP="003129ED">
            <w:pPr>
              <w:autoSpaceDE w:val="0"/>
              <w:autoSpaceDN w:val="0"/>
              <w:adjustRightInd w:val="0"/>
              <w:spacing w:after="0" w:line="240" w:lineRule="auto"/>
              <w:rPr>
                <w:rFonts w:cstheme="minorHAnsi"/>
                <w:bCs/>
                <w:i w:val="0"/>
                <w:sz w:val="22"/>
                <w:szCs w:val="22"/>
              </w:rPr>
            </w:pPr>
            <w:r w:rsidRPr="00757D42">
              <w:rPr>
                <w:rFonts w:cstheme="minorHAnsi"/>
                <w:bCs/>
                <w:i w:val="0"/>
                <w:sz w:val="22"/>
                <w:szCs w:val="22"/>
              </w:rPr>
              <w:t>Balance – end of year</w:t>
            </w:r>
          </w:p>
        </w:tc>
        <w:tc>
          <w:tcPr>
            <w:tcW w:w="2520" w:type="dxa"/>
            <w:tcBorders>
              <w:bottom w:val="double" w:sz="12" w:space="0" w:color="auto"/>
            </w:tcBorders>
          </w:tcPr>
          <w:p w14:paraId="2FB76A18" w14:textId="0690CF2C" w:rsidR="006B794E" w:rsidRPr="00341FBD" w:rsidRDefault="006B794E" w:rsidP="003129ED">
            <w:pPr>
              <w:autoSpaceDE w:val="0"/>
              <w:autoSpaceDN w:val="0"/>
              <w:adjustRightInd w:val="0"/>
              <w:spacing w:after="0" w:line="240" w:lineRule="auto"/>
              <w:jc w:val="right"/>
              <w:rPr>
                <w:rFonts w:cstheme="minorHAnsi"/>
                <w:b/>
                <w:i w:val="0"/>
                <w:sz w:val="22"/>
                <w:szCs w:val="22"/>
              </w:rPr>
            </w:pPr>
            <w:r w:rsidRPr="00341FBD">
              <w:rPr>
                <w:rFonts w:cstheme="minorHAnsi"/>
                <w:b/>
                <w:i w:val="0"/>
                <w:sz w:val="22"/>
                <w:szCs w:val="22"/>
              </w:rPr>
              <w:t>$X,XXX</w:t>
            </w:r>
          </w:p>
        </w:tc>
        <w:tc>
          <w:tcPr>
            <w:tcW w:w="1724" w:type="dxa"/>
            <w:tcBorders>
              <w:bottom w:val="double" w:sz="12" w:space="0" w:color="auto"/>
            </w:tcBorders>
          </w:tcPr>
          <w:p w14:paraId="06FD942B" w14:textId="77777777" w:rsidR="006B794E" w:rsidRPr="00341FBD" w:rsidRDefault="006B794E" w:rsidP="003129ED">
            <w:pPr>
              <w:autoSpaceDE w:val="0"/>
              <w:autoSpaceDN w:val="0"/>
              <w:adjustRightInd w:val="0"/>
              <w:spacing w:after="0" w:line="240" w:lineRule="auto"/>
              <w:jc w:val="right"/>
              <w:rPr>
                <w:rFonts w:cstheme="minorHAnsi"/>
                <w:b/>
                <w:i w:val="0"/>
                <w:sz w:val="22"/>
                <w:szCs w:val="22"/>
              </w:rPr>
            </w:pPr>
            <w:r w:rsidRPr="00341FBD">
              <w:rPr>
                <w:rFonts w:cstheme="minorHAnsi"/>
                <w:b/>
                <w:i w:val="0"/>
                <w:sz w:val="22"/>
                <w:szCs w:val="22"/>
              </w:rPr>
              <w:t>$X,XXX</w:t>
            </w:r>
          </w:p>
        </w:tc>
      </w:tr>
    </w:tbl>
    <w:p w14:paraId="58842276" w14:textId="77777777" w:rsidR="00341FBD" w:rsidRDefault="00341FBD" w:rsidP="00EF77F9">
      <w:pPr>
        <w:autoSpaceDE w:val="0"/>
        <w:autoSpaceDN w:val="0"/>
        <w:adjustRightInd w:val="0"/>
        <w:spacing w:after="0" w:line="240" w:lineRule="auto"/>
        <w:rPr>
          <w:rFonts w:cstheme="minorHAnsi"/>
          <w:i w:val="0"/>
          <w:iCs w:val="0"/>
          <w:sz w:val="22"/>
          <w:szCs w:val="22"/>
        </w:rPr>
      </w:pPr>
    </w:p>
    <w:p w14:paraId="507A4F2A" w14:textId="3C91B51F" w:rsidR="00084C1F" w:rsidRPr="00084C1F" w:rsidRDefault="00084C1F" w:rsidP="00EF77F9">
      <w:pPr>
        <w:spacing w:after="0" w:line="240" w:lineRule="auto"/>
        <w:jc w:val="both"/>
        <w:rPr>
          <w:b/>
          <w:i w:val="0"/>
          <w:sz w:val="22"/>
        </w:rPr>
      </w:pPr>
      <w:r w:rsidRPr="00957EF6">
        <w:rPr>
          <w:b/>
          <w:i w:val="0"/>
          <w:sz w:val="22"/>
        </w:rPr>
        <w:t xml:space="preserve">NOTE </w:t>
      </w:r>
      <w:r w:rsidR="00A96148">
        <w:rPr>
          <w:b/>
          <w:i w:val="0"/>
          <w:sz w:val="22"/>
        </w:rPr>
        <w:t>5</w:t>
      </w:r>
      <w:r w:rsidRPr="00957EF6">
        <w:rPr>
          <w:b/>
          <w:i w:val="0"/>
          <w:sz w:val="22"/>
        </w:rPr>
        <w:t>—</w:t>
      </w:r>
      <w:r>
        <w:rPr>
          <w:b/>
          <w:i w:val="0"/>
          <w:sz w:val="22"/>
        </w:rPr>
        <w:t>CONTRIBUTIONS RECEIVABLE</w:t>
      </w:r>
    </w:p>
    <w:p w14:paraId="7F3BD8B1" w14:textId="77777777" w:rsidR="00084C1F" w:rsidRDefault="00084C1F" w:rsidP="00EF77F9">
      <w:pPr>
        <w:spacing w:after="0" w:line="240" w:lineRule="auto"/>
        <w:jc w:val="both"/>
        <w:rPr>
          <w:b/>
          <w:i w:val="0"/>
          <w:sz w:val="22"/>
        </w:rPr>
      </w:pPr>
    </w:p>
    <w:p w14:paraId="35F507B8" w14:textId="05D2210E" w:rsidR="00084C1F" w:rsidRDefault="00F249FB" w:rsidP="00EF77F9">
      <w:pPr>
        <w:spacing w:after="0" w:line="240" w:lineRule="auto"/>
        <w:jc w:val="both"/>
        <w:rPr>
          <w:i w:val="0"/>
          <w:sz w:val="22"/>
        </w:rPr>
      </w:pPr>
      <w:r w:rsidRPr="00957EF6">
        <w:rPr>
          <w:i w:val="0"/>
          <w:sz w:val="22"/>
        </w:rPr>
        <w:t xml:space="preserve">Contributions receivable </w:t>
      </w:r>
      <w:proofErr w:type="gramStart"/>
      <w:r w:rsidRPr="00957EF6">
        <w:rPr>
          <w:i w:val="0"/>
          <w:sz w:val="22"/>
        </w:rPr>
        <w:t>consist</w:t>
      </w:r>
      <w:proofErr w:type="gramEnd"/>
      <w:r w:rsidRPr="00957EF6">
        <w:rPr>
          <w:i w:val="0"/>
          <w:sz w:val="22"/>
        </w:rPr>
        <w:t xml:space="preserve"> of the following as of December 31, 20</w:t>
      </w:r>
      <w:r w:rsidR="008F1CCE">
        <w:rPr>
          <w:i w:val="0"/>
          <w:sz w:val="22"/>
        </w:rPr>
        <w:t>X3</w:t>
      </w:r>
      <w:r w:rsidRPr="00957EF6">
        <w:rPr>
          <w:i w:val="0"/>
          <w:sz w:val="22"/>
        </w:rPr>
        <w:t xml:space="preserve"> and 20</w:t>
      </w:r>
      <w:r w:rsidR="008F1CCE">
        <w:rPr>
          <w:i w:val="0"/>
          <w:sz w:val="22"/>
        </w:rPr>
        <w:t>X2</w:t>
      </w:r>
      <w:r w:rsidRPr="00957EF6">
        <w:rPr>
          <w:i w:val="0"/>
          <w:sz w:val="22"/>
        </w:rPr>
        <w:t>:</w:t>
      </w:r>
    </w:p>
    <w:p w14:paraId="0F658741" w14:textId="77777777" w:rsidR="00746D6C" w:rsidRPr="00957EF6" w:rsidRDefault="00746D6C" w:rsidP="00EF77F9">
      <w:pPr>
        <w:spacing w:after="0" w:line="240" w:lineRule="auto"/>
        <w:jc w:val="both"/>
        <w:rPr>
          <w:i w:val="0"/>
          <w:sz w:val="22"/>
        </w:rPr>
      </w:pPr>
    </w:p>
    <w:tbl>
      <w:tblPr>
        <w:tblStyle w:val="TableGrid"/>
        <w:tblW w:w="0" w:type="auto"/>
        <w:tblLook w:val="04A0" w:firstRow="1" w:lastRow="0" w:firstColumn="1" w:lastColumn="0" w:noHBand="0" w:noVBand="1"/>
      </w:tblPr>
      <w:tblGrid>
        <w:gridCol w:w="5755"/>
        <w:gridCol w:w="2520"/>
        <w:gridCol w:w="2083"/>
      </w:tblGrid>
      <w:tr w:rsidR="002124B0" w14:paraId="4F270288" w14:textId="77777777" w:rsidTr="00957EF6">
        <w:tc>
          <w:tcPr>
            <w:tcW w:w="5755" w:type="dxa"/>
          </w:tcPr>
          <w:p w14:paraId="762F3D73" w14:textId="77777777" w:rsidR="002124B0" w:rsidRDefault="002124B0" w:rsidP="00EF77F9">
            <w:pPr>
              <w:spacing w:after="0" w:line="240" w:lineRule="auto"/>
              <w:jc w:val="both"/>
              <w:rPr>
                <w:rFonts w:ascii="Calibri" w:hAnsi="Calibri"/>
                <w:b/>
                <w:i w:val="0"/>
                <w:sz w:val="22"/>
              </w:rPr>
            </w:pPr>
            <w:bookmarkStart w:id="11" w:name="_Hlk532308481"/>
          </w:p>
        </w:tc>
        <w:tc>
          <w:tcPr>
            <w:tcW w:w="2520" w:type="dxa"/>
          </w:tcPr>
          <w:p w14:paraId="0D5558D8" w14:textId="50AF0CBE" w:rsidR="002124B0" w:rsidRDefault="00300750" w:rsidP="00EF77F9">
            <w:pPr>
              <w:spacing w:after="0" w:line="240" w:lineRule="auto"/>
              <w:jc w:val="center"/>
              <w:rPr>
                <w:rFonts w:ascii="Calibri" w:hAnsi="Calibri"/>
                <w:b/>
                <w:i w:val="0"/>
                <w:sz w:val="22"/>
              </w:rPr>
            </w:pPr>
            <w:r>
              <w:rPr>
                <w:rFonts w:ascii="Calibri" w:hAnsi="Calibri"/>
                <w:b/>
                <w:i w:val="0"/>
                <w:sz w:val="22"/>
              </w:rPr>
              <w:t>20</w:t>
            </w:r>
            <w:r w:rsidR="008F1CCE">
              <w:rPr>
                <w:rFonts w:ascii="Calibri" w:hAnsi="Calibri"/>
                <w:b/>
                <w:i w:val="0"/>
                <w:sz w:val="22"/>
              </w:rPr>
              <w:t>X3</w:t>
            </w:r>
          </w:p>
        </w:tc>
        <w:tc>
          <w:tcPr>
            <w:tcW w:w="2083" w:type="dxa"/>
          </w:tcPr>
          <w:p w14:paraId="1E3E17E2" w14:textId="05F1C4FB" w:rsidR="002124B0" w:rsidRDefault="00300750" w:rsidP="00EF77F9">
            <w:pPr>
              <w:spacing w:after="0" w:line="240" w:lineRule="auto"/>
              <w:jc w:val="center"/>
              <w:rPr>
                <w:rFonts w:ascii="Calibri" w:hAnsi="Calibri"/>
                <w:b/>
                <w:i w:val="0"/>
                <w:sz w:val="22"/>
              </w:rPr>
            </w:pPr>
            <w:r>
              <w:rPr>
                <w:rFonts w:ascii="Calibri" w:hAnsi="Calibri"/>
                <w:b/>
                <w:i w:val="0"/>
                <w:sz w:val="22"/>
              </w:rPr>
              <w:t>20</w:t>
            </w:r>
            <w:r w:rsidR="008F1CCE">
              <w:rPr>
                <w:rFonts w:ascii="Calibri" w:hAnsi="Calibri"/>
                <w:b/>
                <w:i w:val="0"/>
                <w:sz w:val="22"/>
              </w:rPr>
              <w:t>X2</w:t>
            </w:r>
          </w:p>
        </w:tc>
      </w:tr>
      <w:tr w:rsidR="002124B0" w14:paraId="3AE17EA4" w14:textId="77777777" w:rsidTr="00957EF6">
        <w:tc>
          <w:tcPr>
            <w:tcW w:w="5755" w:type="dxa"/>
          </w:tcPr>
          <w:p w14:paraId="2698F58C" w14:textId="77777777" w:rsidR="002124B0" w:rsidRPr="00957EF6" w:rsidRDefault="00300750" w:rsidP="00EF77F9">
            <w:pPr>
              <w:spacing w:after="0" w:line="240" w:lineRule="auto"/>
              <w:jc w:val="both"/>
              <w:rPr>
                <w:rFonts w:ascii="Calibri" w:hAnsi="Calibri"/>
                <w:i w:val="0"/>
                <w:sz w:val="22"/>
              </w:rPr>
            </w:pPr>
            <w:r w:rsidRPr="00957EF6">
              <w:rPr>
                <w:rFonts w:ascii="Calibri" w:hAnsi="Calibri"/>
                <w:i w:val="0"/>
                <w:sz w:val="22"/>
              </w:rPr>
              <w:t>United Way</w:t>
            </w:r>
          </w:p>
        </w:tc>
        <w:tc>
          <w:tcPr>
            <w:tcW w:w="2520" w:type="dxa"/>
          </w:tcPr>
          <w:p w14:paraId="5510C30A" w14:textId="77777777" w:rsidR="002124B0" w:rsidRPr="00957EF6" w:rsidRDefault="00300750" w:rsidP="00EF77F9">
            <w:pPr>
              <w:spacing w:after="0" w:line="240" w:lineRule="auto"/>
              <w:jc w:val="right"/>
              <w:rPr>
                <w:rFonts w:ascii="Calibri" w:hAnsi="Calibri"/>
                <w:i w:val="0"/>
                <w:sz w:val="22"/>
              </w:rPr>
            </w:pPr>
            <w:r w:rsidRPr="00957EF6">
              <w:rPr>
                <w:rFonts w:ascii="Calibri" w:hAnsi="Calibri"/>
                <w:i w:val="0"/>
                <w:sz w:val="22"/>
              </w:rPr>
              <w:t>$X,XXX</w:t>
            </w:r>
          </w:p>
        </w:tc>
        <w:tc>
          <w:tcPr>
            <w:tcW w:w="2083" w:type="dxa"/>
          </w:tcPr>
          <w:p w14:paraId="7F1745E6" w14:textId="77777777" w:rsidR="002124B0" w:rsidRPr="00957EF6" w:rsidRDefault="00300750" w:rsidP="00EF77F9">
            <w:pPr>
              <w:spacing w:after="0" w:line="240" w:lineRule="auto"/>
              <w:jc w:val="right"/>
              <w:rPr>
                <w:rFonts w:ascii="Calibri" w:hAnsi="Calibri"/>
                <w:i w:val="0"/>
                <w:sz w:val="22"/>
              </w:rPr>
            </w:pPr>
            <w:r w:rsidRPr="00957EF6">
              <w:rPr>
                <w:rFonts w:ascii="Calibri" w:hAnsi="Calibri"/>
                <w:i w:val="0"/>
                <w:sz w:val="22"/>
              </w:rPr>
              <w:t>$X,XXX</w:t>
            </w:r>
          </w:p>
        </w:tc>
      </w:tr>
      <w:tr w:rsidR="002124B0" w14:paraId="1AEF3003" w14:textId="77777777" w:rsidTr="00957EF6">
        <w:tc>
          <w:tcPr>
            <w:tcW w:w="5755" w:type="dxa"/>
          </w:tcPr>
          <w:p w14:paraId="77C43D9B" w14:textId="77777777" w:rsidR="002124B0" w:rsidRPr="00957EF6" w:rsidRDefault="00300750" w:rsidP="00EF77F9">
            <w:pPr>
              <w:spacing w:after="0" w:line="240" w:lineRule="auto"/>
              <w:jc w:val="both"/>
              <w:rPr>
                <w:rFonts w:ascii="Calibri" w:hAnsi="Calibri"/>
                <w:i w:val="0"/>
                <w:sz w:val="22"/>
              </w:rPr>
            </w:pPr>
            <w:r w:rsidRPr="00957EF6">
              <w:rPr>
                <w:rFonts w:ascii="Calibri" w:hAnsi="Calibri"/>
                <w:i w:val="0"/>
                <w:sz w:val="22"/>
              </w:rPr>
              <w:t>Friends of Scouting</w:t>
            </w:r>
          </w:p>
        </w:tc>
        <w:tc>
          <w:tcPr>
            <w:tcW w:w="2520" w:type="dxa"/>
          </w:tcPr>
          <w:p w14:paraId="3E7C4FF4" w14:textId="77777777" w:rsidR="002124B0" w:rsidRPr="00957EF6" w:rsidRDefault="00300750" w:rsidP="00EF77F9">
            <w:pPr>
              <w:spacing w:after="0" w:line="240" w:lineRule="auto"/>
              <w:jc w:val="right"/>
              <w:rPr>
                <w:rFonts w:ascii="Calibri" w:hAnsi="Calibri"/>
                <w:i w:val="0"/>
                <w:sz w:val="22"/>
              </w:rPr>
            </w:pPr>
            <w:r w:rsidRPr="00957EF6">
              <w:rPr>
                <w:rFonts w:ascii="Calibri" w:hAnsi="Calibri"/>
                <w:i w:val="0"/>
                <w:sz w:val="22"/>
              </w:rPr>
              <w:t xml:space="preserve">  X,XXX</w:t>
            </w:r>
          </w:p>
        </w:tc>
        <w:tc>
          <w:tcPr>
            <w:tcW w:w="2083" w:type="dxa"/>
          </w:tcPr>
          <w:p w14:paraId="42142C2A" w14:textId="77777777" w:rsidR="002124B0" w:rsidRPr="00957EF6" w:rsidRDefault="00300750" w:rsidP="00EF77F9">
            <w:pPr>
              <w:spacing w:after="0" w:line="240" w:lineRule="auto"/>
              <w:jc w:val="right"/>
              <w:rPr>
                <w:rFonts w:ascii="Calibri" w:hAnsi="Calibri"/>
                <w:i w:val="0"/>
                <w:sz w:val="22"/>
              </w:rPr>
            </w:pPr>
            <w:r w:rsidRPr="00957EF6">
              <w:rPr>
                <w:rFonts w:ascii="Calibri" w:hAnsi="Calibri"/>
                <w:i w:val="0"/>
                <w:sz w:val="22"/>
              </w:rPr>
              <w:t xml:space="preserve">  X,XXX</w:t>
            </w:r>
          </w:p>
        </w:tc>
      </w:tr>
      <w:tr w:rsidR="002124B0" w14:paraId="0286CD9E" w14:textId="77777777" w:rsidTr="00957EF6">
        <w:tc>
          <w:tcPr>
            <w:tcW w:w="5755" w:type="dxa"/>
          </w:tcPr>
          <w:p w14:paraId="65119404" w14:textId="77777777" w:rsidR="002124B0" w:rsidRPr="00957EF6" w:rsidRDefault="00300750" w:rsidP="00EF77F9">
            <w:pPr>
              <w:spacing w:after="0" w:line="240" w:lineRule="auto"/>
              <w:jc w:val="both"/>
              <w:rPr>
                <w:rFonts w:ascii="Calibri" w:hAnsi="Calibri"/>
                <w:i w:val="0"/>
                <w:sz w:val="22"/>
              </w:rPr>
            </w:pPr>
            <w:r w:rsidRPr="00957EF6">
              <w:rPr>
                <w:rFonts w:ascii="Calibri" w:hAnsi="Calibri"/>
                <w:i w:val="0"/>
                <w:sz w:val="22"/>
              </w:rPr>
              <w:t>Foundations</w:t>
            </w:r>
          </w:p>
        </w:tc>
        <w:tc>
          <w:tcPr>
            <w:tcW w:w="2520" w:type="dxa"/>
          </w:tcPr>
          <w:p w14:paraId="6E684EBE" w14:textId="77777777" w:rsidR="002124B0" w:rsidRPr="00957EF6" w:rsidRDefault="00300750" w:rsidP="00EF77F9">
            <w:pPr>
              <w:spacing w:after="0" w:line="240" w:lineRule="auto"/>
              <w:jc w:val="right"/>
              <w:rPr>
                <w:rFonts w:ascii="Calibri" w:hAnsi="Calibri"/>
                <w:i w:val="0"/>
                <w:sz w:val="22"/>
              </w:rPr>
            </w:pPr>
            <w:r w:rsidRPr="00957EF6">
              <w:rPr>
                <w:rFonts w:ascii="Calibri" w:hAnsi="Calibri"/>
                <w:i w:val="0"/>
                <w:sz w:val="22"/>
              </w:rPr>
              <w:t xml:space="preserve">  X,XXX</w:t>
            </w:r>
          </w:p>
        </w:tc>
        <w:tc>
          <w:tcPr>
            <w:tcW w:w="2083" w:type="dxa"/>
          </w:tcPr>
          <w:p w14:paraId="32A1C171" w14:textId="77777777" w:rsidR="002124B0" w:rsidRPr="00957EF6" w:rsidRDefault="00300750" w:rsidP="00EF77F9">
            <w:pPr>
              <w:spacing w:after="0" w:line="240" w:lineRule="auto"/>
              <w:jc w:val="right"/>
              <w:rPr>
                <w:rFonts w:ascii="Calibri" w:hAnsi="Calibri"/>
                <w:i w:val="0"/>
                <w:sz w:val="22"/>
              </w:rPr>
            </w:pPr>
            <w:r w:rsidRPr="00957EF6">
              <w:rPr>
                <w:rFonts w:ascii="Calibri" w:hAnsi="Calibri"/>
                <w:i w:val="0"/>
                <w:sz w:val="22"/>
              </w:rPr>
              <w:t xml:space="preserve">  X,XXX</w:t>
            </w:r>
          </w:p>
        </w:tc>
      </w:tr>
      <w:tr w:rsidR="002124B0" w14:paraId="25564292" w14:textId="77777777" w:rsidTr="00957EF6">
        <w:tc>
          <w:tcPr>
            <w:tcW w:w="5755" w:type="dxa"/>
          </w:tcPr>
          <w:p w14:paraId="088AD768" w14:textId="77777777" w:rsidR="002124B0" w:rsidRPr="00957EF6" w:rsidRDefault="00300750" w:rsidP="00EF77F9">
            <w:pPr>
              <w:spacing w:after="0" w:line="240" w:lineRule="auto"/>
              <w:jc w:val="both"/>
              <w:rPr>
                <w:rFonts w:ascii="Calibri" w:hAnsi="Calibri"/>
                <w:i w:val="0"/>
                <w:sz w:val="22"/>
              </w:rPr>
            </w:pPr>
            <w:r w:rsidRPr="00957EF6">
              <w:rPr>
                <w:rFonts w:ascii="Calibri" w:hAnsi="Calibri"/>
                <w:i w:val="0"/>
                <w:sz w:val="22"/>
              </w:rPr>
              <w:t>Other  - without donor restrictions</w:t>
            </w:r>
          </w:p>
        </w:tc>
        <w:tc>
          <w:tcPr>
            <w:tcW w:w="2520" w:type="dxa"/>
          </w:tcPr>
          <w:p w14:paraId="51765C51" w14:textId="77777777" w:rsidR="002124B0" w:rsidRPr="00957EF6" w:rsidRDefault="00300750" w:rsidP="00EF77F9">
            <w:pPr>
              <w:spacing w:after="0" w:line="240" w:lineRule="auto"/>
              <w:jc w:val="right"/>
              <w:rPr>
                <w:rFonts w:ascii="Calibri" w:hAnsi="Calibri"/>
                <w:i w:val="0"/>
                <w:sz w:val="22"/>
              </w:rPr>
            </w:pPr>
            <w:r w:rsidRPr="00957EF6">
              <w:rPr>
                <w:rFonts w:ascii="Calibri" w:hAnsi="Calibri"/>
                <w:i w:val="0"/>
                <w:sz w:val="22"/>
              </w:rPr>
              <w:t xml:space="preserve">  X,XXX</w:t>
            </w:r>
          </w:p>
        </w:tc>
        <w:tc>
          <w:tcPr>
            <w:tcW w:w="2083" w:type="dxa"/>
          </w:tcPr>
          <w:p w14:paraId="44C06E5A" w14:textId="77777777" w:rsidR="002124B0" w:rsidRPr="00957EF6" w:rsidRDefault="00300750" w:rsidP="00EF77F9">
            <w:pPr>
              <w:spacing w:after="0" w:line="240" w:lineRule="auto"/>
              <w:jc w:val="right"/>
              <w:rPr>
                <w:rFonts w:ascii="Calibri" w:hAnsi="Calibri"/>
                <w:i w:val="0"/>
                <w:sz w:val="22"/>
              </w:rPr>
            </w:pPr>
            <w:r w:rsidRPr="00957EF6">
              <w:rPr>
                <w:rFonts w:ascii="Calibri" w:hAnsi="Calibri"/>
                <w:i w:val="0"/>
                <w:sz w:val="22"/>
              </w:rPr>
              <w:t>X,XXX</w:t>
            </w:r>
          </w:p>
        </w:tc>
      </w:tr>
      <w:tr w:rsidR="002124B0" w14:paraId="10A40579" w14:textId="77777777" w:rsidTr="00957EF6">
        <w:tc>
          <w:tcPr>
            <w:tcW w:w="5755" w:type="dxa"/>
          </w:tcPr>
          <w:p w14:paraId="7944A6A3" w14:textId="77777777" w:rsidR="002124B0" w:rsidRPr="00957EF6" w:rsidRDefault="00300750" w:rsidP="00EF77F9">
            <w:pPr>
              <w:spacing w:after="0" w:line="240" w:lineRule="auto"/>
              <w:jc w:val="both"/>
              <w:rPr>
                <w:rFonts w:ascii="Calibri" w:hAnsi="Calibri"/>
                <w:i w:val="0"/>
                <w:sz w:val="22"/>
              </w:rPr>
            </w:pPr>
            <w:r w:rsidRPr="00957EF6">
              <w:rPr>
                <w:rFonts w:ascii="Calibri" w:hAnsi="Calibri"/>
                <w:i w:val="0"/>
                <w:sz w:val="22"/>
              </w:rPr>
              <w:t>Restricted to capital campaign</w:t>
            </w:r>
          </w:p>
        </w:tc>
        <w:tc>
          <w:tcPr>
            <w:tcW w:w="2520" w:type="dxa"/>
            <w:tcBorders>
              <w:bottom w:val="single" w:sz="4" w:space="0" w:color="auto"/>
            </w:tcBorders>
          </w:tcPr>
          <w:p w14:paraId="59B9C5FB" w14:textId="77777777" w:rsidR="002124B0" w:rsidRPr="00957EF6" w:rsidRDefault="00300750" w:rsidP="00EF77F9">
            <w:pPr>
              <w:spacing w:after="0" w:line="240" w:lineRule="auto"/>
              <w:jc w:val="right"/>
              <w:rPr>
                <w:rFonts w:ascii="Calibri" w:hAnsi="Calibri"/>
                <w:i w:val="0"/>
                <w:sz w:val="22"/>
              </w:rPr>
            </w:pPr>
            <w:r w:rsidRPr="00957EF6">
              <w:rPr>
                <w:rFonts w:ascii="Calibri" w:hAnsi="Calibri"/>
                <w:i w:val="0"/>
                <w:sz w:val="22"/>
              </w:rPr>
              <w:t xml:space="preserve">  X,XXX</w:t>
            </w:r>
          </w:p>
        </w:tc>
        <w:tc>
          <w:tcPr>
            <w:tcW w:w="2083" w:type="dxa"/>
            <w:tcBorders>
              <w:bottom w:val="single" w:sz="4" w:space="0" w:color="auto"/>
            </w:tcBorders>
          </w:tcPr>
          <w:p w14:paraId="46ED174F" w14:textId="77777777" w:rsidR="002124B0" w:rsidRPr="00957EF6" w:rsidRDefault="00300750" w:rsidP="00EF77F9">
            <w:pPr>
              <w:spacing w:after="0" w:line="240" w:lineRule="auto"/>
              <w:jc w:val="right"/>
              <w:rPr>
                <w:rFonts w:ascii="Calibri" w:hAnsi="Calibri"/>
                <w:i w:val="0"/>
                <w:sz w:val="22"/>
              </w:rPr>
            </w:pPr>
            <w:r w:rsidRPr="00957EF6">
              <w:rPr>
                <w:rFonts w:ascii="Calibri" w:hAnsi="Calibri"/>
                <w:i w:val="0"/>
                <w:sz w:val="22"/>
              </w:rPr>
              <w:t>X,XXX</w:t>
            </w:r>
          </w:p>
        </w:tc>
      </w:tr>
      <w:tr w:rsidR="002124B0" w14:paraId="44421B8C" w14:textId="77777777" w:rsidTr="00957EF6">
        <w:tc>
          <w:tcPr>
            <w:tcW w:w="5755" w:type="dxa"/>
          </w:tcPr>
          <w:p w14:paraId="7F72A947" w14:textId="77777777" w:rsidR="002124B0" w:rsidRPr="00957EF6" w:rsidRDefault="00300750" w:rsidP="00EF77F9">
            <w:pPr>
              <w:spacing w:after="0" w:line="240" w:lineRule="auto"/>
              <w:jc w:val="both"/>
              <w:rPr>
                <w:rFonts w:ascii="Calibri" w:hAnsi="Calibri"/>
                <w:i w:val="0"/>
                <w:sz w:val="22"/>
              </w:rPr>
            </w:pPr>
            <w:r w:rsidRPr="00957EF6">
              <w:rPr>
                <w:rFonts w:ascii="Calibri" w:hAnsi="Calibri"/>
                <w:i w:val="0"/>
                <w:sz w:val="22"/>
              </w:rPr>
              <w:t>Restricted to Endowment Fund</w:t>
            </w:r>
          </w:p>
        </w:tc>
        <w:tc>
          <w:tcPr>
            <w:tcW w:w="2520" w:type="dxa"/>
            <w:tcBorders>
              <w:bottom w:val="single" w:sz="12" w:space="0" w:color="auto"/>
            </w:tcBorders>
          </w:tcPr>
          <w:p w14:paraId="6CD4FD14" w14:textId="77777777" w:rsidR="002124B0" w:rsidRPr="00957EF6" w:rsidRDefault="00300750" w:rsidP="00EF77F9">
            <w:pPr>
              <w:spacing w:after="0" w:line="240" w:lineRule="auto"/>
              <w:jc w:val="right"/>
              <w:rPr>
                <w:rFonts w:ascii="Calibri" w:hAnsi="Calibri"/>
                <w:i w:val="0"/>
                <w:sz w:val="22"/>
              </w:rPr>
            </w:pPr>
            <w:r w:rsidRPr="00957EF6">
              <w:rPr>
                <w:rFonts w:ascii="Calibri" w:hAnsi="Calibri"/>
                <w:i w:val="0"/>
                <w:sz w:val="22"/>
              </w:rPr>
              <w:t xml:space="preserve">  X,XXX</w:t>
            </w:r>
          </w:p>
        </w:tc>
        <w:tc>
          <w:tcPr>
            <w:tcW w:w="2083" w:type="dxa"/>
            <w:tcBorders>
              <w:bottom w:val="single" w:sz="12" w:space="0" w:color="auto"/>
            </w:tcBorders>
          </w:tcPr>
          <w:p w14:paraId="41FDE4DF" w14:textId="77777777" w:rsidR="002124B0" w:rsidRPr="00957EF6" w:rsidRDefault="00300750" w:rsidP="00EF77F9">
            <w:pPr>
              <w:spacing w:after="0" w:line="240" w:lineRule="auto"/>
              <w:jc w:val="right"/>
              <w:rPr>
                <w:rFonts w:ascii="Calibri" w:hAnsi="Calibri"/>
                <w:i w:val="0"/>
                <w:sz w:val="22"/>
              </w:rPr>
            </w:pPr>
            <w:r w:rsidRPr="00957EF6">
              <w:rPr>
                <w:rFonts w:ascii="Calibri" w:hAnsi="Calibri"/>
                <w:i w:val="0"/>
                <w:sz w:val="22"/>
              </w:rPr>
              <w:t>X,XXX</w:t>
            </w:r>
          </w:p>
        </w:tc>
      </w:tr>
      <w:tr w:rsidR="002124B0" w14:paraId="592897F5" w14:textId="77777777" w:rsidTr="00957EF6">
        <w:tc>
          <w:tcPr>
            <w:tcW w:w="5755" w:type="dxa"/>
          </w:tcPr>
          <w:p w14:paraId="3727B036" w14:textId="77777777" w:rsidR="002124B0" w:rsidRDefault="002124B0" w:rsidP="00EF77F9">
            <w:pPr>
              <w:spacing w:after="0" w:line="240" w:lineRule="auto"/>
              <w:jc w:val="both"/>
              <w:rPr>
                <w:rFonts w:ascii="Calibri" w:hAnsi="Calibri"/>
                <w:b/>
                <w:i w:val="0"/>
                <w:sz w:val="22"/>
              </w:rPr>
            </w:pPr>
          </w:p>
        </w:tc>
        <w:tc>
          <w:tcPr>
            <w:tcW w:w="2520" w:type="dxa"/>
            <w:tcBorders>
              <w:top w:val="single" w:sz="12" w:space="0" w:color="auto"/>
              <w:bottom w:val="single" w:sz="4" w:space="0" w:color="auto"/>
            </w:tcBorders>
          </w:tcPr>
          <w:p w14:paraId="089FE61B" w14:textId="77777777" w:rsidR="002124B0" w:rsidRDefault="002124B0" w:rsidP="00EF77F9">
            <w:pPr>
              <w:spacing w:after="0" w:line="240" w:lineRule="auto"/>
              <w:jc w:val="both"/>
              <w:rPr>
                <w:rFonts w:ascii="Calibri" w:hAnsi="Calibri"/>
                <w:b/>
                <w:i w:val="0"/>
                <w:sz w:val="22"/>
              </w:rPr>
            </w:pPr>
          </w:p>
        </w:tc>
        <w:tc>
          <w:tcPr>
            <w:tcW w:w="2083" w:type="dxa"/>
            <w:tcBorders>
              <w:top w:val="single" w:sz="12" w:space="0" w:color="auto"/>
              <w:bottom w:val="single" w:sz="4" w:space="0" w:color="auto"/>
            </w:tcBorders>
          </w:tcPr>
          <w:p w14:paraId="794B4F28" w14:textId="77777777" w:rsidR="002124B0" w:rsidRDefault="002124B0" w:rsidP="00EF77F9">
            <w:pPr>
              <w:spacing w:after="0" w:line="240" w:lineRule="auto"/>
              <w:jc w:val="both"/>
              <w:rPr>
                <w:rFonts w:ascii="Calibri" w:hAnsi="Calibri"/>
                <w:b/>
                <w:i w:val="0"/>
                <w:sz w:val="22"/>
              </w:rPr>
            </w:pPr>
          </w:p>
        </w:tc>
      </w:tr>
      <w:tr w:rsidR="002124B0" w14:paraId="1ABAF687" w14:textId="77777777" w:rsidTr="00957EF6">
        <w:tc>
          <w:tcPr>
            <w:tcW w:w="5755" w:type="dxa"/>
          </w:tcPr>
          <w:p w14:paraId="055A7789" w14:textId="77777777" w:rsidR="002124B0" w:rsidRDefault="00300750" w:rsidP="00EF77F9">
            <w:pPr>
              <w:spacing w:after="0" w:line="240" w:lineRule="auto"/>
              <w:jc w:val="both"/>
              <w:rPr>
                <w:rFonts w:ascii="Calibri" w:hAnsi="Calibri"/>
                <w:b/>
                <w:i w:val="0"/>
                <w:sz w:val="22"/>
              </w:rPr>
            </w:pPr>
            <w:r>
              <w:rPr>
                <w:rFonts w:ascii="Calibri" w:hAnsi="Calibri"/>
                <w:b/>
                <w:i w:val="0"/>
                <w:sz w:val="22"/>
              </w:rPr>
              <w:t>Total</w:t>
            </w:r>
          </w:p>
        </w:tc>
        <w:tc>
          <w:tcPr>
            <w:tcW w:w="2520" w:type="dxa"/>
            <w:tcBorders>
              <w:bottom w:val="double" w:sz="12" w:space="0" w:color="auto"/>
            </w:tcBorders>
          </w:tcPr>
          <w:p w14:paraId="7AA87AF6" w14:textId="77777777" w:rsidR="002124B0" w:rsidRPr="00957AFF" w:rsidRDefault="00721B1D" w:rsidP="00EF77F9">
            <w:pPr>
              <w:spacing w:after="0" w:line="240" w:lineRule="auto"/>
              <w:jc w:val="right"/>
              <w:rPr>
                <w:rFonts w:ascii="Calibri" w:hAnsi="Calibri"/>
                <w:b/>
                <w:i w:val="0"/>
                <w:sz w:val="22"/>
              </w:rPr>
            </w:pPr>
            <w:r w:rsidRPr="00957AFF">
              <w:rPr>
                <w:rFonts w:ascii="Calibri" w:hAnsi="Calibri"/>
                <w:b/>
                <w:i w:val="0"/>
                <w:sz w:val="22"/>
              </w:rPr>
              <w:t>$X,XXX</w:t>
            </w:r>
          </w:p>
        </w:tc>
        <w:tc>
          <w:tcPr>
            <w:tcW w:w="2083" w:type="dxa"/>
            <w:tcBorders>
              <w:bottom w:val="double" w:sz="12" w:space="0" w:color="auto"/>
            </w:tcBorders>
          </w:tcPr>
          <w:p w14:paraId="2C82386A" w14:textId="77777777" w:rsidR="002124B0" w:rsidRPr="00957AFF" w:rsidRDefault="00721B1D" w:rsidP="00EF77F9">
            <w:pPr>
              <w:spacing w:after="0" w:line="240" w:lineRule="auto"/>
              <w:jc w:val="right"/>
              <w:rPr>
                <w:rFonts w:ascii="Calibri" w:hAnsi="Calibri"/>
                <w:b/>
                <w:i w:val="0"/>
                <w:sz w:val="22"/>
              </w:rPr>
            </w:pPr>
            <w:r w:rsidRPr="00957AFF">
              <w:rPr>
                <w:rFonts w:ascii="Calibri" w:hAnsi="Calibri"/>
                <w:b/>
                <w:i w:val="0"/>
                <w:sz w:val="22"/>
              </w:rPr>
              <w:t>$X,XXX</w:t>
            </w:r>
          </w:p>
        </w:tc>
      </w:tr>
      <w:tr w:rsidR="002124B0" w14:paraId="79D0E57F" w14:textId="77777777" w:rsidTr="00957EF6">
        <w:tc>
          <w:tcPr>
            <w:tcW w:w="5755" w:type="dxa"/>
          </w:tcPr>
          <w:p w14:paraId="11905F7B" w14:textId="77777777" w:rsidR="002124B0" w:rsidRDefault="002124B0" w:rsidP="00EF77F9">
            <w:pPr>
              <w:spacing w:after="0" w:line="240" w:lineRule="auto"/>
              <w:jc w:val="both"/>
              <w:rPr>
                <w:rFonts w:ascii="Calibri" w:hAnsi="Calibri"/>
                <w:b/>
                <w:i w:val="0"/>
                <w:sz w:val="22"/>
              </w:rPr>
            </w:pPr>
          </w:p>
        </w:tc>
        <w:tc>
          <w:tcPr>
            <w:tcW w:w="2520" w:type="dxa"/>
            <w:tcBorders>
              <w:top w:val="double" w:sz="12" w:space="0" w:color="auto"/>
              <w:bottom w:val="single" w:sz="4" w:space="0" w:color="auto"/>
            </w:tcBorders>
          </w:tcPr>
          <w:p w14:paraId="6AAB9B44" w14:textId="77777777" w:rsidR="002124B0" w:rsidRDefault="002124B0" w:rsidP="00EF77F9">
            <w:pPr>
              <w:spacing w:after="0" w:line="240" w:lineRule="auto"/>
              <w:jc w:val="both"/>
              <w:rPr>
                <w:rFonts w:ascii="Calibri" w:hAnsi="Calibri"/>
                <w:b/>
                <w:i w:val="0"/>
                <w:sz w:val="22"/>
              </w:rPr>
            </w:pPr>
          </w:p>
        </w:tc>
        <w:tc>
          <w:tcPr>
            <w:tcW w:w="2083" w:type="dxa"/>
            <w:tcBorders>
              <w:top w:val="double" w:sz="12" w:space="0" w:color="auto"/>
              <w:bottom w:val="single" w:sz="4" w:space="0" w:color="auto"/>
            </w:tcBorders>
          </w:tcPr>
          <w:p w14:paraId="547078A3" w14:textId="77777777" w:rsidR="002124B0" w:rsidRDefault="002124B0" w:rsidP="00EF77F9">
            <w:pPr>
              <w:spacing w:after="0" w:line="240" w:lineRule="auto"/>
              <w:jc w:val="both"/>
              <w:rPr>
                <w:rFonts w:ascii="Calibri" w:hAnsi="Calibri"/>
                <w:b/>
                <w:i w:val="0"/>
                <w:sz w:val="22"/>
              </w:rPr>
            </w:pPr>
          </w:p>
        </w:tc>
      </w:tr>
      <w:tr w:rsidR="002124B0" w14:paraId="10616504" w14:textId="77777777" w:rsidTr="00957EF6">
        <w:tc>
          <w:tcPr>
            <w:tcW w:w="5755" w:type="dxa"/>
          </w:tcPr>
          <w:p w14:paraId="5E0122A2" w14:textId="77777777" w:rsidR="002124B0" w:rsidRPr="00957EF6" w:rsidRDefault="00F249FB" w:rsidP="00EF77F9">
            <w:pPr>
              <w:spacing w:after="0" w:line="240" w:lineRule="auto"/>
              <w:jc w:val="both"/>
              <w:rPr>
                <w:rFonts w:ascii="Calibri" w:hAnsi="Calibri"/>
                <w:i w:val="0"/>
                <w:sz w:val="22"/>
              </w:rPr>
            </w:pPr>
            <w:r w:rsidRPr="00957EF6">
              <w:rPr>
                <w:rFonts w:ascii="Calibri" w:hAnsi="Calibri"/>
                <w:i w:val="0"/>
                <w:sz w:val="22"/>
              </w:rPr>
              <w:t>Contributions receivable due in less than one year:</w:t>
            </w:r>
          </w:p>
        </w:tc>
        <w:tc>
          <w:tcPr>
            <w:tcW w:w="2520" w:type="dxa"/>
            <w:tcBorders>
              <w:bottom w:val="double" w:sz="12" w:space="0" w:color="auto"/>
            </w:tcBorders>
          </w:tcPr>
          <w:p w14:paraId="6C9A9776" w14:textId="77777777" w:rsidR="002124B0" w:rsidRPr="00957AFF" w:rsidRDefault="00F249FB" w:rsidP="00EF77F9">
            <w:pPr>
              <w:spacing w:after="0" w:line="240" w:lineRule="auto"/>
              <w:jc w:val="right"/>
              <w:rPr>
                <w:rFonts w:ascii="Calibri" w:hAnsi="Calibri"/>
                <w:b/>
                <w:i w:val="0"/>
                <w:sz w:val="22"/>
              </w:rPr>
            </w:pPr>
            <w:r w:rsidRPr="00957AFF">
              <w:rPr>
                <w:rFonts w:ascii="Calibri" w:hAnsi="Calibri"/>
                <w:b/>
                <w:i w:val="0"/>
                <w:sz w:val="22"/>
              </w:rPr>
              <w:t>$X,XXX</w:t>
            </w:r>
          </w:p>
        </w:tc>
        <w:tc>
          <w:tcPr>
            <w:tcW w:w="2083" w:type="dxa"/>
            <w:tcBorders>
              <w:bottom w:val="double" w:sz="12" w:space="0" w:color="auto"/>
            </w:tcBorders>
          </w:tcPr>
          <w:p w14:paraId="01B17851" w14:textId="77777777" w:rsidR="002124B0" w:rsidRPr="00957AFF" w:rsidRDefault="00F249FB" w:rsidP="00EF77F9">
            <w:pPr>
              <w:spacing w:after="0" w:line="240" w:lineRule="auto"/>
              <w:jc w:val="right"/>
              <w:rPr>
                <w:rFonts w:ascii="Calibri" w:hAnsi="Calibri"/>
                <w:b/>
                <w:i w:val="0"/>
                <w:sz w:val="22"/>
              </w:rPr>
            </w:pPr>
            <w:r w:rsidRPr="00957AFF">
              <w:rPr>
                <w:rFonts w:ascii="Calibri" w:hAnsi="Calibri"/>
                <w:b/>
                <w:i w:val="0"/>
                <w:sz w:val="22"/>
              </w:rPr>
              <w:t>$X,XXX</w:t>
            </w:r>
          </w:p>
        </w:tc>
      </w:tr>
      <w:bookmarkEnd w:id="8"/>
      <w:bookmarkEnd w:id="11"/>
    </w:tbl>
    <w:p w14:paraId="3CCCF376" w14:textId="77777777" w:rsidR="00D15B04" w:rsidRPr="00CC5948" w:rsidRDefault="00D15B04" w:rsidP="00EF77F9">
      <w:pPr>
        <w:spacing w:after="0" w:line="240" w:lineRule="auto"/>
        <w:jc w:val="both"/>
        <w:rPr>
          <w:rFonts w:ascii="Calibri" w:hAnsi="Calibri"/>
          <w:i w:val="0"/>
          <w:sz w:val="22"/>
        </w:rPr>
      </w:pPr>
    </w:p>
    <w:p w14:paraId="1DA4BEC6" w14:textId="7A1080E7" w:rsidR="00BC2361" w:rsidRPr="00957EF6" w:rsidRDefault="00BC2361" w:rsidP="00EF77F9">
      <w:pPr>
        <w:spacing w:after="0" w:line="240" w:lineRule="auto"/>
        <w:rPr>
          <w:rFonts w:ascii="Calibri" w:hAnsi="Calibri"/>
          <w:i w:val="0"/>
          <w:sz w:val="22"/>
        </w:rPr>
      </w:pPr>
      <w:r w:rsidRPr="00957EF6">
        <w:rPr>
          <w:rFonts w:ascii="Calibri" w:hAnsi="Calibri"/>
          <w:i w:val="0"/>
          <w:sz w:val="22"/>
        </w:rPr>
        <w:t>Allocations from United Way of $XXX and $XXX (designated for general operating purposes for the first three months of 20</w:t>
      </w:r>
      <w:r w:rsidR="0028242B">
        <w:rPr>
          <w:rFonts w:ascii="Calibri" w:hAnsi="Calibri"/>
          <w:i w:val="0"/>
          <w:sz w:val="22"/>
        </w:rPr>
        <w:t>X3</w:t>
      </w:r>
      <w:r w:rsidRPr="00957EF6">
        <w:rPr>
          <w:rFonts w:ascii="Calibri" w:hAnsi="Calibri"/>
          <w:i w:val="0"/>
          <w:sz w:val="22"/>
        </w:rPr>
        <w:t xml:space="preserve"> and 20</w:t>
      </w:r>
      <w:r w:rsidR="0028242B">
        <w:rPr>
          <w:rFonts w:ascii="Calibri" w:hAnsi="Calibri"/>
          <w:i w:val="0"/>
          <w:sz w:val="22"/>
        </w:rPr>
        <w:t>X2</w:t>
      </w:r>
      <w:r w:rsidRPr="00957EF6">
        <w:rPr>
          <w:rFonts w:ascii="Calibri" w:hAnsi="Calibri"/>
          <w:i w:val="0"/>
          <w:sz w:val="22"/>
        </w:rPr>
        <w:t>, respectively) have been recorded in the consolidated financial statements since the amounts were pledged in 20</w:t>
      </w:r>
      <w:r w:rsidR="0019698B">
        <w:rPr>
          <w:rFonts w:ascii="Calibri" w:hAnsi="Calibri"/>
          <w:i w:val="0"/>
          <w:sz w:val="22"/>
        </w:rPr>
        <w:t>X3</w:t>
      </w:r>
      <w:r w:rsidRPr="00957EF6">
        <w:rPr>
          <w:rFonts w:ascii="Calibri" w:hAnsi="Calibri"/>
          <w:i w:val="0"/>
          <w:sz w:val="22"/>
        </w:rPr>
        <w:t xml:space="preserve"> and 20</w:t>
      </w:r>
      <w:r w:rsidR="0019698B">
        <w:rPr>
          <w:rFonts w:ascii="Calibri" w:hAnsi="Calibri"/>
          <w:i w:val="0"/>
          <w:sz w:val="22"/>
        </w:rPr>
        <w:t>X2</w:t>
      </w:r>
      <w:r w:rsidRPr="00957EF6">
        <w:rPr>
          <w:rFonts w:ascii="Calibri" w:hAnsi="Calibri"/>
          <w:i w:val="0"/>
          <w:sz w:val="22"/>
        </w:rPr>
        <w:t>, respectively. The Council has been notified of an additional allocation from United Way in 20</w:t>
      </w:r>
      <w:r w:rsidR="00570CD0">
        <w:rPr>
          <w:rFonts w:ascii="Calibri" w:hAnsi="Calibri"/>
          <w:i w:val="0"/>
          <w:sz w:val="22"/>
        </w:rPr>
        <w:t>X4</w:t>
      </w:r>
      <w:r w:rsidRPr="00957EF6">
        <w:rPr>
          <w:rFonts w:ascii="Calibri" w:hAnsi="Calibri"/>
          <w:i w:val="0"/>
          <w:sz w:val="22"/>
        </w:rPr>
        <w:t xml:space="preserve"> of approximately $XXX. The revenue from the additional allocation will be recorded when </w:t>
      </w:r>
      <w:r>
        <w:rPr>
          <w:rFonts w:ascii="Calibri" w:hAnsi="Calibri"/>
          <w:i w:val="0"/>
          <w:sz w:val="22"/>
        </w:rPr>
        <w:t>a</w:t>
      </w:r>
      <w:r w:rsidRPr="00957EF6">
        <w:rPr>
          <w:rFonts w:ascii="Calibri" w:hAnsi="Calibri"/>
          <w:i w:val="0"/>
          <w:sz w:val="22"/>
        </w:rPr>
        <w:t xml:space="preserve"> firm commitment is received.</w:t>
      </w:r>
    </w:p>
    <w:p w14:paraId="33A93BF1" w14:textId="77777777" w:rsidR="002F39D0" w:rsidRDefault="002F39D0" w:rsidP="00EF77F9">
      <w:pPr>
        <w:spacing w:after="0" w:line="240" w:lineRule="auto"/>
        <w:jc w:val="both"/>
        <w:rPr>
          <w:b/>
          <w:i w:val="0"/>
          <w:sz w:val="22"/>
        </w:rPr>
      </w:pPr>
    </w:p>
    <w:p w14:paraId="37315B55" w14:textId="50669CEB" w:rsidR="004B17EB" w:rsidRDefault="004B17EB" w:rsidP="00EF77F9">
      <w:pPr>
        <w:spacing w:after="0" w:line="240" w:lineRule="auto"/>
        <w:jc w:val="both"/>
        <w:rPr>
          <w:b/>
          <w:i w:val="0"/>
          <w:sz w:val="22"/>
        </w:rPr>
      </w:pPr>
      <w:r w:rsidRPr="00CC5948">
        <w:rPr>
          <w:b/>
          <w:i w:val="0"/>
          <w:sz w:val="22"/>
        </w:rPr>
        <w:t xml:space="preserve">NOTE </w:t>
      </w:r>
      <w:r>
        <w:rPr>
          <w:b/>
          <w:i w:val="0"/>
          <w:sz w:val="22"/>
        </w:rPr>
        <w:t>6</w:t>
      </w:r>
      <w:r w:rsidRPr="00CC5948">
        <w:rPr>
          <w:i w:val="0"/>
          <w:sz w:val="22"/>
        </w:rPr>
        <w:t>—</w:t>
      </w:r>
      <w:r w:rsidRPr="00CC5948">
        <w:rPr>
          <w:b/>
          <w:i w:val="0"/>
          <w:sz w:val="22"/>
        </w:rPr>
        <w:t>LAND, BUILDINGS, AND EQUIPMENT</w:t>
      </w:r>
      <w:r>
        <w:rPr>
          <w:b/>
          <w:i w:val="0"/>
          <w:sz w:val="22"/>
        </w:rPr>
        <w:t xml:space="preserve"> </w:t>
      </w:r>
    </w:p>
    <w:p w14:paraId="692906B7" w14:textId="77777777" w:rsidR="004B17EB" w:rsidRDefault="004B17EB" w:rsidP="00EF77F9">
      <w:pPr>
        <w:spacing w:after="0" w:line="240" w:lineRule="auto"/>
        <w:jc w:val="both"/>
        <w:rPr>
          <w:b/>
          <w:i w:val="0"/>
          <w:sz w:val="22"/>
        </w:rPr>
      </w:pPr>
    </w:p>
    <w:p w14:paraId="3AFAFD9D" w14:textId="6C725AC0" w:rsidR="0092654A" w:rsidRDefault="004D6D35" w:rsidP="0092654A">
      <w:pPr>
        <w:widowControl w:val="0"/>
        <w:tabs>
          <w:tab w:val="left" w:pos="4050"/>
        </w:tabs>
        <w:autoSpaceDE w:val="0"/>
        <w:autoSpaceDN w:val="0"/>
        <w:adjustRightInd w:val="0"/>
        <w:spacing w:after="0" w:line="240" w:lineRule="auto"/>
        <w:rPr>
          <w:i w:val="0"/>
          <w:sz w:val="22"/>
        </w:rPr>
      </w:pPr>
      <w:r w:rsidRPr="00957EF6">
        <w:rPr>
          <w:i w:val="0"/>
          <w:sz w:val="22"/>
        </w:rPr>
        <w:t xml:space="preserve">Land, </w:t>
      </w:r>
      <w:r w:rsidR="00C770A9" w:rsidRPr="00957EF6">
        <w:rPr>
          <w:i w:val="0"/>
          <w:sz w:val="22"/>
        </w:rPr>
        <w:t>buildings,</w:t>
      </w:r>
      <w:r w:rsidRPr="00957EF6">
        <w:rPr>
          <w:i w:val="0"/>
          <w:sz w:val="22"/>
        </w:rPr>
        <w:t xml:space="preserve"> and equipment in the Capital Fund, consist of the following at December 31, 20</w:t>
      </w:r>
      <w:r w:rsidR="00D05896">
        <w:rPr>
          <w:i w:val="0"/>
          <w:sz w:val="22"/>
        </w:rPr>
        <w:t>X3</w:t>
      </w:r>
      <w:r w:rsidRPr="00957EF6">
        <w:rPr>
          <w:i w:val="0"/>
          <w:sz w:val="22"/>
        </w:rPr>
        <w:t xml:space="preserve"> and 20</w:t>
      </w:r>
      <w:r w:rsidR="00D05896">
        <w:rPr>
          <w:i w:val="0"/>
          <w:sz w:val="22"/>
        </w:rPr>
        <w:t>X2</w:t>
      </w:r>
      <w:r w:rsidRPr="00957EF6">
        <w:rPr>
          <w:i w:val="0"/>
          <w:sz w:val="22"/>
        </w:rPr>
        <w:t>:</w:t>
      </w:r>
    </w:p>
    <w:p w14:paraId="38DB91F3" w14:textId="77777777" w:rsidR="0092654A" w:rsidRDefault="0092654A" w:rsidP="0092654A">
      <w:pPr>
        <w:widowControl w:val="0"/>
        <w:tabs>
          <w:tab w:val="left" w:pos="4050"/>
        </w:tabs>
        <w:autoSpaceDE w:val="0"/>
        <w:autoSpaceDN w:val="0"/>
        <w:adjustRightInd w:val="0"/>
        <w:spacing w:after="0" w:line="240" w:lineRule="auto"/>
        <w:rPr>
          <w:i w:val="0"/>
          <w:sz w:val="22"/>
        </w:rPr>
      </w:pPr>
    </w:p>
    <w:p w14:paraId="38502B48" w14:textId="77777777" w:rsidR="0092654A" w:rsidRDefault="0092654A" w:rsidP="0092654A">
      <w:pPr>
        <w:widowControl w:val="0"/>
        <w:tabs>
          <w:tab w:val="left" w:pos="4050"/>
        </w:tabs>
        <w:autoSpaceDE w:val="0"/>
        <w:autoSpaceDN w:val="0"/>
        <w:adjustRightInd w:val="0"/>
        <w:spacing w:after="0" w:line="240" w:lineRule="auto"/>
        <w:rPr>
          <w:i w:val="0"/>
          <w:sz w:val="22"/>
        </w:rPr>
      </w:pPr>
    </w:p>
    <w:p w14:paraId="6D142BB1" w14:textId="77777777" w:rsidR="0092654A" w:rsidRDefault="0092654A" w:rsidP="0092654A">
      <w:pPr>
        <w:widowControl w:val="0"/>
        <w:tabs>
          <w:tab w:val="left" w:pos="4050"/>
        </w:tabs>
        <w:autoSpaceDE w:val="0"/>
        <w:autoSpaceDN w:val="0"/>
        <w:adjustRightInd w:val="0"/>
        <w:spacing w:after="0" w:line="240" w:lineRule="auto"/>
        <w:rPr>
          <w:i w:val="0"/>
          <w:sz w:val="22"/>
        </w:rPr>
      </w:pPr>
    </w:p>
    <w:p w14:paraId="6B44E531" w14:textId="1098D634" w:rsidR="0092654A" w:rsidRDefault="0092654A" w:rsidP="0092654A">
      <w:pPr>
        <w:widowControl w:val="0"/>
        <w:tabs>
          <w:tab w:val="left" w:pos="4050"/>
        </w:tabs>
        <w:autoSpaceDE w:val="0"/>
        <w:autoSpaceDN w:val="0"/>
        <w:adjustRightInd w:val="0"/>
        <w:spacing w:after="0" w:line="240" w:lineRule="auto"/>
        <w:rPr>
          <w:rFonts w:cstheme="minorHAnsi"/>
          <w:b/>
          <w:bCs/>
          <w:i w:val="0"/>
          <w:sz w:val="22"/>
          <w:szCs w:val="22"/>
          <w:u w:val="single"/>
        </w:rPr>
      </w:pPr>
      <w:r w:rsidRPr="00F852D8">
        <w:rPr>
          <w:rFonts w:cstheme="minorHAnsi"/>
          <w:b/>
          <w:bCs/>
          <w:i w:val="0"/>
          <w:sz w:val="22"/>
          <w:szCs w:val="22"/>
          <w:u w:val="single"/>
        </w:rPr>
        <w:lastRenderedPageBreak/>
        <w:t>NOTES TO [CONSOLIDATED] FINANCIAL STATEMENTS (CONTINUED)</w:t>
      </w:r>
    </w:p>
    <w:p w14:paraId="4D19839C" w14:textId="77777777" w:rsidR="0092654A" w:rsidRDefault="0092654A" w:rsidP="0092654A">
      <w:pPr>
        <w:widowControl w:val="0"/>
        <w:tabs>
          <w:tab w:val="left" w:pos="4050"/>
        </w:tabs>
        <w:autoSpaceDE w:val="0"/>
        <w:autoSpaceDN w:val="0"/>
        <w:adjustRightInd w:val="0"/>
        <w:spacing w:after="0" w:line="240" w:lineRule="auto"/>
        <w:rPr>
          <w:rFonts w:cstheme="minorHAnsi"/>
          <w:b/>
          <w:bCs/>
          <w:i w:val="0"/>
          <w:sz w:val="22"/>
          <w:szCs w:val="22"/>
          <w:u w:val="single"/>
        </w:rPr>
      </w:pPr>
    </w:p>
    <w:p w14:paraId="66DAC66B" w14:textId="77777777" w:rsidR="0092654A" w:rsidRDefault="0092654A" w:rsidP="0092654A">
      <w:pPr>
        <w:spacing w:after="0" w:line="240" w:lineRule="auto"/>
        <w:jc w:val="both"/>
        <w:rPr>
          <w:b/>
          <w:i w:val="0"/>
          <w:sz w:val="22"/>
        </w:rPr>
      </w:pPr>
      <w:r w:rsidRPr="00CC5948">
        <w:rPr>
          <w:b/>
          <w:i w:val="0"/>
          <w:sz w:val="22"/>
        </w:rPr>
        <w:t xml:space="preserve">NOTE </w:t>
      </w:r>
      <w:r>
        <w:rPr>
          <w:b/>
          <w:i w:val="0"/>
          <w:sz w:val="22"/>
        </w:rPr>
        <w:t>6</w:t>
      </w:r>
      <w:r w:rsidRPr="00CC5948">
        <w:rPr>
          <w:i w:val="0"/>
          <w:sz w:val="22"/>
        </w:rPr>
        <w:t>—</w:t>
      </w:r>
      <w:r w:rsidRPr="00CC5948">
        <w:rPr>
          <w:b/>
          <w:i w:val="0"/>
          <w:sz w:val="22"/>
        </w:rPr>
        <w:t>LAND, BUILDINGS, AND EQUIPMENT</w:t>
      </w:r>
      <w:r>
        <w:rPr>
          <w:b/>
          <w:i w:val="0"/>
          <w:sz w:val="22"/>
        </w:rPr>
        <w:t xml:space="preserve"> (CONTINUED)</w:t>
      </w:r>
    </w:p>
    <w:p w14:paraId="71FAF366" w14:textId="77777777" w:rsidR="0092654A" w:rsidRDefault="0092654A" w:rsidP="0092654A">
      <w:pPr>
        <w:pStyle w:val="BodyText"/>
        <w:spacing w:before="1" w:line="240" w:lineRule="auto"/>
        <w:rPr>
          <w:rFonts w:asciiTheme="minorHAnsi" w:hAnsiTheme="minorHAnsi" w:cstheme="minorHAnsi"/>
          <w:i w:val="0"/>
          <w:sz w:val="22"/>
          <w:szCs w:val="22"/>
        </w:rPr>
      </w:pPr>
    </w:p>
    <w:tbl>
      <w:tblPr>
        <w:tblStyle w:val="TableGrid"/>
        <w:tblW w:w="0" w:type="auto"/>
        <w:tblLook w:val="04A0" w:firstRow="1" w:lastRow="0" w:firstColumn="1" w:lastColumn="0" w:noHBand="0" w:noVBand="1"/>
      </w:tblPr>
      <w:tblGrid>
        <w:gridCol w:w="5755"/>
        <w:gridCol w:w="2520"/>
        <w:gridCol w:w="2083"/>
      </w:tblGrid>
      <w:tr w:rsidR="004D6D35" w14:paraId="73D511CA" w14:textId="77777777" w:rsidTr="004D6D35">
        <w:tc>
          <w:tcPr>
            <w:tcW w:w="5755" w:type="dxa"/>
          </w:tcPr>
          <w:p w14:paraId="52F571AA" w14:textId="77777777" w:rsidR="004D6D35" w:rsidRDefault="004D6D35" w:rsidP="00EF77F9">
            <w:pPr>
              <w:spacing w:after="0" w:line="240" w:lineRule="auto"/>
              <w:jc w:val="both"/>
              <w:rPr>
                <w:rFonts w:ascii="Calibri" w:hAnsi="Calibri"/>
                <w:b/>
                <w:i w:val="0"/>
                <w:sz w:val="22"/>
              </w:rPr>
            </w:pPr>
          </w:p>
        </w:tc>
        <w:tc>
          <w:tcPr>
            <w:tcW w:w="2520" w:type="dxa"/>
          </w:tcPr>
          <w:p w14:paraId="2D1673EE" w14:textId="5FB1B1AE" w:rsidR="004D6D35" w:rsidRDefault="004D6D35" w:rsidP="00EF77F9">
            <w:pPr>
              <w:spacing w:after="0" w:line="240" w:lineRule="auto"/>
              <w:jc w:val="center"/>
              <w:rPr>
                <w:rFonts w:ascii="Calibri" w:hAnsi="Calibri"/>
                <w:b/>
                <w:i w:val="0"/>
                <w:sz w:val="22"/>
              </w:rPr>
            </w:pPr>
            <w:r>
              <w:rPr>
                <w:rFonts w:ascii="Calibri" w:hAnsi="Calibri"/>
                <w:b/>
                <w:i w:val="0"/>
                <w:sz w:val="22"/>
              </w:rPr>
              <w:t>20</w:t>
            </w:r>
            <w:r w:rsidR="00455855">
              <w:rPr>
                <w:rFonts w:ascii="Calibri" w:hAnsi="Calibri"/>
                <w:b/>
                <w:i w:val="0"/>
                <w:sz w:val="22"/>
              </w:rPr>
              <w:t>X3</w:t>
            </w:r>
          </w:p>
        </w:tc>
        <w:tc>
          <w:tcPr>
            <w:tcW w:w="2083" w:type="dxa"/>
          </w:tcPr>
          <w:p w14:paraId="516A3DE3" w14:textId="695F3C23" w:rsidR="004D6D35" w:rsidRDefault="004D6D35" w:rsidP="00EF77F9">
            <w:pPr>
              <w:spacing w:after="0" w:line="240" w:lineRule="auto"/>
              <w:jc w:val="center"/>
              <w:rPr>
                <w:rFonts w:ascii="Calibri" w:hAnsi="Calibri"/>
                <w:b/>
                <w:i w:val="0"/>
                <w:sz w:val="22"/>
              </w:rPr>
            </w:pPr>
            <w:r>
              <w:rPr>
                <w:rFonts w:ascii="Calibri" w:hAnsi="Calibri"/>
                <w:b/>
                <w:i w:val="0"/>
                <w:sz w:val="22"/>
              </w:rPr>
              <w:t>20</w:t>
            </w:r>
            <w:r w:rsidR="00455855">
              <w:rPr>
                <w:rFonts w:ascii="Calibri" w:hAnsi="Calibri"/>
                <w:b/>
                <w:i w:val="0"/>
                <w:sz w:val="22"/>
              </w:rPr>
              <w:t>X2</w:t>
            </w:r>
          </w:p>
        </w:tc>
      </w:tr>
      <w:tr w:rsidR="004D6D35" w14:paraId="447242D1" w14:textId="77777777" w:rsidTr="004D6D35">
        <w:tc>
          <w:tcPr>
            <w:tcW w:w="5755" w:type="dxa"/>
          </w:tcPr>
          <w:p w14:paraId="50187AE7" w14:textId="77777777" w:rsidR="004D6D35" w:rsidRPr="008844AD" w:rsidRDefault="004D6D35" w:rsidP="00EF77F9">
            <w:pPr>
              <w:spacing w:after="0" w:line="240" w:lineRule="auto"/>
              <w:jc w:val="both"/>
              <w:rPr>
                <w:rFonts w:ascii="Calibri" w:hAnsi="Calibri"/>
                <w:i w:val="0"/>
                <w:sz w:val="22"/>
              </w:rPr>
            </w:pPr>
            <w:r>
              <w:rPr>
                <w:rFonts w:ascii="Calibri" w:hAnsi="Calibri"/>
                <w:i w:val="0"/>
                <w:sz w:val="22"/>
              </w:rPr>
              <w:t>Land</w:t>
            </w:r>
          </w:p>
        </w:tc>
        <w:tc>
          <w:tcPr>
            <w:tcW w:w="2520" w:type="dxa"/>
          </w:tcPr>
          <w:p w14:paraId="562FC7F5" w14:textId="77777777" w:rsidR="004D6D35" w:rsidRPr="008844AD" w:rsidRDefault="004D6D35" w:rsidP="00EF77F9">
            <w:pPr>
              <w:spacing w:after="0" w:line="240" w:lineRule="auto"/>
              <w:jc w:val="right"/>
              <w:rPr>
                <w:rFonts w:ascii="Calibri" w:hAnsi="Calibri"/>
                <w:i w:val="0"/>
                <w:sz w:val="22"/>
              </w:rPr>
            </w:pPr>
            <w:r w:rsidRPr="008844AD">
              <w:rPr>
                <w:rFonts w:ascii="Calibri" w:hAnsi="Calibri"/>
                <w:i w:val="0"/>
                <w:sz w:val="22"/>
              </w:rPr>
              <w:t>$X,XXX</w:t>
            </w:r>
          </w:p>
        </w:tc>
        <w:tc>
          <w:tcPr>
            <w:tcW w:w="2083" w:type="dxa"/>
          </w:tcPr>
          <w:p w14:paraId="0216EC42" w14:textId="77777777" w:rsidR="004D6D35" w:rsidRPr="008844AD" w:rsidRDefault="004D6D35" w:rsidP="00EF77F9">
            <w:pPr>
              <w:spacing w:after="0" w:line="240" w:lineRule="auto"/>
              <w:jc w:val="right"/>
              <w:rPr>
                <w:rFonts w:ascii="Calibri" w:hAnsi="Calibri"/>
                <w:i w:val="0"/>
                <w:sz w:val="22"/>
              </w:rPr>
            </w:pPr>
            <w:r w:rsidRPr="008844AD">
              <w:rPr>
                <w:rFonts w:ascii="Calibri" w:hAnsi="Calibri"/>
                <w:i w:val="0"/>
                <w:sz w:val="22"/>
              </w:rPr>
              <w:t>$X,XXX</w:t>
            </w:r>
          </w:p>
        </w:tc>
      </w:tr>
      <w:tr w:rsidR="004D6D35" w14:paraId="08BA14AA" w14:textId="77777777" w:rsidTr="004D6D35">
        <w:tc>
          <w:tcPr>
            <w:tcW w:w="5755" w:type="dxa"/>
          </w:tcPr>
          <w:p w14:paraId="6E7A3786" w14:textId="77777777" w:rsidR="004D6D35" w:rsidRPr="008844AD" w:rsidRDefault="004D6D35" w:rsidP="00EF77F9">
            <w:pPr>
              <w:spacing w:after="0" w:line="240" w:lineRule="auto"/>
              <w:jc w:val="both"/>
              <w:rPr>
                <w:rFonts w:ascii="Calibri" w:hAnsi="Calibri"/>
                <w:i w:val="0"/>
                <w:sz w:val="22"/>
              </w:rPr>
            </w:pPr>
            <w:r>
              <w:rPr>
                <w:rFonts w:ascii="Calibri" w:hAnsi="Calibri"/>
                <w:i w:val="0"/>
                <w:sz w:val="22"/>
              </w:rPr>
              <w:t>Land improvements</w:t>
            </w:r>
          </w:p>
        </w:tc>
        <w:tc>
          <w:tcPr>
            <w:tcW w:w="2520" w:type="dxa"/>
          </w:tcPr>
          <w:p w14:paraId="61B0FA3A" w14:textId="77777777" w:rsidR="004D6D35" w:rsidRPr="008844AD" w:rsidRDefault="004D6D35" w:rsidP="00EF77F9">
            <w:pPr>
              <w:spacing w:after="0" w:line="240" w:lineRule="auto"/>
              <w:jc w:val="right"/>
              <w:rPr>
                <w:rFonts w:ascii="Calibri" w:hAnsi="Calibri"/>
                <w:i w:val="0"/>
                <w:sz w:val="22"/>
              </w:rPr>
            </w:pPr>
            <w:r w:rsidRPr="008844AD">
              <w:rPr>
                <w:rFonts w:ascii="Calibri" w:hAnsi="Calibri"/>
                <w:i w:val="0"/>
                <w:sz w:val="22"/>
              </w:rPr>
              <w:t xml:space="preserve">  X,XXX</w:t>
            </w:r>
          </w:p>
        </w:tc>
        <w:tc>
          <w:tcPr>
            <w:tcW w:w="2083" w:type="dxa"/>
          </w:tcPr>
          <w:p w14:paraId="5D7C684C" w14:textId="77777777" w:rsidR="004D6D35" w:rsidRPr="008844AD" w:rsidRDefault="004D6D35" w:rsidP="00EF77F9">
            <w:pPr>
              <w:spacing w:after="0" w:line="240" w:lineRule="auto"/>
              <w:jc w:val="right"/>
              <w:rPr>
                <w:rFonts w:ascii="Calibri" w:hAnsi="Calibri"/>
                <w:i w:val="0"/>
                <w:sz w:val="22"/>
              </w:rPr>
            </w:pPr>
            <w:r w:rsidRPr="008844AD">
              <w:rPr>
                <w:rFonts w:ascii="Calibri" w:hAnsi="Calibri"/>
                <w:i w:val="0"/>
                <w:sz w:val="22"/>
              </w:rPr>
              <w:t xml:space="preserve">  X,XXX</w:t>
            </w:r>
          </w:p>
        </w:tc>
      </w:tr>
      <w:tr w:rsidR="004D6D35" w14:paraId="09CECE7F" w14:textId="77777777" w:rsidTr="004D6D35">
        <w:tc>
          <w:tcPr>
            <w:tcW w:w="5755" w:type="dxa"/>
          </w:tcPr>
          <w:p w14:paraId="65B76432" w14:textId="77777777" w:rsidR="004D6D35" w:rsidRPr="008844AD" w:rsidRDefault="004D6D35" w:rsidP="00EF77F9">
            <w:pPr>
              <w:spacing w:after="0" w:line="240" w:lineRule="auto"/>
              <w:jc w:val="both"/>
              <w:rPr>
                <w:rFonts w:ascii="Calibri" w:hAnsi="Calibri"/>
                <w:i w:val="0"/>
                <w:sz w:val="22"/>
              </w:rPr>
            </w:pPr>
            <w:r>
              <w:rPr>
                <w:rFonts w:ascii="Calibri" w:hAnsi="Calibri"/>
                <w:i w:val="0"/>
                <w:sz w:val="22"/>
              </w:rPr>
              <w:t>Buildings and leasehold improvements</w:t>
            </w:r>
          </w:p>
        </w:tc>
        <w:tc>
          <w:tcPr>
            <w:tcW w:w="2520" w:type="dxa"/>
          </w:tcPr>
          <w:p w14:paraId="478BB2F9" w14:textId="77777777" w:rsidR="004D6D35" w:rsidRPr="008844AD" w:rsidRDefault="004D6D35" w:rsidP="00EF77F9">
            <w:pPr>
              <w:spacing w:after="0" w:line="240" w:lineRule="auto"/>
              <w:jc w:val="right"/>
              <w:rPr>
                <w:rFonts w:ascii="Calibri" w:hAnsi="Calibri"/>
                <w:i w:val="0"/>
                <w:sz w:val="22"/>
              </w:rPr>
            </w:pPr>
            <w:r w:rsidRPr="008844AD">
              <w:rPr>
                <w:rFonts w:ascii="Calibri" w:hAnsi="Calibri"/>
                <w:i w:val="0"/>
                <w:sz w:val="22"/>
              </w:rPr>
              <w:t xml:space="preserve">  X,XXX</w:t>
            </w:r>
          </w:p>
        </w:tc>
        <w:tc>
          <w:tcPr>
            <w:tcW w:w="2083" w:type="dxa"/>
          </w:tcPr>
          <w:p w14:paraId="555DC802" w14:textId="77777777" w:rsidR="004D6D35" w:rsidRPr="008844AD" w:rsidRDefault="004D6D35" w:rsidP="00EF77F9">
            <w:pPr>
              <w:spacing w:after="0" w:line="240" w:lineRule="auto"/>
              <w:jc w:val="right"/>
              <w:rPr>
                <w:rFonts w:ascii="Calibri" w:hAnsi="Calibri"/>
                <w:i w:val="0"/>
                <w:sz w:val="22"/>
              </w:rPr>
            </w:pPr>
            <w:r w:rsidRPr="008844AD">
              <w:rPr>
                <w:rFonts w:ascii="Calibri" w:hAnsi="Calibri"/>
                <w:i w:val="0"/>
                <w:sz w:val="22"/>
              </w:rPr>
              <w:t xml:space="preserve">  X,XXX</w:t>
            </w:r>
          </w:p>
        </w:tc>
      </w:tr>
      <w:tr w:rsidR="004D6D35" w14:paraId="034672B6" w14:textId="77777777" w:rsidTr="00957EF6">
        <w:tc>
          <w:tcPr>
            <w:tcW w:w="5755" w:type="dxa"/>
          </w:tcPr>
          <w:p w14:paraId="5DD4827A" w14:textId="77777777" w:rsidR="004D6D35" w:rsidRPr="008844AD" w:rsidRDefault="004D6D35" w:rsidP="00EF77F9">
            <w:pPr>
              <w:spacing w:after="0" w:line="240" w:lineRule="auto"/>
              <w:jc w:val="both"/>
              <w:rPr>
                <w:rFonts w:ascii="Calibri" w:hAnsi="Calibri"/>
                <w:i w:val="0"/>
                <w:sz w:val="22"/>
              </w:rPr>
            </w:pPr>
            <w:r>
              <w:rPr>
                <w:rFonts w:ascii="Calibri" w:hAnsi="Calibri"/>
                <w:i w:val="0"/>
                <w:sz w:val="22"/>
              </w:rPr>
              <w:t>Furniture, fixtures, and equipment</w:t>
            </w:r>
          </w:p>
        </w:tc>
        <w:tc>
          <w:tcPr>
            <w:tcW w:w="2520" w:type="dxa"/>
            <w:tcBorders>
              <w:bottom w:val="single" w:sz="4" w:space="0" w:color="auto"/>
            </w:tcBorders>
          </w:tcPr>
          <w:p w14:paraId="3C9E5FD5" w14:textId="77777777" w:rsidR="004D6D35" w:rsidRPr="008844AD" w:rsidRDefault="004D6D35" w:rsidP="00EF77F9">
            <w:pPr>
              <w:spacing w:after="0" w:line="240" w:lineRule="auto"/>
              <w:jc w:val="right"/>
              <w:rPr>
                <w:rFonts w:ascii="Calibri" w:hAnsi="Calibri"/>
                <w:i w:val="0"/>
                <w:sz w:val="22"/>
              </w:rPr>
            </w:pPr>
            <w:r w:rsidRPr="008844AD">
              <w:rPr>
                <w:rFonts w:ascii="Calibri" w:hAnsi="Calibri"/>
                <w:i w:val="0"/>
                <w:sz w:val="22"/>
              </w:rPr>
              <w:t xml:space="preserve">  X,XXX</w:t>
            </w:r>
          </w:p>
        </w:tc>
        <w:tc>
          <w:tcPr>
            <w:tcW w:w="2083" w:type="dxa"/>
            <w:tcBorders>
              <w:bottom w:val="single" w:sz="4" w:space="0" w:color="auto"/>
            </w:tcBorders>
          </w:tcPr>
          <w:p w14:paraId="22CF3C3B" w14:textId="77777777" w:rsidR="004D6D35" w:rsidRPr="008844AD" w:rsidRDefault="004D6D35" w:rsidP="00EF77F9">
            <w:pPr>
              <w:spacing w:after="0" w:line="240" w:lineRule="auto"/>
              <w:jc w:val="right"/>
              <w:rPr>
                <w:rFonts w:ascii="Calibri" w:hAnsi="Calibri"/>
                <w:i w:val="0"/>
                <w:sz w:val="22"/>
              </w:rPr>
            </w:pPr>
            <w:r w:rsidRPr="008844AD">
              <w:rPr>
                <w:rFonts w:ascii="Calibri" w:hAnsi="Calibri"/>
                <w:i w:val="0"/>
                <w:sz w:val="22"/>
              </w:rPr>
              <w:t>X,XXX</w:t>
            </w:r>
          </w:p>
        </w:tc>
      </w:tr>
      <w:tr w:rsidR="004D6D35" w14:paraId="61E3981D" w14:textId="77777777" w:rsidTr="00957EF6">
        <w:tc>
          <w:tcPr>
            <w:tcW w:w="5755" w:type="dxa"/>
          </w:tcPr>
          <w:p w14:paraId="40AB6A56" w14:textId="77777777" w:rsidR="004D6D35" w:rsidRPr="008844AD" w:rsidRDefault="001E314E" w:rsidP="00EF77F9">
            <w:pPr>
              <w:spacing w:after="0" w:line="240" w:lineRule="auto"/>
              <w:jc w:val="both"/>
              <w:rPr>
                <w:rFonts w:ascii="Calibri" w:hAnsi="Calibri"/>
                <w:i w:val="0"/>
                <w:sz w:val="22"/>
              </w:rPr>
            </w:pPr>
            <w:r>
              <w:rPr>
                <w:rFonts w:ascii="Calibri" w:hAnsi="Calibri"/>
                <w:i w:val="0"/>
                <w:sz w:val="22"/>
              </w:rPr>
              <w:t>Construction in progress</w:t>
            </w:r>
          </w:p>
        </w:tc>
        <w:tc>
          <w:tcPr>
            <w:tcW w:w="2520" w:type="dxa"/>
            <w:tcBorders>
              <w:bottom w:val="single" w:sz="12" w:space="0" w:color="auto"/>
            </w:tcBorders>
          </w:tcPr>
          <w:p w14:paraId="0B1B4442" w14:textId="77777777" w:rsidR="004D6D35" w:rsidRPr="00957EF6" w:rsidRDefault="004D6D35" w:rsidP="00EF77F9">
            <w:pPr>
              <w:spacing w:after="0" w:line="240" w:lineRule="auto"/>
              <w:jc w:val="right"/>
              <w:rPr>
                <w:rFonts w:ascii="Calibri" w:hAnsi="Calibri"/>
                <w:i w:val="0"/>
                <w:sz w:val="22"/>
              </w:rPr>
            </w:pPr>
            <w:r w:rsidRPr="00957EF6">
              <w:rPr>
                <w:rFonts w:ascii="Calibri" w:hAnsi="Calibri"/>
                <w:i w:val="0"/>
                <w:sz w:val="22"/>
              </w:rPr>
              <w:t xml:space="preserve">  X,XXX</w:t>
            </w:r>
          </w:p>
        </w:tc>
        <w:tc>
          <w:tcPr>
            <w:tcW w:w="2083" w:type="dxa"/>
            <w:tcBorders>
              <w:bottom w:val="single" w:sz="12" w:space="0" w:color="auto"/>
            </w:tcBorders>
          </w:tcPr>
          <w:p w14:paraId="30164862" w14:textId="77777777" w:rsidR="004D6D35" w:rsidRPr="00957EF6" w:rsidRDefault="004D6D35" w:rsidP="00EF77F9">
            <w:pPr>
              <w:spacing w:after="0" w:line="240" w:lineRule="auto"/>
              <w:jc w:val="right"/>
              <w:rPr>
                <w:rFonts w:ascii="Calibri" w:hAnsi="Calibri"/>
                <w:i w:val="0"/>
                <w:sz w:val="22"/>
              </w:rPr>
            </w:pPr>
            <w:r w:rsidRPr="00957EF6">
              <w:rPr>
                <w:rFonts w:ascii="Calibri" w:hAnsi="Calibri"/>
                <w:i w:val="0"/>
                <w:sz w:val="22"/>
              </w:rPr>
              <w:t>X,XXX</w:t>
            </w:r>
          </w:p>
        </w:tc>
      </w:tr>
      <w:tr w:rsidR="004D6D35" w14:paraId="65E3281A" w14:textId="77777777" w:rsidTr="00957EF6">
        <w:tc>
          <w:tcPr>
            <w:tcW w:w="5755" w:type="dxa"/>
          </w:tcPr>
          <w:p w14:paraId="734F796F" w14:textId="77777777" w:rsidR="004D6D35" w:rsidRDefault="004D6D35" w:rsidP="00EF77F9">
            <w:pPr>
              <w:spacing w:after="0" w:line="240" w:lineRule="auto"/>
              <w:jc w:val="both"/>
              <w:rPr>
                <w:rFonts w:ascii="Calibri" w:hAnsi="Calibri"/>
                <w:b/>
                <w:i w:val="0"/>
                <w:sz w:val="22"/>
              </w:rPr>
            </w:pPr>
          </w:p>
        </w:tc>
        <w:tc>
          <w:tcPr>
            <w:tcW w:w="2520" w:type="dxa"/>
            <w:tcBorders>
              <w:top w:val="single" w:sz="12" w:space="0" w:color="auto"/>
              <w:bottom w:val="single" w:sz="4" w:space="0" w:color="auto"/>
            </w:tcBorders>
          </w:tcPr>
          <w:p w14:paraId="4AF27C8D" w14:textId="77777777" w:rsidR="004D6D35" w:rsidRDefault="001E314E" w:rsidP="00EF77F9">
            <w:pPr>
              <w:spacing w:after="0" w:line="240" w:lineRule="auto"/>
              <w:jc w:val="right"/>
              <w:rPr>
                <w:rFonts w:ascii="Calibri" w:hAnsi="Calibri"/>
                <w:b/>
                <w:i w:val="0"/>
                <w:sz w:val="22"/>
              </w:rPr>
            </w:pPr>
            <w:r w:rsidRPr="001E314E">
              <w:rPr>
                <w:rFonts w:ascii="Calibri" w:hAnsi="Calibri"/>
                <w:b/>
                <w:i w:val="0"/>
                <w:sz w:val="22"/>
              </w:rPr>
              <w:t>$X,XXX</w:t>
            </w:r>
          </w:p>
        </w:tc>
        <w:tc>
          <w:tcPr>
            <w:tcW w:w="2083" w:type="dxa"/>
            <w:tcBorders>
              <w:top w:val="single" w:sz="12" w:space="0" w:color="auto"/>
              <w:bottom w:val="single" w:sz="4" w:space="0" w:color="auto"/>
            </w:tcBorders>
          </w:tcPr>
          <w:p w14:paraId="53A11659" w14:textId="77777777" w:rsidR="004D6D35" w:rsidRDefault="001E314E" w:rsidP="00EF77F9">
            <w:pPr>
              <w:spacing w:after="0" w:line="240" w:lineRule="auto"/>
              <w:jc w:val="right"/>
              <w:rPr>
                <w:rFonts w:ascii="Calibri" w:hAnsi="Calibri"/>
                <w:b/>
                <w:i w:val="0"/>
                <w:sz w:val="22"/>
              </w:rPr>
            </w:pPr>
            <w:r w:rsidRPr="001E314E">
              <w:rPr>
                <w:rFonts w:ascii="Calibri" w:hAnsi="Calibri"/>
                <w:b/>
                <w:i w:val="0"/>
                <w:sz w:val="22"/>
              </w:rPr>
              <w:t>$X,XXX</w:t>
            </w:r>
          </w:p>
        </w:tc>
      </w:tr>
      <w:tr w:rsidR="004D6D35" w14:paraId="18FC8FCF" w14:textId="77777777" w:rsidTr="00957EF6">
        <w:tc>
          <w:tcPr>
            <w:tcW w:w="5755" w:type="dxa"/>
          </w:tcPr>
          <w:p w14:paraId="56864A21" w14:textId="77777777" w:rsidR="004D6D35" w:rsidRPr="00957EF6" w:rsidRDefault="001E314E" w:rsidP="00EF77F9">
            <w:pPr>
              <w:spacing w:after="0" w:line="240" w:lineRule="auto"/>
              <w:jc w:val="both"/>
              <w:rPr>
                <w:rFonts w:ascii="Calibri" w:hAnsi="Calibri"/>
                <w:i w:val="0"/>
                <w:sz w:val="22"/>
              </w:rPr>
            </w:pPr>
            <w:r w:rsidRPr="00957EF6">
              <w:rPr>
                <w:rFonts w:ascii="Calibri" w:hAnsi="Calibri"/>
                <w:i w:val="0"/>
                <w:sz w:val="22"/>
              </w:rPr>
              <w:t xml:space="preserve">Less: </w:t>
            </w:r>
            <w:r>
              <w:rPr>
                <w:rFonts w:ascii="Calibri" w:hAnsi="Calibri"/>
                <w:i w:val="0"/>
                <w:sz w:val="22"/>
              </w:rPr>
              <w:t>accumulated depreciation</w:t>
            </w:r>
          </w:p>
        </w:tc>
        <w:tc>
          <w:tcPr>
            <w:tcW w:w="2520" w:type="dxa"/>
            <w:tcBorders>
              <w:bottom w:val="single" w:sz="12" w:space="0" w:color="auto"/>
            </w:tcBorders>
          </w:tcPr>
          <w:p w14:paraId="78D6C846" w14:textId="77777777" w:rsidR="004D6D35" w:rsidRPr="00957EF6" w:rsidRDefault="001E314E" w:rsidP="00EF77F9">
            <w:pPr>
              <w:spacing w:after="0" w:line="240" w:lineRule="auto"/>
              <w:jc w:val="right"/>
              <w:rPr>
                <w:rFonts w:ascii="Calibri" w:hAnsi="Calibri"/>
                <w:i w:val="0"/>
                <w:sz w:val="22"/>
              </w:rPr>
            </w:pPr>
            <w:r w:rsidRPr="00957EF6">
              <w:rPr>
                <w:rFonts w:ascii="Calibri" w:hAnsi="Calibri"/>
                <w:i w:val="0"/>
                <w:sz w:val="22"/>
              </w:rPr>
              <w:t>X,XXX</w:t>
            </w:r>
          </w:p>
        </w:tc>
        <w:tc>
          <w:tcPr>
            <w:tcW w:w="2083" w:type="dxa"/>
            <w:tcBorders>
              <w:bottom w:val="single" w:sz="12" w:space="0" w:color="auto"/>
            </w:tcBorders>
          </w:tcPr>
          <w:p w14:paraId="62CE2209" w14:textId="77777777" w:rsidR="004D6D35" w:rsidRPr="00957EF6" w:rsidRDefault="001E314E" w:rsidP="00EF77F9">
            <w:pPr>
              <w:spacing w:after="0" w:line="240" w:lineRule="auto"/>
              <w:jc w:val="right"/>
              <w:rPr>
                <w:rFonts w:ascii="Calibri" w:hAnsi="Calibri"/>
                <w:i w:val="0"/>
                <w:sz w:val="22"/>
              </w:rPr>
            </w:pPr>
            <w:r w:rsidRPr="00957EF6">
              <w:rPr>
                <w:rFonts w:ascii="Calibri" w:hAnsi="Calibri"/>
                <w:i w:val="0"/>
                <w:sz w:val="22"/>
              </w:rPr>
              <w:t>X,XXX</w:t>
            </w:r>
          </w:p>
        </w:tc>
      </w:tr>
      <w:tr w:rsidR="004D6D35" w14:paraId="63680FD7" w14:textId="77777777" w:rsidTr="00957EF6">
        <w:tc>
          <w:tcPr>
            <w:tcW w:w="5755" w:type="dxa"/>
          </w:tcPr>
          <w:p w14:paraId="2C25B831" w14:textId="77777777" w:rsidR="004D6D35" w:rsidRDefault="004D6D35" w:rsidP="00EF77F9">
            <w:pPr>
              <w:spacing w:after="0" w:line="240" w:lineRule="auto"/>
              <w:jc w:val="both"/>
              <w:rPr>
                <w:rFonts w:ascii="Calibri" w:hAnsi="Calibri"/>
                <w:b/>
                <w:i w:val="0"/>
                <w:sz w:val="22"/>
              </w:rPr>
            </w:pPr>
          </w:p>
        </w:tc>
        <w:tc>
          <w:tcPr>
            <w:tcW w:w="2520" w:type="dxa"/>
            <w:tcBorders>
              <w:top w:val="single" w:sz="12" w:space="0" w:color="auto"/>
              <w:bottom w:val="single" w:sz="4" w:space="0" w:color="auto"/>
            </w:tcBorders>
          </w:tcPr>
          <w:p w14:paraId="3E17E7EC" w14:textId="77777777" w:rsidR="004D6D35" w:rsidRDefault="004D6D35" w:rsidP="00EF77F9">
            <w:pPr>
              <w:spacing w:after="0" w:line="240" w:lineRule="auto"/>
              <w:jc w:val="both"/>
              <w:rPr>
                <w:rFonts w:ascii="Calibri" w:hAnsi="Calibri"/>
                <w:b/>
                <w:i w:val="0"/>
                <w:sz w:val="22"/>
              </w:rPr>
            </w:pPr>
          </w:p>
        </w:tc>
        <w:tc>
          <w:tcPr>
            <w:tcW w:w="2083" w:type="dxa"/>
            <w:tcBorders>
              <w:top w:val="single" w:sz="12" w:space="0" w:color="auto"/>
              <w:bottom w:val="single" w:sz="4" w:space="0" w:color="auto"/>
            </w:tcBorders>
          </w:tcPr>
          <w:p w14:paraId="36292473" w14:textId="77777777" w:rsidR="004D6D35" w:rsidRDefault="004D6D35" w:rsidP="00EF77F9">
            <w:pPr>
              <w:spacing w:after="0" w:line="240" w:lineRule="auto"/>
              <w:jc w:val="both"/>
              <w:rPr>
                <w:rFonts w:ascii="Calibri" w:hAnsi="Calibri"/>
                <w:b/>
                <w:i w:val="0"/>
                <w:sz w:val="22"/>
              </w:rPr>
            </w:pPr>
          </w:p>
        </w:tc>
      </w:tr>
      <w:tr w:rsidR="004D6D35" w14:paraId="1BBB73C2" w14:textId="77777777" w:rsidTr="00957EF6">
        <w:tc>
          <w:tcPr>
            <w:tcW w:w="5755" w:type="dxa"/>
          </w:tcPr>
          <w:p w14:paraId="2A34908F" w14:textId="77777777" w:rsidR="004D6D35" w:rsidRPr="00957EF6" w:rsidRDefault="001E314E" w:rsidP="00EF77F9">
            <w:pPr>
              <w:spacing w:after="0" w:line="240" w:lineRule="auto"/>
              <w:jc w:val="both"/>
              <w:rPr>
                <w:rFonts w:ascii="Calibri" w:hAnsi="Calibri"/>
                <w:b/>
                <w:i w:val="0"/>
                <w:sz w:val="22"/>
              </w:rPr>
            </w:pPr>
            <w:r w:rsidRPr="00957EF6">
              <w:rPr>
                <w:rFonts w:ascii="Calibri" w:hAnsi="Calibri"/>
                <w:b/>
                <w:i w:val="0"/>
                <w:sz w:val="22"/>
              </w:rPr>
              <w:t>Net book value—land, buildings, and equipment</w:t>
            </w:r>
          </w:p>
        </w:tc>
        <w:tc>
          <w:tcPr>
            <w:tcW w:w="2520" w:type="dxa"/>
            <w:tcBorders>
              <w:bottom w:val="double" w:sz="12" w:space="0" w:color="auto"/>
            </w:tcBorders>
          </w:tcPr>
          <w:p w14:paraId="3D9A958A" w14:textId="77777777" w:rsidR="004D6D35" w:rsidRPr="00957EF6" w:rsidRDefault="004D6D35" w:rsidP="00EF77F9">
            <w:pPr>
              <w:spacing w:after="0" w:line="240" w:lineRule="auto"/>
              <w:jc w:val="right"/>
              <w:rPr>
                <w:rFonts w:ascii="Calibri" w:hAnsi="Calibri"/>
                <w:b/>
                <w:i w:val="0"/>
                <w:sz w:val="22"/>
              </w:rPr>
            </w:pPr>
            <w:r w:rsidRPr="00957EF6">
              <w:rPr>
                <w:rFonts w:ascii="Calibri" w:hAnsi="Calibri"/>
                <w:b/>
                <w:i w:val="0"/>
                <w:sz w:val="22"/>
              </w:rPr>
              <w:t>$X,XXX</w:t>
            </w:r>
          </w:p>
        </w:tc>
        <w:tc>
          <w:tcPr>
            <w:tcW w:w="2083" w:type="dxa"/>
            <w:tcBorders>
              <w:bottom w:val="double" w:sz="12" w:space="0" w:color="auto"/>
            </w:tcBorders>
          </w:tcPr>
          <w:p w14:paraId="6E67B5EF" w14:textId="77777777" w:rsidR="004D6D35" w:rsidRPr="00957EF6" w:rsidRDefault="004D6D35" w:rsidP="00EF77F9">
            <w:pPr>
              <w:spacing w:after="0" w:line="240" w:lineRule="auto"/>
              <w:jc w:val="right"/>
              <w:rPr>
                <w:rFonts w:ascii="Calibri" w:hAnsi="Calibri"/>
                <w:b/>
                <w:i w:val="0"/>
                <w:sz w:val="22"/>
              </w:rPr>
            </w:pPr>
            <w:r w:rsidRPr="00957EF6">
              <w:rPr>
                <w:rFonts w:ascii="Calibri" w:hAnsi="Calibri"/>
                <w:b/>
                <w:i w:val="0"/>
                <w:sz w:val="22"/>
              </w:rPr>
              <w:t>$X,XXX</w:t>
            </w:r>
          </w:p>
        </w:tc>
      </w:tr>
      <w:tr w:rsidR="004D6D35" w14:paraId="360FD20B" w14:textId="77777777" w:rsidTr="00957EF6">
        <w:tc>
          <w:tcPr>
            <w:tcW w:w="5755" w:type="dxa"/>
          </w:tcPr>
          <w:p w14:paraId="01549C8B" w14:textId="77777777" w:rsidR="004D6D35" w:rsidRDefault="004D6D35" w:rsidP="00EF77F9">
            <w:pPr>
              <w:spacing w:after="0" w:line="240" w:lineRule="auto"/>
              <w:jc w:val="both"/>
              <w:rPr>
                <w:rFonts w:ascii="Calibri" w:hAnsi="Calibri"/>
                <w:b/>
                <w:i w:val="0"/>
                <w:sz w:val="22"/>
              </w:rPr>
            </w:pPr>
          </w:p>
        </w:tc>
        <w:tc>
          <w:tcPr>
            <w:tcW w:w="2520" w:type="dxa"/>
            <w:tcBorders>
              <w:top w:val="double" w:sz="12" w:space="0" w:color="auto"/>
            </w:tcBorders>
          </w:tcPr>
          <w:p w14:paraId="2606236A" w14:textId="77777777" w:rsidR="004D6D35" w:rsidRDefault="004D6D35" w:rsidP="00EF77F9">
            <w:pPr>
              <w:spacing w:after="0" w:line="240" w:lineRule="auto"/>
              <w:jc w:val="both"/>
              <w:rPr>
                <w:rFonts w:ascii="Calibri" w:hAnsi="Calibri"/>
                <w:b/>
                <w:i w:val="0"/>
                <w:sz w:val="22"/>
              </w:rPr>
            </w:pPr>
          </w:p>
        </w:tc>
        <w:tc>
          <w:tcPr>
            <w:tcW w:w="2083" w:type="dxa"/>
            <w:tcBorders>
              <w:top w:val="double" w:sz="12" w:space="0" w:color="auto"/>
            </w:tcBorders>
          </w:tcPr>
          <w:p w14:paraId="548965B6" w14:textId="77777777" w:rsidR="004D6D35" w:rsidRDefault="004D6D35" w:rsidP="00EF77F9">
            <w:pPr>
              <w:spacing w:after="0" w:line="240" w:lineRule="auto"/>
              <w:jc w:val="both"/>
              <w:rPr>
                <w:rFonts w:ascii="Calibri" w:hAnsi="Calibri"/>
                <w:b/>
                <w:i w:val="0"/>
                <w:sz w:val="22"/>
              </w:rPr>
            </w:pPr>
          </w:p>
        </w:tc>
      </w:tr>
    </w:tbl>
    <w:p w14:paraId="4832959F" w14:textId="77777777" w:rsidR="00257559" w:rsidRDefault="00257559" w:rsidP="00EF77F9">
      <w:pPr>
        <w:pStyle w:val="BodyText"/>
        <w:spacing w:before="1" w:line="240" w:lineRule="auto"/>
        <w:rPr>
          <w:rFonts w:cstheme="minorHAnsi"/>
          <w:i w:val="0"/>
          <w:sz w:val="22"/>
          <w:szCs w:val="22"/>
        </w:rPr>
      </w:pPr>
    </w:p>
    <w:p w14:paraId="79FA5BF5" w14:textId="6A2915F9" w:rsidR="00305260" w:rsidRPr="00257559" w:rsidRDefault="00FE0C76" w:rsidP="00EF77F9">
      <w:pPr>
        <w:pStyle w:val="BodyText"/>
        <w:spacing w:before="1" w:line="240" w:lineRule="auto"/>
        <w:rPr>
          <w:rFonts w:asciiTheme="minorHAnsi" w:hAnsiTheme="minorHAnsi" w:cstheme="minorHAnsi"/>
          <w:i w:val="0"/>
          <w:sz w:val="22"/>
          <w:szCs w:val="22"/>
        </w:rPr>
      </w:pPr>
      <w:r w:rsidRPr="00257559">
        <w:rPr>
          <w:rFonts w:asciiTheme="minorHAnsi" w:hAnsiTheme="minorHAnsi" w:cstheme="minorHAnsi"/>
          <w:i w:val="0"/>
          <w:sz w:val="22"/>
          <w:szCs w:val="22"/>
        </w:rPr>
        <w:t>As of December 31, 20</w:t>
      </w:r>
      <w:r w:rsidR="004321DD">
        <w:rPr>
          <w:rFonts w:asciiTheme="minorHAnsi" w:hAnsiTheme="minorHAnsi" w:cstheme="minorHAnsi"/>
          <w:i w:val="0"/>
          <w:sz w:val="22"/>
          <w:szCs w:val="22"/>
        </w:rPr>
        <w:t>X3</w:t>
      </w:r>
      <w:r w:rsidRPr="00257559">
        <w:rPr>
          <w:rFonts w:asciiTheme="minorHAnsi" w:hAnsiTheme="minorHAnsi" w:cstheme="minorHAnsi"/>
          <w:i w:val="0"/>
          <w:sz w:val="22"/>
          <w:szCs w:val="22"/>
        </w:rPr>
        <w:t xml:space="preserve">, construction in progress consisted primarily of various renovations to </w:t>
      </w:r>
      <w:r w:rsidR="00D407FF" w:rsidRPr="00257559">
        <w:rPr>
          <w:rFonts w:asciiTheme="minorHAnsi" w:hAnsiTheme="minorHAnsi" w:cstheme="minorHAnsi"/>
          <w:i w:val="0"/>
          <w:sz w:val="22"/>
          <w:szCs w:val="22"/>
        </w:rPr>
        <w:t>___________</w:t>
      </w:r>
      <w:r w:rsidRPr="00257559">
        <w:rPr>
          <w:rFonts w:asciiTheme="minorHAnsi" w:hAnsiTheme="minorHAnsi" w:cstheme="minorHAnsi"/>
          <w:i w:val="0"/>
          <w:sz w:val="22"/>
          <w:szCs w:val="22"/>
        </w:rPr>
        <w:t xml:space="preserve">as well as various costs associated with the development of a new </w:t>
      </w:r>
      <w:r w:rsidR="00D407FF" w:rsidRPr="00257559">
        <w:rPr>
          <w:rFonts w:asciiTheme="minorHAnsi" w:hAnsiTheme="minorHAnsi" w:cstheme="minorHAnsi"/>
          <w:i w:val="0"/>
          <w:sz w:val="22"/>
          <w:szCs w:val="22"/>
        </w:rPr>
        <w:t>_______________</w:t>
      </w:r>
      <w:r w:rsidRPr="00257559">
        <w:rPr>
          <w:rFonts w:asciiTheme="minorHAnsi" w:hAnsiTheme="minorHAnsi" w:cstheme="minorHAnsi"/>
          <w:i w:val="0"/>
          <w:sz w:val="22"/>
          <w:szCs w:val="22"/>
        </w:rPr>
        <w:t>. These projects are expected to be completed during 20</w:t>
      </w:r>
      <w:r w:rsidR="004321DD">
        <w:rPr>
          <w:rFonts w:asciiTheme="minorHAnsi" w:hAnsiTheme="minorHAnsi" w:cstheme="minorHAnsi"/>
          <w:i w:val="0"/>
          <w:sz w:val="22"/>
          <w:szCs w:val="22"/>
        </w:rPr>
        <w:t>X4</w:t>
      </w:r>
      <w:r w:rsidRPr="00257559">
        <w:rPr>
          <w:rFonts w:asciiTheme="minorHAnsi" w:hAnsiTheme="minorHAnsi" w:cstheme="minorHAnsi"/>
          <w:i w:val="0"/>
          <w:sz w:val="22"/>
          <w:szCs w:val="22"/>
        </w:rPr>
        <w:t xml:space="preserve">, with the exception of the development of a new </w:t>
      </w:r>
      <w:r w:rsidR="00D407FF" w:rsidRPr="00257559">
        <w:rPr>
          <w:rFonts w:asciiTheme="minorHAnsi" w:hAnsiTheme="minorHAnsi" w:cstheme="minorHAnsi"/>
          <w:i w:val="0"/>
          <w:sz w:val="22"/>
          <w:szCs w:val="22"/>
        </w:rPr>
        <w:t>___________</w:t>
      </w:r>
      <w:r w:rsidRPr="00257559">
        <w:rPr>
          <w:rFonts w:asciiTheme="minorHAnsi" w:hAnsiTheme="minorHAnsi" w:cstheme="minorHAnsi"/>
          <w:i w:val="0"/>
          <w:sz w:val="22"/>
          <w:szCs w:val="22"/>
        </w:rPr>
        <w:t>, which does not yet have an expected completion date. The costs are being funded through operating cash, investments</w:t>
      </w:r>
      <w:r w:rsidR="001955F1" w:rsidRPr="00257559">
        <w:rPr>
          <w:rFonts w:asciiTheme="minorHAnsi" w:hAnsiTheme="minorHAnsi" w:cstheme="minorHAnsi"/>
          <w:i w:val="0"/>
          <w:sz w:val="22"/>
          <w:szCs w:val="22"/>
        </w:rPr>
        <w:t>,</w:t>
      </w:r>
      <w:r w:rsidRPr="00257559">
        <w:rPr>
          <w:rFonts w:asciiTheme="minorHAnsi" w:hAnsiTheme="minorHAnsi" w:cstheme="minorHAnsi"/>
          <w:i w:val="0"/>
          <w:sz w:val="22"/>
          <w:szCs w:val="22"/>
        </w:rPr>
        <w:t xml:space="preserve"> and donor</w:t>
      </w:r>
      <w:r w:rsidRPr="00257559">
        <w:rPr>
          <w:rFonts w:asciiTheme="minorHAnsi" w:hAnsiTheme="minorHAnsi" w:cstheme="minorHAnsi"/>
          <w:i w:val="0"/>
          <w:spacing w:val="-1"/>
          <w:sz w:val="22"/>
          <w:szCs w:val="22"/>
        </w:rPr>
        <w:t xml:space="preserve"> </w:t>
      </w:r>
      <w:r w:rsidRPr="00257559">
        <w:rPr>
          <w:rFonts w:asciiTheme="minorHAnsi" w:hAnsiTheme="minorHAnsi" w:cstheme="minorHAnsi"/>
          <w:i w:val="0"/>
          <w:sz w:val="22"/>
          <w:szCs w:val="22"/>
        </w:rPr>
        <w:t>contributions.</w:t>
      </w:r>
    </w:p>
    <w:p w14:paraId="7A6DB44C" w14:textId="77777777" w:rsidR="00375F12" w:rsidRPr="00257559" w:rsidRDefault="00375F12" w:rsidP="00375F12">
      <w:pPr>
        <w:widowControl w:val="0"/>
        <w:tabs>
          <w:tab w:val="left" w:pos="4050"/>
        </w:tabs>
        <w:autoSpaceDE w:val="0"/>
        <w:autoSpaceDN w:val="0"/>
        <w:adjustRightInd w:val="0"/>
        <w:spacing w:after="0" w:line="240" w:lineRule="auto"/>
        <w:rPr>
          <w:rFonts w:cstheme="minorHAnsi"/>
          <w:b/>
          <w:bCs/>
          <w:i w:val="0"/>
          <w:sz w:val="22"/>
          <w:szCs w:val="22"/>
          <w:u w:val="single"/>
        </w:rPr>
      </w:pPr>
      <w:bookmarkStart w:id="12" w:name="_Hlk60656655"/>
    </w:p>
    <w:bookmarkEnd w:id="12"/>
    <w:p w14:paraId="60C2192D" w14:textId="0F4BEF64" w:rsidR="00FE0C76" w:rsidRPr="00957EF6" w:rsidRDefault="00FE0C76" w:rsidP="00EF77F9">
      <w:pPr>
        <w:pStyle w:val="BodyText"/>
        <w:spacing w:line="240" w:lineRule="auto"/>
        <w:rPr>
          <w:rFonts w:asciiTheme="minorHAnsi" w:hAnsiTheme="minorHAnsi" w:cstheme="minorHAnsi"/>
          <w:i w:val="0"/>
          <w:sz w:val="22"/>
          <w:szCs w:val="22"/>
        </w:rPr>
      </w:pPr>
      <w:r w:rsidRPr="00257559">
        <w:rPr>
          <w:rFonts w:asciiTheme="minorHAnsi" w:hAnsiTheme="minorHAnsi" w:cstheme="minorHAnsi"/>
          <w:i w:val="0"/>
          <w:sz w:val="22"/>
          <w:szCs w:val="22"/>
        </w:rPr>
        <w:t>As of December 31, 20</w:t>
      </w:r>
      <w:r w:rsidR="004321DD">
        <w:rPr>
          <w:rFonts w:asciiTheme="minorHAnsi" w:hAnsiTheme="minorHAnsi" w:cstheme="minorHAnsi"/>
          <w:i w:val="0"/>
          <w:sz w:val="22"/>
          <w:szCs w:val="22"/>
        </w:rPr>
        <w:t>X2</w:t>
      </w:r>
      <w:r w:rsidRPr="00257559">
        <w:rPr>
          <w:rFonts w:asciiTheme="minorHAnsi" w:hAnsiTheme="minorHAnsi" w:cstheme="minorHAnsi"/>
          <w:i w:val="0"/>
          <w:sz w:val="22"/>
          <w:szCs w:val="22"/>
        </w:rPr>
        <w:t xml:space="preserve">, construction in progress consisted primarily of various renovations to </w:t>
      </w:r>
      <w:r w:rsidR="00D407FF" w:rsidRPr="00257559">
        <w:rPr>
          <w:rFonts w:asciiTheme="minorHAnsi" w:hAnsiTheme="minorHAnsi" w:cstheme="minorHAnsi"/>
          <w:i w:val="0"/>
          <w:sz w:val="22"/>
          <w:szCs w:val="22"/>
        </w:rPr>
        <w:t>___________</w:t>
      </w:r>
      <w:r w:rsidRPr="00257559">
        <w:rPr>
          <w:rFonts w:asciiTheme="minorHAnsi" w:hAnsiTheme="minorHAnsi" w:cstheme="minorHAnsi"/>
          <w:i w:val="0"/>
          <w:sz w:val="22"/>
          <w:szCs w:val="22"/>
        </w:rPr>
        <w:t xml:space="preserve"> as well as various costs associated with the development of a new </w:t>
      </w:r>
      <w:r w:rsidR="00D407FF" w:rsidRPr="00257559">
        <w:rPr>
          <w:rFonts w:asciiTheme="minorHAnsi" w:hAnsiTheme="minorHAnsi" w:cstheme="minorHAnsi"/>
          <w:i w:val="0"/>
          <w:sz w:val="22"/>
          <w:szCs w:val="22"/>
        </w:rPr>
        <w:t>_______________</w:t>
      </w:r>
      <w:r w:rsidRPr="00257559">
        <w:rPr>
          <w:rFonts w:asciiTheme="minorHAnsi" w:hAnsiTheme="minorHAnsi" w:cstheme="minorHAnsi"/>
          <w:i w:val="0"/>
          <w:sz w:val="22"/>
          <w:szCs w:val="22"/>
        </w:rPr>
        <w:t>. These projects are expected to be completed during 20</w:t>
      </w:r>
      <w:r w:rsidR="009972BF">
        <w:rPr>
          <w:rFonts w:asciiTheme="minorHAnsi" w:hAnsiTheme="minorHAnsi" w:cstheme="minorHAnsi"/>
          <w:i w:val="0"/>
          <w:sz w:val="22"/>
          <w:szCs w:val="22"/>
        </w:rPr>
        <w:t>X3</w:t>
      </w:r>
      <w:r w:rsidRPr="00257559">
        <w:rPr>
          <w:rFonts w:asciiTheme="minorHAnsi" w:hAnsiTheme="minorHAnsi" w:cstheme="minorHAnsi"/>
          <w:i w:val="0"/>
          <w:sz w:val="22"/>
          <w:szCs w:val="22"/>
        </w:rPr>
        <w:t xml:space="preserve">, with the exception of the development of a new </w:t>
      </w:r>
      <w:r w:rsidR="00D407FF" w:rsidRPr="00257559">
        <w:rPr>
          <w:rFonts w:asciiTheme="minorHAnsi" w:hAnsiTheme="minorHAnsi" w:cstheme="minorHAnsi"/>
          <w:i w:val="0"/>
          <w:sz w:val="22"/>
          <w:szCs w:val="22"/>
        </w:rPr>
        <w:t>______________</w:t>
      </w:r>
      <w:r w:rsidRPr="00257559">
        <w:rPr>
          <w:rFonts w:asciiTheme="minorHAnsi" w:hAnsiTheme="minorHAnsi" w:cstheme="minorHAnsi"/>
          <w:i w:val="0"/>
          <w:sz w:val="22"/>
          <w:szCs w:val="22"/>
        </w:rPr>
        <w:t>, which does not yet have an expected completion date. The costs are being funded</w:t>
      </w:r>
      <w:r w:rsidRPr="00957EF6">
        <w:rPr>
          <w:rFonts w:asciiTheme="minorHAnsi" w:hAnsiTheme="minorHAnsi" w:cstheme="minorHAnsi"/>
          <w:i w:val="0"/>
          <w:sz w:val="22"/>
          <w:szCs w:val="22"/>
        </w:rPr>
        <w:t xml:space="preserve"> through operating cash, investments</w:t>
      </w:r>
      <w:r w:rsidR="001955F1">
        <w:rPr>
          <w:rFonts w:asciiTheme="minorHAnsi" w:hAnsiTheme="minorHAnsi" w:cstheme="minorHAnsi"/>
          <w:i w:val="0"/>
          <w:sz w:val="22"/>
          <w:szCs w:val="22"/>
        </w:rPr>
        <w:t>,</w:t>
      </w:r>
      <w:r w:rsidRPr="00957EF6">
        <w:rPr>
          <w:rFonts w:asciiTheme="minorHAnsi" w:hAnsiTheme="minorHAnsi" w:cstheme="minorHAnsi"/>
          <w:i w:val="0"/>
          <w:sz w:val="22"/>
          <w:szCs w:val="22"/>
        </w:rPr>
        <w:t xml:space="preserve"> and donor</w:t>
      </w:r>
      <w:r w:rsidRPr="00957EF6">
        <w:rPr>
          <w:rFonts w:asciiTheme="minorHAnsi" w:hAnsiTheme="minorHAnsi" w:cstheme="minorHAnsi"/>
          <w:i w:val="0"/>
          <w:spacing w:val="-1"/>
          <w:sz w:val="22"/>
          <w:szCs w:val="22"/>
        </w:rPr>
        <w:t xml:space="preserve"> </w:t>
      </w:r>
      <w:r w:rsidRPr="00957EF6">
        <w:rPr>
          <w:rFonts w:asciiTheme="minorHAnsi" w:hAnsiTheme="minorHAnsi" w:cstheme="minorHAnsi"/>
          <w:i w:val="0"/>
          <w:sz w:val="22"/>
          <w:szCs w:val="22"/>
        </w:rPr>
        <w:t>contributions.</w:t>
      </w:r>
    </w:p>
    <w:p w14:paraId="114CAED7" w14:textId="77777777" w:rsidR="007C5B40" w:rsidRDefault="007C5B40" w:rsidP="00EF77F9">
      <w:pPr>
        <w:spacing w:after="0" w:line="240" w:lineRule="auto"/>
        <w:ind w:firstLine="1440"/>
        <w:rPr>
          <w:rFonts w:ascii="Times New Roman" w:hAnsi="Times New Roman" w:cs="Times New Roman"/>
          <w:i w:val="0"/>
          <w:sz w:val="22"/>
          <w:szCs w:val="22"/>
          <w:u w:val="single"/>
          <w:shd w:val="clear" w:color="auto" w:fill="FFFFFF"/>
        </w:rPr>
      </w:pPr>
    </w:p>
    <w:p w14:paraId="45DC1944" w14:textId="093910E7" w:rsidR="007C5B40" w:rsidRDefault="007C5B40" w:rsidP="00EF77F9">
      <w:pPr>
        <w:spacing w:after="0" w:line="240" w:lineRule="auto"/>
        <w:jc w:val="both"/>
        <w:rPr>
          <w:b/>
          <w:i w:val="0"/>
          <w:sz w:val="22"/>
        </w:rPr>
      </w:pPr>
      <w:bookmarkStart w:id="13" w:name="_Hlk60656676"/>
      <w:r w:rsidRPr="00CC5948">
        <w:rPr>
          <w:b/>
          <w:i w:val="0"/>
          <w:sz w:val="22"/>
        </w:rPr>
        <w:t xml:space="preserve">NOTE </w:t>
      </w:r>
      <w:r w:rsidR="00A96148">
        <w:rPr>
          <w:b/>
          <w:i w:val="0"/>
          <w:sz w:val="22"/>
        </w:rPr>
        <w:t>7</w:t>
      </w:r>
      <w:r w:rsidRPr="00CC5948">
        <w:rPr>
          <w:i w:val="0"/>
          <w:sz w:val="22"/>
        </w:rPr>
        <w:t>—</w:t>
      </w:r>
      <w:r w:rsidRPr="00CC5948">
        <w:rPr>
          <w:b/>
          <w:i w:val="0"/>
          <w:sz w:val="22"/>
        </w:rPr>
        <w:t>INVESTMENTS</w:t>
      </w:r>
    </w:p>
    <w:bookmarkEnd w:id="13"/>
    <w:p w14:paraId="27C21128" w14:textId="77777777" w:rsidR="007C5B40" w:rsidRDefault="007C5B40" w:rsidP="00EF77F9">
      <w:pPr>
        <w:spacing w:after="0" w:line="240" w:lineRule="auto"/>
        <w:jc w:val="both"/>
        <w:rPr>
          <w:b/>
          <w:i w:val="0"/>
          <w:sz w:val="22"/>
        </w:rPr>
      </w:pPr>
    </w:p>
    <w:p w14:paraId="5B1901FF" w14:textId="5CE73A13" w:rsidR="007C5B40" w:rsidRPr="00957EF6" w:rsidRDefault="007C5B40" w:rsidP="00EF77F9">
      <w:pPr>
        <w:spacing w:after="0" w:line="240" w:lineRule="auto"/>
        <w:jc w:val="both"/>
        <w:rPr>
          <w:i w:val="0"/>
          <w:sz w:val="22"/>
        </w:rPr>
      </w:pPr>
      <w:r w:rsidRPr="00957EF6">
        <w:rPr>
          <w:i w:val="0"/>
          <w:sz w:val="22"/>
        </w:rPr>
        <w:t xml:space="preserve">Investments </w:t>
      </w:r>
      <w:r>
        <w:rPr>
          <w:i w:val="0"/>
          <w:sz w:val="22"/>
        </w:rPr>
        <w:t>at December 31, 20</w:t>
      </w:r>
      <w:r w:rsidR="009972BF">
        <w:rPr>
          <w:i w:val="0"/>
          <w:sz w:val="22"/>
        </w:rPr>
        <w:t>X</w:t>
      </w:r>
      <w:r w:rsidR="00AF6E4A">
        <w:rPr>
          <w:i w:val="0"/>
          <w:sz w:val="22"/>
        </w:rPr>
        <w:t>3</w:t>
      </w:r>
      <w:r>
        <w:rPr>
          <w:i w:val="0"/>
          <w:sz w:val="22"/>
        </w:rPr>
        <w:t xml:space="preserve"> and 20</w:t>
      </w:r>
      <w:r w:rsidR="00AF6E4A">
        <w:rPr>
          <w:i w:val="0"/>
          <w:sz w:val="22"/>
        </w:rPr>
        <w:t>X2</w:t>
      </w:r>
      <w:r>
        <w:rPr>
          <w:i w:val="0"/>
          <w:sz w:val="22"/>
        </w:rPr>
        <w:t xml:space="preserve"> are composed of the following:</w:t>
      </w:r>
    </w:p>
    <w:p w14:paraId="696E8500" w14:textId="77777777" w:rsidR="007C5B40" w:rsidRDefault="007C5B40" w:rsidP="00EF77F9">
      <w:pPr>
        <w:spacing w:after="0" w:line="240" w:lineRule="auto"/>
        <w:jc w:val="both"/>
        <w:rPr>
          <w:b/>
          <w:i w:val="0"/>
          <w:sz w:val="22"/>
        </w:rPr>
      </w:pPr>
    </w:p>
    <w:tbl>
      <w:tblPr>
        <w:tblStyle w:val="TableGrid"/>
        <w:tblW w:w="0" w:type="auto"/>
        <w:tblLook w:val="04A0" w:firstRow="1" w:lastRow="0" w:firstColumn="1" w:lastColumn="0" w:noHBand="0" w:noVBand="1"/>
      </w:tblPr>
      <w:tblGrid>
        <w:gridCol w:w="5755"/>
        <w:gridCol w:w="2520"/>
        <w:gridCol w:w="2083"/>
      </w:tblGrid>
      <w:tr w:rsidR="007C5B40" w14:paraId="1F0FEF51" w14:textId="77777777" w:rsidTr="009700AB">
        <w:tc>
          <w:tcPr>
            <w:tcW w:w="5755" w:type="dxa"/>
          </w:tcPr>
          <w:p w14:paraId="4FF14A62" w14:textId="77777777" w:rsidR="007C5B40" w:rsidRDefault="007C5B40" w:rsidP="00EF77F9">
            <w:pPr>
              <w:spacing w:after="0" w:line="240" w:lineRule="auto"/>
              <w:jc w:val="both"/>
              <w:rPr>
                <w:rFonts w:ascii="Calibri" w:hAnsi="Calibri"/>
                <w:b/>
                <w:i w:val="0"/>
                <w:sz w:val="22"/>
              </w:rPr>
            </w:pPr>
          </w:p>
        </w:tc>
        <w:tc>
          <w:tcPr>
            <w:tcW w:w="2520" w:type="dxa"/>
          </w:tcPr>
          <w:p w14:paraId="76BF7554" w14:textId="2760249F" w:rsidR="007C5B40" w:rsidRDefault="007C5B40" w:rsidP="00EF77F9">
            <w:pPr>
              <w:spacing w:after="0" w:line="240" w:lineRule="auto"/>
              <w:jc w:val="center"/>
              <w:rPr>
                <w:rFonts w:ascii="Calibri" w:hAnsi="Calibri"/>
                <w:b/>
                <w:i w:val="0"/>
                <w:sz w:val="22"/>
              </w:rPr>
            </w:pPr>
            <w:r>
              <w:rPr>
                <w:rFonts w:ascii="Calibri" w:hAnsi="Calibri"/>
                <w:b/>
                <w:i w:val="0"/>
                <w:sz w:val="22"/>
              </w:rPr>
              <w:t>20</w:t>
            </w:r>
            <w:r w:rsidR="00AF6E4A">
              <w:rPr>
                <w:rFonts w:ascii="Calibri" w:hAnsi="Calibri"/>
                <w:b/>
                <w:i w:val="0"/>
                <w:sz w:val="22"/>
              </w:rPr>
              <w:t>X3</w:t>
            </w:r>
          </w:p>
        </w:tc>
        <w:tc>
          <w:tcPr>
            <w:tcW w:w="2083" w:type="dxa"/>
          </w:tcPr>
          <w:p w14:paraId="2A050EA7" w14:textId="7B4BD127" w:rsidR="007C5B40" w:rsidRDefault="007C5B40" w:rsidP="00EF77F9">
            <w:pPr>
              <w:spacing w:after="0" w:line="240" w:lineRule="auto"/>
              <w:jc w:val="center"/>
              <w:rPr>
                <w:rFonts w:ascii="Calibri" w:hAnsi="Calibri"/>
                <w:b/>
                <w:i w:val="0"/>
                <w:sz w:val="22"/>
              </w:rPr>
            </w:pPr>
            <w:r>
              <w:rPr>
                <w:rFonts w:ascii="Calibri" w:hAnsi="Calibri"/>
                <w:b/>
                <w:i w:val="0"/>
                <w:sz w:val="22"/>
              </w:rPr>
              <w:t>20</w:t>
            </w:r>
            <w:r w:rsidR="00AF6E4A">
              <w:rPr>
                <w:rFonts w:ascii="Calibri" w:hAnsi="Calibri"/>
                <w:b/>
                <w:i w:val="0"/>
                <w:sz w:val="22"/>
              </w:rPr>
              <w:t>X2</w:t>
            </w:r>
          </w:p>
        </w:tc>
      </w:tr>
      <w:tr w:rsidR="007C5B40" w14:paraId="2D7A1969" w14:textId="77777777" w:rsidTr="009700AB">
        <w:tc>
          <w:tcPr>
            <w:tcW w:w="5755" w:type="dxa"/>
          </w:tcPr>
          <w:p w14:paraId="415CB750" w14:textId="77777777" w:rsidR="007C5B40" w:rsidRPr="008844AD" w:rsidRDefault="00C62F99" w:rsidP="00EF77F9">
            <w:pPr>
              <w:spacing w:after="0" w:line="240" w:lineRule="auto"/>
              <w:jc w:val="both"/>
              <w:rPr>
                <w:rFonts w:ascii="Calibri" w:hAnsi="Calibri"/>
                <w:i w:val="0"/>
                <w:sz w:val="22"/>
              </w:rPr>
            </w:pPr>
            <w:r>
              <w:rPr>
                <w:rFonts w:ascii="Calibri" w:hAnsi="Calibri"/>
                <w:i w:val="0"/>
                <w:sz w:val="22"/>
              </w:rPr>
              <w:t>Money market</w:t>
            </w:r>
            <w:r w:rsidR="004136FC">
              <w:rPr>
                <w:rFonts w:ascii="Calibri" w:hAnsi="Calibri"/>
                <w:i w:val="0"/>
                <w:sz w:val="22"/>
              </w:rPr>
              <w:t xml:space="preserve"> account</w:t>
            </w:r>
          </w:p>
        </w:tc>
        <w:tc>
          <w:tcPr>
            <w:tcW w:w="2520" w:type="dxa"/>
          </w:tcPr>
          <w:p w14:paraId="1CF15D71" w14:textId="77777777" w:rsidR="007C5B40" w:rsidRPr="008844AD" w:rsidRDefault="007C5B40" w:rsidP="00EF77F9">
            <w:pPr>
              <w:spacing w:after="0" w:line="240" w:lineRule="auto"/>
              <w:jc w:val="right"/>
              <w:rPr>
                <w:rFonts w:ascii="Calibri" w:hAnsi="Calibri"/>
                <w:i w:val="0"/>
                <w:sz w:val="22"/>
              </w:rPr>
            </w:pPr>
            <w:r w:rsidRPr="008844AD">
              <w:rPr>
                <w:rFonts w:ascii="Calibri" w:hAnsi="Calibri"/>
                <w:i w:val="0"/>
                <w:sz w:val="22"/>
              </w:rPr>
              <w:t>$X,XXX</w:t>
            </w:r>
          </w:p>
        </w:tc>
        <w:tc>
          <w:tcPr>
            <w:tcW w:w="2083" w:type="dxa"/>
          </w:tcPr>
          <w:p w14:paraId="729A88AC" w14:textId="77777777" w:rsidR="007C5B40" w:rsidRPr="008844AD" w:rsidRDefault="007C5B40" w:rsidP="00EF77F9">
            <w:pPr>
              <w:spacing w:after="0" w:line="240" w:lineRule="auto"/>
              <w:jc w:val="right"/>
              <w:rPr>
                <w:rFonts w:ascii="Calibri" w:hAnsi="Calibri"/>
                <w:i w:val="0"/>
                <w:sz w:val="22"/>
              </w:rPr>
            </w:pPr>
            <w:r w:rsidRPr="008844AD">
              <w:rPr>
                <w:rFonts w:ascii="Calibri" w:hAnsi="Calibri"/>
                <w:i w:val="0"/>
                <w:sz w:val="22"/>
              </w:rPr>
              <w:t>$X,XXX</w:t>
            </w:r>
          </w:p>
        </w:tc>
      </w:tr>
      <w:tr w:rsidR="007C5B40" w14:paraId="40BA9FCB" w14:textId="77777777" w:rsidTr="00957EF6">
        <w:tc>
          <w:tcPr>
            <w:tcW w:w="5755" w:type="dxa"/>
          </w:tcPr>
          <w:p w14:paraId="402D8C6A" w14:textId="77777777" w:rsidR="007C5B40" w:rsidRPr="008844AD" w:rsidRDefault="00C62F99" w:rsidP="00EF77F9">
            <w:pPr>
              <w:spacing w:after="0" w:line="240" w:lineRule="auto"/>
              <w:jc w:val="both"/>
              <w:rPr>
                <w:rFonts w:ascii="Calibri" w:hAnsi="Calibri"/>
                <w:i w:val="0"/>
                <w:sz w:val="22"/>
              </w:rPr>
            </w:pPr>
            <w:r>
              <w:rPr>
                <w:rFonts w:ascii="Calibri" w:hAnsi="Calibri"/>
                <w:i w:val="0"/>
                <w:sz w:val="22"/>
              </w:rPr>
              <w:t>BSA Commingled Fund</w:t>
            </w:r>
          </w:p>
        </w:tc>
        <w:tc>
          <w:tcPr>
            <w:tcW w:w="2520" w:type="dxa"/>
            <w:tcBorders>
              <w:bottom w:val="single" w:sz="4" w:space="0" w:color="auto"/>
            </w:tcBorders>
          </w:tcPr>
          <w:p w14:paraId="2E708BFC" w14:textId="77777777" w:rsidR="007C5B40" w:rsidRPr="008844AD" w:rsidRDefault="007C5B40" w:rsidP="00EF77F9">
            <w:pPr>
              <w:spacing w:after="0" w:line="240" w:lineRule="auto"/>
              <w:jc w:val="right"/>
              <w:rPr>
                <w:rFonts w:ascii="Calibri" w:hAnsi="Calibri"/>
                <w:i w:val="0"/>
                <w:sz w:val="22"/>
              </w:rPr>
            </w:pPr>
            <w:r w:rsidRPr="008844AD">
              <w:rPr>
                <w:rFonts w:ascii="Calibri" w:hAnsi="Calibri"/>
                <w:i w:val="0"/>
                <w:sz w:val="22"/>
              </w:rPr>
              <w:t xml:space="preserve">  X,XXX</w:t>
            </w:r>
          </w:p>
        </w:tc>
        <w:tc>
          <w:tcPr>
            <w:tcW w:w="2083" w:type="dxa"/>
            <w:tcBorders>
              <w:bottom w:val="single" w:sz="4" w:space="0" w:color="auto"/>
            </w:tcBorders>
          </w:tcPr>
          <w:p w14:paraId="2EB71558" w14:textId="77777777" w:rsidR="007C5B40" w:rsidRPr="008844AD" w:rsidRDefault="007C5B40" w:rsidP="00EF77F9">
            <w:pPr>
              <w:spacing w:after="0" w:line="240" w:lineRule="auto"/>
              <w:jc w:val="right"/>
              <w:rPr>
                <w:rFonts w:ascii="Calibri" w:hAnsi="Calibri"/>
                <w:i w:val="0"/>
                <w:sz w:val="22"/>
              </w:rPr>
            </w:pPr>
            <w:r w:rsidRPr="008844AD">
              <w:rPr>
                <w:rFonts w:ascii="Calibri" w:hAnsi="Calibri"/>
                <w:i w:val="0"/>
                <w:sz w:val="22"/>
              </w:rPr>
              <w:t xml:space="preserve">  X,XXX</w:t>
            </w:r>
          </w:p>
        </w:tc>
      </w:tr>
      <w:tr w:rsidR="007C5B40" w14:paraId="6E775F73" w14:textId="77777777" w:rsidTr="00957EF6">
        <w:tc>
          <w:tcPr>
            <w:tcW w:w="5755" w:type="dxa"/>
          </w:tcPr>
          <w:p w14:paraId="52910BE2" w14:textId="77777777" w:rsidR="007C5B40" w:rsidRPr="008844AD" w:rsidRDefault="00C62F99" w:rsidP="00EF77F9">
            <w:pPr>
              <w:spacing w:after="0" w:line="240" w:lineRule="auto"/>
              <w:jc w:val="both"/>
              <w:rPr>
                <w:rFonts w:ascii="Calibri" w:hAnsi="Calibri"/>
                <w:i w:val="0"/>
                <w:sz w:val="22"/>
              </w:rPr>
            </w:pPr>
            <w:r>
              <w:rPr>
                <w:rFonts w:ascii="Calibri" w:hAnsi="Calibri"/>
                <w:i w:val="0"/>
                <w:sz w:val="22"/>
              </w:rPr>
              <w:t>Corporate common stock</w:t>
            </w:r>
          </w:p>
        </w:tc>
        <w:tc>
          <w:tcPr>
            <w:tcW w:w="2520" w:type="dxa"/>
            <w:tcBorders>
              <w:bottom w:val="single" w:sz="12" w:space="0" w:color="auto"/>
            </w:tcBorders>
          </w:tcPr>
          <w:p w14:paraId="2181AE7A" w14:textId="77777777" w:rsidR="007C5B40" w:rsidRPr="00EE764F" w:rsidRDefault="007C5B40" w:rsidP="00EF77F9">
            <w:pPr>
              <w:spacing w:after="0" w:line="240" w:lineRule="auto"/>
              <w:jc w:val="right"/>
              <w:rPr>
                <w:rFonts w:ascii="Calibri" w:hAnsi="Calibri"/>
                <w:i w:val="0"/>
                <w:sz w:val="22"/>
              </w:rPr>
            </w:pPr>
            <w:r w:rsidRPr="00EE764F">
              <w:rPr>
                <w:rFonts w:ascii="Calibri" w:hAnsi="Calibri"/>
                <w:i w:val="0"/>
                <w:sz w:val="22"/>
              </w:rPr>
              <w:t xml:space="preserve">  X,XXX</w:t>
            </w:r>
          </w:p>
        </w:tc>
        <w:tc>
          <w:tcPr>
            <w:tcW w:w="2083" w:type="dxa"/>
            <w:tcBorders>
              <w:bottom w:val="single" w:sz="12" w:space="0" w:color="auto"/>
            </w:tcBorders>
          </w:tcPr>
          <w:p w14:paraId="070F3BD7" w14:textId="77777777" w:rsidR="007C5B40" w:rsidRPr="00EE764F" w:rsidRDefault="007C5B40" w:rsidP="00EF77F9">
            <w:pPr>
              <w:spacing w:after="0" w:line="240" w:lineRule="auto"/>
              <w:jc w:val="right"/>
              <w:rPr>
                <w:rFonts w:ascii="Calibri" w:hAnsi="Calibri"/>
                <w:i w:val="0"/>
                <w:sz w:val="22"/>
              </w:rPr>
            </w:pPr>
            <w:r w:rsidRPr="00EE764F">
              <w:rPr>
                <w:rFonts w:ascii="Calibri" w:hAnsi="Calibri"/>
                <w:i w:val="0"/>
                <w:sz w:val="22"/>
              </w:rPr>
              <w:t xml:space="preserve">  X,XXX</w:t>
            </w:r>
          </w:p>
        </w:tc>
      </w:tr>
      <w:tr w:rsidR="007C5B40" w14:paraId="07772E18" w14:textId="77777777" w:rsidTr="00957EF6">
        <w:tc>
          <w:tcPr>
            <w:tcW w:w="5755" w:type="dxa"/>
          </w:tcPr>
          <w:p w14:paraId="7495AF64" w14:textId="77777777" w:rsidR="007C5B40" w:rsidRDefault="007C5B40" w:rsidP="00EF77F9">
            <w:pPr>
              <w:spacing w:after="0" w:line="240" w:lineRule="auto"/>
              <w:jc w:val="both"/>
              <w:rPr>
                <w:rFonts w:ascii="Calibri" w:hAnsi="Calibri"/>
                <w:b/>
                <w:i w:val="0"/>
                <w:sz w:val="22"/>
              </w:rPr>
            </w:pPr>
          </w:p>
        </w:tc>
        <w:tc>
          <w:tcPr>
            <w:tcW w:w="2520" w:type="dxa"/>
            <w:tcBorders>
              <w:top w:val="single" w:sz="12" w:space="0" w:color="auto"/>
              <w:bottom w:val="single" w:sz="4" w:space="0" w:color="auto"/>
            </w:tcBorders>
          </w:tcPr>
          <w:p w14:paraId="2D768FD5" w14:textId="77777777" w:rsidR="007C5B40" w:rsidRDefault="007C5B40" w:rsidP="00EF77F9">
            <w:pPr>
              <w:spacing w:after="0" w:line="240" w:lineRule="auto"/>
              <w:jc w:val="both"/>
              <w:rPr>
                <w:rFonts w:ascii="Calibri" w:hAnsi="Calibri"/>
                <w:b/>
                <w:i w:val="0"/>
                <w:sz w:val="22"/>
              </w:rPr>
            </w:pPr>
          </w:p>
        </w:tc>
        <w:tc>
          <w:tcPr>
            <w:tcW w:w="2083" w:type="dxa"/>
            <w:tcBorders>
              <w:top w:val="single" w:sz="12" w:space="0" w:color="auto"/>
              <w:bottom w:val="single" w:sz="4" w:space="0" w:color="auto"/>
            </w:tcBorders>
          </w:tcPr>
          <w:p w14:paraId="3878A5A3" w14:textId="77777777" w:rsidR="007C5B40" w:rsidRDefault="007C5B40" w:rsidP="00EF77F9">
            <w:pPr>
              <w:spacing w:after="0" w:line="240" w:lineRule="auto"/>
              <w:jc w:val="both"/>
              <w:rPr>
                <w:rFonts w:ascii="Calibri" w:hAnsi="Calibri"/>
                <w:b/>
                <w:i w:val="0"/>
                <w:sz w:val="22"/>
              </w:rPr>
            </w:pPr>
          </w:p>
        </w:tc>
      </w:tr>
      <w:tr w:rsidR="007C5B40" w14:paraId="1766E70C" w14:textId="77777777" w:rsidTr="00957EF6">
        <w:tc>
          <w:tcPr>
            <w:tcW w:w="5755" w:type="dxa"/>
          </w:tcPr>
          <w:p w14:paraId="022FF3F6" w14:textId="77777777" w:rsidR="007C5B40" w:rsidRPr="00957EF6" w:rsidRDefault="00C62F99" w:rsidP="00EF77F9">
            <w:pPr>
              <w:spacing w:after="0" w:line="240" w:lineRule="auto"/>
              <w:jc w:val="both"/>
              <w:rPr>
                <w:rFonts w:ascii="Calibri" w:hAnsi="Calibri"/>
                <w:b/>
                <w:i w:val="0"/>
                <w:sz w:val="22"/>
              </w:rPr>
            </w:pPr>
            <w:r w:rsidRPr="00957EF6">
              <w:rPr>
                <w:rFonts w:ascii="Calibri" w:hAnsi="Calibri"/>
                <w:b/>
                <w:i w:val="0"/>
                <w:sz w:val="22"/>
              </w:rPr>
              <w:t>Total investments</w:t>
            </w:r>
          </w:p>
        </w:tc>
        <w:tc>
          <w:tcPr>
            <w:tcW w:w="2520" w:type="dxa"/>
            <w:tcBorders>
              <w:bottom w:val="double" w:sz="12" w:space="0" w:color="auto"/>
            </w:tcBorders>
          </w:tcPr>
          <w:p w14:paraId="04AEE269" w14:textId="77777777" w:rsidR="007C5B40" w:rsidRPr="00957EF6" w:rsidRDefault="007C5B40" w:rsidP="00EF77F9">
            <w:pPr>
              <w:spacing w:after="0" w:line="240" w:lineRule="auto"/>
              <w:jc w:val="right"/>
              <w:rPr>
                <w:rFonts w:ascii="Calibri" w:hAnsi="Calibri"/>
                <w:b/>
                <w:i w:val="0"/>
                <w:sz w:val="22"/>
              </w:rPr>
            </w:pPr>
            <w:r w:rsidRPr="00957EF6">
              <w:rPr>
                <w:rFonts w:ascii="Calibri" w:hAnsi="Calibri"/>
                <w:b/>
                <w:i w:val="0"/>
                <w:sz w:val="22"/>
              </w:rPr>
              <w:t>$X,XXX</w:t>
            </w:r>
          </w:p>
        </w:tc>
        <w:tc>
          <w:tcPr>
            <w:tcW w:w="2083" w:type="dxa"/>
            <w:tcBorders>
              <w:bottom w:val="double" w:sz="12" w:space="0" w:color="auto"/>
            </w:tcBorders>
          </w:tcPr>
          <w:p w14:paraId="443098E8" w14:textId="77777777" w:rsidR="007C5B40" w:rsidRPr="00957EF6" w:rsidRDefault="007C5B40" w:rsidP="00EF77F9">
            <w:pPr>
              <w:spacing w:after="0" w:line="240" w:lineRule="auto"/>
              <w:jc w:val="right"/>
              <w:rPr>
                <w:rFonts w:ascii="Calibri" w:hAnsi="Calibri"/>
                <w:b/>
                <w:i w:val="0"/>
                <w:sz w:val="22"/>
              </w:rPr>
            </w:pPr>
            <w:r w:rsidRPr="00957EF6">
              <w:rPr>
                <w:rFonts w:ascii="Calibri" w:hAnsi="Calibri"/>
                <w:b/>
                <w:i w:val="0"/>
                <w:sz w:val="22"/>
              </w:rPr>
              <w:t>$X,XXX</w:t>
            </w:r>
          </w:p>
        </w:tc>
      </w:tr>
      <w:tr w:rsidR="007C5B40" w14:paraId="5EBCFF67" w14:textId="77777777" w:rsidTr="00957EF6">
        <w:tc>
          <w:tcPr>
            <w:tcW w:w="5755" w:type="dxa"/>
          </w:tcPr>
          <w:p w14:paraId="61BA7BB1" w14:textId="77777777" w:rsidR="007C5B40" w:rsidRDefault="007C5B40" w:rsidP="00EF77F9">
            <w:pPr>
              <w:spacing w:after="0" w:line="240" w:lineRule="auto"/>
              <w:jc w:val="both"/>
              <w:rPr>
                <w:rFonts w:ascii="Calibri" w:hAnsi="Calibri"/>
                <w:b/>
                <w:i w:val="0"/>
                <w:sz w:val="22"/>
              </w:rPr>
            </w:pPr>
          </w:p>
        </w:tc>
        <w:tc>
          <w:tcPr>
            <w:tcW w:w="2520" w:type="dxa"/>
            <w:tcBorders>
              <w:top w:val="double" w:sz="12" w:space="0" w:color="auto"/>
            </w:tcBorders>
          </w:tcPr>
          <w:p w14:paraId="4A282851" w14:textId="77777777" w:rsidR="007C5B40" w:rsidRDefault="007C5B40" w:rsidP="00EF77F9">
            <w:pPr>
              <w:spacing w:after="0" w:line="240" w:lineRule="auto"/>
              <w:jc w:val="both"/>
              <w:rPr>
                <w:rFonts w:ascii="Calibri" w:hAnsi="Calibri"/>
                <w:b/>
                <w:i w:val="0"/>
                <w:sz w:val="22"/>
              </w:rPr>
            </w:pPr>
          </w:p>
        </w:tc>
        <w:tc>
          <w:tcPr>
            <w:tcW w:w="2083" w:type="dxa"/>
            <w:tcBorders>
              <w:top w:val="double" w:sz="12" w:space="0" w:color="auto"/>
            </w:tcBorders>
          </w:tcPr>
          <w:p w14:paraId="019F7E4D" w14:textId="77777777" w:rsidR="007C5B40" w:rsidRDefault="007C5B40" w:rsidP="00EF77F9">
            <w:pPr>
              <w:spacing w:after="0" w:line="240" w:lineRule="auto"/>
              <w:jc w:val="both"/>
              <w:rPr>
                <w:rFonts w:ascii="Calibri" w:hAnsi="Calibri"/>
                <w:b/>
                <w:i w:val="0"/>
                <w:sz w:val="22"/>
              </w:rPr>
            </w:pPr>
          </w:p>
        </w:tc>
      </w:tr>
    </w:tbl>
    <w:p w14:paraId="139EEB70" w14:textId="77777777" w:rsidR="007C5B40" w:rsidRPr="00CC5948" w:rsidRDefault="007C5B40" w:rsidP="00EF77F9">
      <w:pPr>
        <w:spacing w:after="0" w:line="240" w:lineRule="auto"/>
        <w:jc w:val="both"/>
        <w:rPr>
          <w:b/>
          <w:i w:val="0"/>
          <w:sz w:val="22"/>
        </w:rPr>
      </w:pPr>
    </w:p>
    <w:p w14:paraId="52BADE89" w14:textId="77777777" w:rsidR="00401775" w:rsidRPr="00CC5948" w:rsidRDefault="00401775" w:rsidP="00EF77F9">
      <w:pPr>
        <w:pStyle w:val="BodyText"/>
        <w:spacing w:line="240" w:lineRule="auto"/>
        <w:rPr>
          <w:rFonts w:asciiTheme="minorHAnsi" w:hAnsiTheme="minorHAnsi"/>
          <w:i w:val="0"/>
          <w:sz w:val="22"/>
          <w:szCs w:val="22"/>
        </w:rPr>
      </w:pPr>
      <w:r w:rsidRPr="00CC5948">
        <w:rPr>
          <w:rFonts w:asciiTheme="minorHAnsi" w:hAnsiTheme="minorHAnsi"/>
          <w:i w:val="0"/>
          <w:sz w:val="22"/>
          <w:szCs w:val="22"/>
        </w:rPr>
        <w:t>Investments, in general, are exposed to various risks, such as interest rate, credit, and overall market volatility. Due to the level of risk associated with various investments, it is reasonably possible that changes in the values of certain investments will occur in the near term and that such changes could materially affect the amounts reported on the financial statements.</w:t>
      </w:r>
    </w:p>
    <w:p w14:paraId="7A4839BB" w14:textId="77777777" w:rsidR="002F39D0" w:rsidRDefault="002F39D0" w:rsidP="00EF77F9">
      <w:pPr>
        <w:spacing w:after="0" w:line="240" w:lineRule="auto"/>
        <w:jc w:val="both"/>
        <w:rPr>
          <w:i w:val="0"/>
          <w:sz w:val="22"/>
        </w:rPr>
      </w:pPr>
    </w:p>
    <w:p w14:paraId="4C87D212" w14:textId="250430D5" w:rsidR="00854D1F" w:rsidRDefault="00401775" w:rsidP="00854D1F">
      <w:pPr>
        <w:widowControl w:val="0"/>
        <w:tabs>
          <w:tab w:val="left" w:pos="4050"/>
        </w:tabs>
        <w:autoSpaceDE w:val="0"/>
        <w:autoSpaceDN w:val="0"/>
        <w:adjustRightInd w:val="0"/>
        <w:spacing w:after="0" w:line="240" w:lineRule="auto"/>
        <w:rPr>
          <w:i w:val="0"/>
          <w:sz w:val="22"/>
        </w:rPr>
      </w:pPr>
      <w:r w:rsidRPr="00CC5948">
        <w:rPr>
          <w:i w:val="0"/>
          <w:sz w:val="22"/>
        </w:rPr>
        <w:t xml:space="preserve">The following schedule summarizes the investment return in the consolidated </w:t>
      </w:r>
      <w:r w:rsidR="008F3850">
        <w:rPr>
          <w:i w:val="0"/>
          <w:sz w:val="22"/>
        </w:rPr>
        <w:t>s</w:t>
      </w:r>
      <w:r w:rsidRPr="00CC5948">
        <w:rPr>
          <w:i w:val="0"/>
          <w:sz w:val="22"/>
        </w:rPr>
        <w:t xml:space="preserve">tatement of </w:t>
      </w:r>
      <w:r w:rsidR="008F3850">
        <w:rPr>
          <w:i w:val="0"/>
          <w:sz w:val="22"/>
        </w:rPr>
        <w:t>a</w:t>
      </w:r>
      <w:r w:rsidRPr="00CC5948">
        <w:rPr>
          <w:i w:val="0"/>
          <w:sz w:val="22"/>
        </w:rPr>
        <w:t xml:space="preserve">ctivities and </w:t>
      </w:r>
      <w:r w:rsidR="008F3850">
        <w:rPr>
          <w:i w:val="0"/>
          <w:sz w:val="22"/>
        </w:rPr>
        <w:t>c</w:t>
      </w:r>
      <w:r w:rsidRPr="00CC5948">
        <w:rPr>
          <w:i w:val="0"/>
          <w:sz w:val="22"/>
        </w:rPr>
        <w:t xml:space="preserve">hanges in </w:t>
      </w:r>
      <w:r w:rsidR="008F3850">
        <w:rPr>
          <w:i w:val="0"/>
          <w:sz w:val="22"/>
        </w:rPr>
        <w:t>n</w:t>
      </w:r>
      <w:r w:rsidRPr="00CC5948">
        <w:rPr>
          <w:i w:val="0"/>
          <w:sz w:val="22"/>
        </w:rPr>
        <w:t xml:space="preserve">et </w:t>
      </w:r>
      <w:r w:rsidR="008F3850">
        <w:rPr>
          <w:i w:val="0"/>
          <w:sz w:val="22"/>
        </w:rPr>
        <w:t>a</w:t>
      </w:r>
      <w:r w:rsidRPr="00CC5948">
        <w:rPr>
          <w:i w:val="0"/>
          <w:sz w:val="22"/>
        </w:rPr>
        <w:t>ssets for the years ended December 31, 20</w:t>
      </w:r>
      <w:r w:rsidR="000C10E4">
        <w:rPr>
          <w:i w:val="0"/>
          <w:sz w:val="22"/>
        </w:rPr>
        <w:t>X3</w:t>
      </w:r>
      <w:r w:rsidRPr="00CC5948">
        <w:rPr>
          <w:i w:val="0"/>
          <w:sz w:val="22"/>
        </w:rPr>
        <w:t xml:space="preserve"> and 20</w:t>
      </w:r>
      <w:r w:rsidR="000C10E4">
        <w:rPr>
          <w:i w:val="0"/>
          <w:sz w:val="22"/>
        </w:rPr>
        <w:t>X2</w:t>
      </w:r>
      <w:r w:rsidRPr="00CC5948">
        <w:rPr>
          <w:i w:val="0"/>
          <w:sz w:val="22"/>
        </w:rPr>
        <w:t>:</w:t>
      </w:r>
    </w:p>
    <w:p w14:paraId="4811E61A" w14:textId="77777777" w:rsidR="00854D1F" w:rsidRDefault="00854D1F" w:rsidP="00854D1F">
      <w:pPr>
        <w:widowControl w:val="0"/>
        <w:tabs>
          <w:tab w:val="left" w:pos="4050"/>
        </w:tabs>
        <w:autoSpaceDE w:val="0"/>
        <w:autoSpaceDN w:val="0"/>
        <w:adjustRightInd w:val="0"/>
        <w:spacing w:after="0" w:line="240" w:lineRule="auto"/>
        <w:rPr>
          <w:i w:val="0"/>
          <w:sz w:val="22"/>
        </w:rPr>
      </w:pPr>
    </w:p>
    <w:p w14:paraId="53123ED0" w14:textId="77777777" w:rsidR="00854D1F" w:rsidRDefault="00854D1F" w:rsidP="00854D1F">
      <w:pPr>
        <w:widowControl w:val="0"/>
        <w:tabs>
          <w:tab w:val="left" w:pos="4050"/>
        </w:tabs>
        <w:autoSpaceDE w:val="0"/>
        <w:autoSpaceDN w:val="0"/>
        <w:adjustRightInd w:val="0"/>
        <w:spacing w:after="0" w:line="240" w:lineRule="auto"/>
        <w:rPr>
          <w:i w:val="0"/>
          <w:sz w:val="22"/>
        </w:rPr>
      </w:pPr>
    </w:p>
    <w:p w14:paraId="10D0245E" w14:textId="38AAA5FA" w:rsidR="00854D1F" w:rsidRDefault="00854D1F" w:rsidP="00854D1F">
      <w:pPr>
        <w:widowControl w:val="0"/>
        <w:tabs>
          <w:tab w:val="left" w:pos="4050"/>
        </w:tabs>
        <w:autoSpaceDE w:val="0"/>
        <w:autoSpaceDN w:val="0"/>
        <w:adjustRightInd w:val="0"/>
        <w:spacing w:after="0" w:line="240" w:lineRule="auto"/>
        <w:rPr>
          <w:rFonts w:cstheme="minorHAnsi"/>
          <w:b/>
          <w:bCs/>
          <w:i w:val="0"/>
          <w:sz w:val="22"/>
          <w:szCs w:val="22"/>
          <w:u w:val="single"/>
        </w:rPr>
      </w:pPr>
      <w:r w:rsidRPr="00F852D8">
        <w:rPr>
          <w:rFonts w:cstheme="minorHAnsi"/>
          <w:b/>
          <w:bCs/>
          <w:i w:val="0"/>
          <w:sz w:val="22"/>
          <w:szCs w:val="22"/>
          <w:u w:val="single"/>
        </w:rPr>
        <w:lastRenderedPageBreak/>
        <w:t>NOTES TO [CONSOLIDATED] FINANCIAL STATEMENTS (CONTINUED)</w:t>
      </w:r>
    </w:p>
    <w:p w14:paraId="1C0FF1A2" w14:textId="77777777" w:rsidR="00854D1F" w:rsidRDefault="00854D1F" w:rsidP="00854D1F">
      <w:pPr>
        <w:widowControl w:val="0"/>
        <w:tabs>
          <w:tab w:val="left" w:pos="4050"/>
        </w:tabs>
        <w:autoSpaceDE w:val="0"/>
        <w:autoSpaceDN w:val="0"/>
        <w:adjustRightInd w:val="0"/>
        <w:spacing w:after="0" w:line="240" w:lineRule="auto"/>
        <w:rPr>
          <w:rFonts w:cstheme="minorHAnsi"/>
          <w:b/>
          <w:bCs/>
          <w:i w:val="0"/>
          <w:sz w:val="22"/>
          <w:szCs w:val="22"/>
          <w:u w:val="single"/>
        </w:rPr>
      </w:pPr>
    </w:p>
    <w:p w14:paraId="770F3FED" w14:textId="2D445BFD" w:rsidR="00401775" w:rsidRDefault="00854D1F" w:rsidP="00EF77F9">
      <w:pPr>
        <w:spacing w:after="0" w:line="240" w:lineRule="auto"/>
        <w:jc w:val="both"/>
        <w:rPr>
          <w:i w:val="0"/>
          <w:sz w:val="22"/>
        </w:rPr>
      </w:pPr>
      <w:r w:rsidRPr="00CC5948">
        <w:rPr>
          <w:b/>
          <w:i w:val="0"/>
          <w:sz w:val="22"/>
        </w:rPr>
        <w:t xml:space="preserve">NOTE </w:t>
      </w:r>
      <w:r>
        <w:rPr>
          <w:b/>
          <w:i w:val="0"/>
          <w:sz w:val="22"/>
        </w:rPr>
        <w:t>7</w:t>
      </w:r>
      <w:r w:rsidRPr="00CC5948">
        <w:rPr>
          <w:i w:val="0"/>
          <w:sz w:val="22"/>
        </w:rPr>
        <w:t>—</w:t>
      </w:r>
      <w:r w:rsidRPr="00CC5948">
        <w:rPr>
          <w:b/>
          <w:i w:val="0"/>
          <w:sz w:val="22"/>
        </w:rPr>
        <w:t>INVESTMENTS</w:t>
      </w:r>
      <w:r>
        <w:rPr>
          <w:b/>
          <w:i w:val="0"/>
          <w:sz w:val="22"/>
        </w:rPr>
        <w:t xml:space="preserve"> (CONTINUED)</w:t>
      </w:r>
    </w:p>
    <w:p w14:paraId="498B507A" w14:textId="77777777" w:rsidR="00854D1F" w:rsidRPr="00741AF2" w:rsidRDefault="00854D1F" w:rsidP="00EF77F9">
      <w:pPr>
        <w:spacing w:after="0" w:line="240" w:lineRule="auto"/>
        <w:jc w:val="both"/>
        <w:rPr>
          <w:rFonts w:ascii="Times New Roman" w:hAnsi="Times New Roman"/>
          <w:i w:val="0"/>
          <w:sz w:val="22"/>
        </w:rPr>
      </w:pPr>
    </w:p>
    <w:p w14:paraId="1F146C8C" w14:textId="77777777" w:rsidR="007C5B40" w:rsidRDefault="007C5B40" w:rsidP="00EF77F9">
      <w:pPr>
        <w:spacing w:after="0" w:line="240" w:lineRule="auto"/>
        <w:ind w:firstLine="1440"/>
        <w:rPr>
          <w:rFonts w:ascii="Times New Roman" w:hAnsi="Times New Roman" w:cs="Times New Roman"/>
          <w:i w:val="0"/>
          <w:sz w:val="22"/>
          <w:szCs w:val="22"/>
          <w:u w:val="single"/>
          <w:shd w:val="clear" w:color="auto" w:fill="FFFFFF"/>
        </w:rPr>
      </w:pPr>
    </w:p>
    <w:tbl>
      <w:tblPr>
        <w:tblStyle w:val="TableGrid"/>
        <w:tblW w:w="0" w:type="auto"/>
        <w:tblLook w:val="04A0" w:firstRow="1" w:lastRow="0" w:firstColumn="1" w:lastColumn="0" w:noHBand="0" w:noVBand="1"/>
      </w:tblPr>
      <w:tblGrid>
        <w:gridCol w:w="5755"/>
        <w:gridCol w:w="2520"/>
        <w:gridCol w:w="2083"/>
      </w:tblGrid>
      <w:tr w:rsidR="007C5B40" w14:paraId="50F3D398" w14:textId="77777777" w:rsidTr="009700AB">
        <w:tc>
          <w:tcPr>
            <w:tcW w:w="5755" w:type="dxa"/>
          </w:tcPr>
          <w:p w14:paraId="6D94FDAA" w14:textId="77777777" w:rsidR="007C5B40" w:rsidRDefault="007C5B40" w:rsidP="00EF77F9">
            <w:pPr>
              <w:spacing w:after="0" w:line="240" w:lineRule="auto"/>
              <w:jc w:val="both"/>
              <w:rPr>
                <w:rFonts w:ascii="Calibri" w:hAnsi="Calibri"/>
                <w:b/>
                <w:i w:val="0"/>
                <w:sz w:val="22"/>
              </w:rPr>
            </w:pPr>
          </w:p>
        </w:tc>
        <w:tc>
          <w:tcPr>
            <w:tcW w:w="2520" w:type="dxa"/>
          </w:tcPr>
          <w:p w14:paraId="07D4558D" w14:textId="1CF8C212" w:rsidR="007C5B40" w:rsidRDefault="007C5B40" w:rsidP="00EF77F9">
            <w:pPr>
              <w:spacing w:after="0" w:line="240" w:lineRule="auto"/>
              <w:jc w:val="center"/>
              <w:rPr>
                <w:rFonts w:ascii="Calibri" w:hAnsi="Calibri"/>
                <w:b/>
                <w:i w:val="0"/>
                <w:sz w:val="22"/>
              </w:rPr>
            </w:pPr>
            <w:r>
              <w:rPr>
                <w:rFonts w:ascii="Calibri" w:hAnsi="Calibri"/>
                <w:b/>
                <w:i w:val="0"/>
                <w:sz w:val="22"/>
              </w:rPr>
              <w:t>20</w:t>
            </w:r>
            <w:r w:rsidR="00A17D90">
              <w:rPr>
                <w:rFonts w:ascii="Calibri" w:hAnsi="Calibri"/>
                <w:b/>
                <w:i w:val="0"/>
                <w:sz w:val="22"/>
              </w:rPr>
              <w:t>X3</w:t>
            </w:r>
          </w:p>
        </w:tc>
        <w:tc>
          <w:tcPr>
            <w:tcW w:w="2083" w:type="dxa"/>
          </w:tcPr>
          <w:p w14:paraId="77E2C02F" w14:textId="7F3E88AC" w:rsidR="007C5B40" w:rsidRDefault="007C5B40" w:rsidP="00EF77F9">
            <w:pPr>
              <w:spacing w:after="0" w:line="240" w:lineRule="auto"/>
              <w:jc w:val="center"/>
              <w:rPr>
                <w:rFonts w:ascii="Calibri" w:hAnsi="Calibri"/>
                <w:b/>
                <w:i w:val="0"/>
                <w:sz w:val="22"/>
              </w:rPr>
            </w:pPr>
            <w:r>
              <w:rPr>
                <w:rFonts w:ascii="Calibri" w:hAnsi="Calibri"/>
                <w:b/>
                <w:i w:val="0"/>
                <w:sz w:val="22"/>
              </w:rPr>
              <w:t>20</w:t>
            </w:r>
            <w:r w:rsidR="00A17D90">
              <w:rPr>
                <w:rFonts w:ascii="Calibri" w:hAnsi="Calibri"/>
                <w:b/>
                <w:i w:val="0"/>
                <w:sz w:val="22"/>
              </w:rPr>
              <w:t>X2</w:t>
            </w:r>
          </w:p>
        </w:tc>
      </w:tr>
      <w:tr w:rsidR="007C5B40" w14:paraId="68DCD706" w14:textId="77777777" w:rsidTr="009700AB">
        <w:tc>
          <w:tcPr>
            <w:tcW w:w="5755" w:type="dxa"/>
          </w:tcPr>
          <w:p w14:paraId="35094643" w14:textId="77777777" w:rsidR="007C5B40" w:rsidRPr="008844AD" w:rsidRDefault="00646745" w:rsidP="00EF77F9">
            <w:pPr>
              <w:spacing w:after="0" w:line="240" w:lineRule="auto"/>
              <w:jc w:val="both"/>
              <w:rPr>
                <w:rFonts w:ascii="Calibri" w:hAnsi="Calibri"/>
                <w:i w:val="0"/>
                <w:sz w:val="22"/>
              </w:rPr>
            </w:pPr>
            <w:r>
              <w:rPr>
                <w:rFonts w:ascii="Calibri" w:hAnsi="Calibri"/>
                <w:i w:val="0"/>
                <w:sz w:val="22"/>
              </w:rPr>
              <w:t>Interest</w:t>
            </w:r>
          </w:p>
        </w:tc>
        <w:tc>
          <w:tcPr>
            <w:tcW w:w="2520" w:type="dxa"/>
          </w:tcPr>
          <w:p w14:paraId="3FD93C3A" w14:textId="77777777" w:rsidR="007C5B40" w:rsidRPr="008844AD" w:rsidRDefault="007C5B40" w:rsidP="00EF77F9">
            <w:pPr>
              <w:spacing w:after="0" w:line="240" w:lineRule="auto"/>
              <w:jc w:val="right"/>
              <w:rPr>
                <w:rFonts w:ascii="Calibri" w:hAnsi="Calibri"/>
                <w:i w:val="0"/>
                <w:sz w:val="22"/>
              </w:rPr>
            </w:pPr>
            <w:r w:rsidRPr="008844AD">
              <w:rPr>
                <w:rFonts w:ascii="Calibri" w:hAnsi="Calibri"/>
                <w:i w:val="0"/>
                <w:sz w:val="22"/>
              </w:rPr>
              <w:t>$X,XXX</w:t>
            </w:r>
          </w:p>
        </w:tc>
        <w:tc>
          <w:tcPr>
            <w:tcW w:w="2083" w:type="dxa"/>
          </w:tcPr>
          <w:p w14:paraId="0BE84647" w14:textId="77777777" w:rsidR="007C5B40" w:rsidRPr="008844AD" w:rsidRDefault="007C5B40" w:rsidP="00EF77F9">
            <w:pPr>
              <w:spacing w:after="0" w:line="240" w:lineRule="auto"/>
              <w:jc w:val="right"/>
              <w:rPr>
                <w:rFonts w:ascii="Calibri" w:hAnsi="Calibri"/>
                <w:i w:val="0"/>
                <w:sz w:val="22"/>
              </w:rPr>
            </w:pPr>
            <w:r w:rsidRPr="008844AD">
              <w:rPr>
                <w:rFonts w:ascii="Calibri" w:hAnsi="Calibri"/>
                <w:i w:val="0"/>
                <w:sz w:val="22"/>
              </w:rPr>
              <w:t>$X,XXX</w:t>
            </w:r>
          </w:p>
        </w:tc>
      </w:tr>
      <w:tr w:rsidR="007C5B40" w14:paraId="75FD4138" w14:textId="77777777" w:rsidTr="009700AB">
        <w:tc>
          <w:tcPr>
            <w:tcW w:w="5755" w:type="dxa"/>
          </w:tcPr>
          <w:p w14:paraId="7B31FB16" w14:textId="77777777" w:rsidR="007C5B40" w:rsidRPr="008844AD" w:rsidRDefault="00646745" w:rsidP="00EF77F9">
            <w:pPr>
              <w:spacing w:after="0" w:line="240" w:lineRule="auto"/>
              <w:jc w:val="both"/>
              <w:rPr>
                <w:rFonts w:ascii="Calibri" w:hAnsi="Calibri"/>
                <w:i w:val="0"/>
                <w:sz w:val="22"/>
              </w:rPr>
            </w:pPr>
            <w:r>
              <w:rPr>
                <w:rFonts w:ascii="Calibri" w:hAnsi="Calibri"/>
                <w:i w:val="0"/>
                <w:sz w:val="22"/>
              </w:rPr>
              <w:t>Dividends</w:t>
            </w:r>
          </w:p>
        </w:tc>
        <w:tc>
          <w:tcPr>
            <w:tcW w:w="2520" w:type="dxa"/>
          </w:tcPr>
          <w:p w14:paraId="477A6923" w14:textId="77777777" w:rsidR="007C5B40" w:rsidRPr="008844AD" w:rsidRDefault="007C5B40" w:rsidP="00EF77F9">
            <w:pPr>
              <w:spacing w:after="0" w:line="240" w:lineRule="auto"/>
              <w:jc w:val="right"/>
              <w:rPr>
                <w:rFonts w:ascii="Calibri" w:hAnsi="Calibri"/>
                <w:i w:val="0"/>
                <w:sz w:val="22"/>
              </w:rPr>
            </w:pPr>
            <w:r w:rsidRPr="008844AD">
              <w:rPr>
                <w:rFonts w:ascii="Calibri" w:hAnsi="Calibri"/>
                <w:i w:val="0"/>
                <w:sz w:val="22"/>
              </w:rPr>
              <w:t xml:space="preserve">  X,XXX</w:t>
            </w:r>
          </w:p>
        </w:tc>
        <w:tc>
          <w:tcPr>
            <w:tcW w:w="2083" w:type="dxa"/>
          </w:tcPr>
          <w:p w14:paraId="3E203E27" w14:textId="77777777" w:rsidR="007C5B40" w:rsidRPr="008844AD" w:rsidRDefault="007C5B40" w:rsidP="00EF77F9">
            <w:pPr>
              <w:spacing w:after="0" w:line="240" w:lineRule="auto"/>
              <w:jc w:val="right"/>
              <w:rPr>
                <w:rFonts w:ascii="Calibri" w:hAnsi="Calibri"/>
                <w:i w:val="0"/>
                <w:sz w:val="22"/>
              </w:rPr>
            </w:pPr>
            <w:r w:rsidRPr="008844AD">
              <w:rPr>
                <w:rFonts w:ascii="Calibri" w:hAnsi="Calibri"/>
                <w:i w:val="0"/>
                <w:sz w:val="22"/>
              </w:rPr>
              <w:t xml:space="preserve">  X,XXX</w:t>
            </w:r>
          </w:p>
        </w:tc>
      </w:tr>
      <w:tr w:rsidR="007C5B40" w14:paraId="2465BA9C" w14:textId="77777777" w:rsidTr="009700AB">
        <w:tc>
          <w:tcPr>
            <w:tcW w:w="5755" w:type="dxa"/>
          </w:tcPr>
          <w:p w14:paraId="0FBC067F" w14:textId="77777777" w:rsidR="007C5B40" w:rsidRPr="008844AD" w:rsidRDefault="00646745" w:rsidP="00EF77F9">
            <w:pPr>
              <w:spacing w:after="0" w:line="240" w:lineRule="auto"/>
              <w:jc w:val="both"/>
              <w:rPr>
                <w:rFonts w:ascii="Calibri" w:hAnsi="Calibri"/>
                <w:i w:val="0"/>
                <w:sz w:val="22"/>
              </w:rPr>
            </w:pPr>
            <w:r>
              <w:rPr>
                <w:rFonts w:ascii="Calibri" w:hAnsi="Calibri"/>
                <w:i w:val="0"/>
                <w:sz w:val="22"/>
              </w:rPr>
              <w:t>Net realized gains</w:t>
            </w:r>
          </w:p>
        </w:tc>
        <w:tc>
          <w:tcPr>
            <w:tcW w:w="2520" w:type="dxa"/>
          </w:tcPr>
          <w:p w14:paraId="3B51E112" w14:textId="77777777" w:rsidR="007C5B40" w:rsidRPr="008844AD" w:rsidRDefault="007C5B40" w:rsidP="00EF77F9">
            <w:pPr>
              <w:spacing w:after="0" w:line="240" w:lineRule="auto"/>
              <w:jc w:val="right"/>
              <w:rPr>
                <w:rFonts w:ascii="Calibri" w:hAnsi="Calibri"/>
                <w:i w:val="0"/>
                <w:sz w:val="22"/>
              </w:rPr>
            </w:pPr>
            <w:r w:rsidRPr="008844AD">
              <w:rPr>
                <w:rFonts w:ascii="Calibri" w:hAnsi="Calibri"/>
                <w:i w:val="0"/>
                <w:sz w:val="22"/>
              </w:rPr>
              <w:t xml:space="preserve">  X,XXX</w:t>
            </w:r>
          </w:p>
        </w:tc>
        <w:tc>
          <w:tcPr>
            <w:tcW w:w="2083" w:type="dxa"/>
          </w:tcPr>
          <w:p w14:paraId="4F344C73" w14:textId="77777777" w:rsidR="007C5B40" w:rsidRPr="008844AD" w:rsidRDefault="007C5B40" w:rsidP="00EF77F9">
            <w:pPr>
              <w:spacing w:after="0" w:line="240" w:lineRule="auto"/>
              <w:jc w:val="right"/>
              <w:rPr>
                <w:rFonts w:ascii="Calibri" w:hAnsi="Calibri"/>
                <w:i w:val="0"/>
                <w:sz w:val="22"/>
              </w:rPr>
            </w:pPr>
            <w:r w:rsidRPr="008844AD">
              <w:rPr>
                <w:rFonts w:ascii="Calibri" w:hAnsi="Calibri"/>
                <w:i w:val="0"/>
                <w:sz w:val="22"/>
              </w:rPr>
              <w:t xml:space="preserve">  X,XXX</w:t>
            </w:r>
          </w:p>
        </w:tc>
      </w:tr>
      <w:tr w:rsidR="007C5B40" w14:paraId="2FF8B6D7" w14:textId="77777777" w:rsidTr="00957EF6">
        <w:tc>
          <w:tcPr>
            <w:tcW w:w="5755" w:type="dxa"/>
          </w:tcPr>
          <w:p w14:paraId="6DB4BC8C" w14:textId="77777777" w:rsidR="007C5B40" w:rsidRPr="008844AD" w:rsidRDefault="00646745" w:rsidP="00EF77F9">
            <w:pPr>
              <w:spacing w:after="0" w:line="240" w:lineRule="auto"/>
              <w:jc w:val="both"/>
              <w:rPr>
                <w:rFonts w:ascii="Calibri" w:hAnsi="Calibri"/>
                <w:i w:val="0"/>
                <w:sz w:val="22"/>
              </w:rPr>
            </w:pPr>
            <w:r>
              <w:rPr>
                <w:rFonts w:ascii="Calibri" w:hAnsi="Calibri"/>
                <w:i w:val="0"/>
                <w:sz w:val="22"/>
              </w:rPr>
              <w:t>Net unrealized gains</w:t>
            </w:r>
          </w:p>
        </w:tc>
        <w:tc>
          <w:tcPr>
            <w:tcW w:w="2520" w:type="dxa"/>
            <w:tcBorders>
              <w:bottom w:val="single" w:sz="4" w:space="0" w:color="auto"/>
            </w:tcBorders>
          </w:tcPr>
          <w:p w14:paraId="49B24ACF" w14:textId="77777777" w:rsidR="007C5B40" w:rsidRPr="008844AD" w:rsidRDefault="007C5B40" w:rsidP="00EF77F9">
            <w:pPr>
              <w:spacing w:after="0" w:line="240" w:lineRule="auto"/>
              <w:jc w:val="right"/>
              <w:rPr>
                <w:rFonts w:ascii="Calibri" w:hAnsi="Calibri"/>
                <w:i w:val="0"/>
                <w:sz w:val="22"/>
              </w:rPr>
            </w:pPr>
            <w:r w:rsidRPr="008844AD">
              <w:rPr>
                <w:rFonts w:ascii="Calibri" w:hAnsi="Calibri"/>
                <w:i w:val="0"/>
                <w:sz w:val="22"/>
              </w:rPr>
              <w:t xml:space="preserve">  X,XXX</w:t>
            </w:r>
          </w:p>
        </w:tc>
        <w:tc>
          <w:tcPr>
            <w:tcW w:w="2083" w:type="dxa"/>
            <w:tcBorders>
              <w:bottom w:val="single" w:sz="4" w:space="0" w:color="auto"/>
            </w:tcBorders>
          </w:tcPr>
          <w:p w14:paraId="57ECBC18" w14:textId="77777777" w:rsidR="007C5B40" w:rsidRPr="008844AD" w:rsidRDefault="007C5B40" w:rsidP="00EF77F9">
            <w:pPr>
              <w:spacing w:after="0" w:line="240" w:lineRule="auto"/>
              <w:jc w:val="right"/>
              <w:rPr>
                <w:rFonts w:ascii="Calibri" w:hAnsi="Calibri"/>
                <w:i w:val="0"/>
                <w:sz w:val="22"/>
              </w:rPr>
            </w:pPr>
            <w:r w:rsidRPr="008844AD">
              <w:rPr>
                <w:rFonts w:ascii="Calibri" w:hAnsi="Calibri"/>
                <w:i w:val="0"/>
                <w:sz w:val="22"/>
              </w:rPr>
              <w:t>X,XXX</w:t>
            </w:r>
          </w:p>
        </w:tc>
      </w:tr>
      <w:tr w:rsidR="007C5B40" w14:paraId="35C2832E" w14:textId="77777777" w:rsidTr="00957EF6">
        <w:tc>
          <w:tcPr>
            <w:tcW w:w="5755" w:type="dxa"/>
          </w:tcPr>
          <w:p w14:paraId="738B32F0" w14:textId="77777777" w:rsidR="007C5B40" w:rsidRPr="008844AD" w:rsidRDefault="00646745" w:rsidP="00EF77F9">
            <w:pPr>
              <w:spacing w:after="0" w:line="240" w:lineRule="auto"/>
              <w:jc w:val="both"/>
              <w:rPr>
                <w:rFonts w:ascii="Calibri" w:hAnsi="Calibri"/>
                <w:i w:val="0"/>
                <w:sz w:val="22"/>
              </w:rPr>
            </w:pPr>
            <w:r>
              <w:rPr>
                <w:rFonts w:ascii="Calibri" w:hAnsi="Calibri"/>
                <w:i w:val="0"/>
                <w:sz w:val="22"/>
              </w:rPr>
              <w:t>Trustee and other fees</w:t>
            </w:r>
          </w:p>
        </w:tc>
        <w:tc>
          <w:tcPr>
            <w:tcW w:w="2520" w:type="dxa"/>
            <w:tcBorders>
              <w:bottom w:val="single" w:sz="12" w:space="0" w:color="auto"/>
            </w:tcBorders>
          </w:tcPr>
          <w:p w14:paraId="3E2E236A" w14:textId="77777777" w:rsidR="007C5B40" w:rsidRPr="00957EF6" w:rsidRDefault="007C5B40" w:rsidP="00EF77F9">
            <w:pPr>
              <w:spacing w:after="0" w:line="240" w:lineRule="auto"/>
              <w:jc w:val="right"/>
              <w:rPr>
                <w:rFonts w:ascii="Calibri" w:hAnsi="Calibri"/>
                <w:i w:val="0"/>
                <w:sz w:val="22"/>
              </w:rPr>
            </w:pPr>
            <w:r w:rsidRPr="00957EF6">
              <w:rPr>
                <w:rFonts w:ascii="Calibri" w:hAnsi="Calibri"/>
                <w:i w:val="0"/>
                <w:sz w:val="22"/>
              </w:rPr>
              <w:t xml:space="preserve">  </w:t>
            </w:r>
            <w:r w:rsidR="00646745" w:rsidRPr="00957EF6">
              <w:rPr>
                <w:rFonts w:ascii="Calibri" w:hAnsi="Calibri"/>
                <w:i w:val="0"/>
                <w:sz w:val="22"/>
              </w:rPr>
              <w:t>(</w:t>
            </w:r>
            <w:r w:rsidRPr="00957EF6">
              <w:rPr>
                <w:rFonts w:ascii="Calibri" w:hAnsi="Calibri"/>
                <w:i w:val="0"/>
                <w:sz w:val="22"/>
              </w:rPr>
              <w:t>X,XXX</w:t>
            </w:r>
            <w:r w:rsidR="00646745" w:rsidRPr="00957EF6">
              <w:rPr>
                <w:rFonts w:ascii="Calibri" w:hAnsi="Calibri"/>
                <w:i w:val="0"/>
                <w:sz w:val="22"/>
              </w:rPr>
              <w:t>)</w:t>
            </w:r>
          </w:p>
        </w:tc>
        <w:tc>
          <w:tcPr>
            <w:tcW w:w="2083" w:type="dxa"/>
            <w:tcBorders>
              <w:bottom w:val="single" w:sz="12" w:space="0" w:color="auto"/>
            </w:tcBorders>
          </w:tcPr>
          <w:p w14:paraId="0B1167A9" w14:textId="77777777" w:rsidR="007C5B40" w:rsidRPr="00957EF6" w:rsidRDefault="00646745" w:rsidP="00EF77F9">
            <w:pPr>
              <w:spacing w:after="0" w:line="240" w:lineRule="auto"/>
              <w:jc w:val="right"/>
              <w:rPr>
                <w:rFonts w:ascii="Calibri" w:hAnsi="Calibri"/>
                <w:i w:val="0"/>
                <w:sz w:val="22"/>
              </w:rPr>
            </w:pPr>
            <w:r w:rsidRPr="00957EF6">
              <w:rPr>
                <w:rFonts w:ascii="Calibri" w:hAnsi="Calibri"/>
                <w:i w:val="0"/>
                <w:sz w:val="22"/>
              </w:rPr>
              <w:t>(</w:t>
            </w:r>
            <w:r w:rsidR="007C5B40" w:rsidRPr="00957EF6">
              <w:rPr>
                <w:rFonts w:ascii="Calibri" w:hAnsi="Calibri"/>
                <w:i w:val="0"/>
                <w:sz w:val="22"/>
              </w:rPr>
              <w:t>X,XXX</w:t>
            </w:r>
            <w:r w:rsidRPr="00957EF6">
              <w:rPr>
                <w:rFonts w:ascii="Calibri" w:hAnsi="Calibri"/>
                <w:i w:val="0"/>
                <w:sz w:val="22"/>
              </w:rPr>
              <w:t>)</w:t>
            </w:r>
          </w:p>
        </w:tc>
      </w:tr>
      <w:tr w:rsidR="007C5B40" w14:paraId="4E666BFF" w14:textId="77777777" w:rsidTr="00957EF6">
        <w:tc>
          <w:tcPr>
            <w:tcW w:w="5755" w:type="dxa"/>
          </w:tcPr>
          <w:p w14:paraId="022F4BD0" w14:textId="77777777" w:rsidR="007C5B40" w:rsidRPr="00957EF6" w:rsidRDefault="007C5B40" w:rsidP="00EF77F9">
            <w:pPr>
              <w:spacing w:after="0" w:line="240" w:lineRule="auto"/>
              <w:jc w:val="both"/>
              <w:rPr>
                <w:rFonts w:ascii="Calibri" w:hAnsi="Calibri"/>
                <w:i w:val="0"/>
                <w:sz w:val="22"/>
              </w:rPr>
            </w:pPr>
          </w:p>
        </w:tc>
        <w:tc>
          <w:tcPr>
            <w:tcW w:w="2520" w:type="dxa"/>
            <w:tcBorders>
              <w:top w:val="single" w:sz="12" w:space="0" w:color="auto"/>
              <w:bottom w:val="single" w:sz="4" w:space="0" w:color="auto"/>
            </w:tcBorders>
          </w:tcPr>
          <w:p w14:paraId="6B7C24B4" w14:textId="77777777" w:rsidR="007C5B40" w:rsidRPr="00957EF6" w:rsidRDefault="007C5B40" w:rsidP="00EF77F9">
            <w:pPr>
              <w:spacing w:after="0" w:line="240" w:lineRule="auto"/>
              <w:jc w:val="right"/>
              <w:rPr>
                <w:rFonts w:ascii="Calibri" w:hAnsi="Calibri"/>
                <w:b/>
                <w:i w:val="0"/>
                <w:sz w:val="22"/>
                <w:u w:val="double"/>
              </w:rPr>
            </w:pPr>
          </w:p>
        </w:tc>
        <w:tc>
          <w:tcPr>
            <w:tcW w:w="2083" w:type="dxa"/>
            <w:tcBorders>
              <w:top w:val="single" w:sz="12" w:space="0" w:color="auto"/>
              <w:bottom w:val="single" w:sz="4" w:space="0" w:color="auto"/>
            </w:tcBorders>
          </w:tcPr>
          <w:p w14:paraId="14990BCD" w14:textId="77777777" w:rsidR="007C5B40" w:rsidRPr="00957EF6" w:rsidRDefault="007C5B40" w:rsidP="00EF77F9">
            <w:pPr>
              <w:spacing w:after="0" w:line="240" w:lineRule="auto"/>
              <w:jc w:val="right"/>
              <w:rPr>
                <w:rFonts w:ascii="Calibri" w:hAnsi="Calibri"/>
                <w:b/>
                <w:i w:val="0"/>
                <w:sz w:val="22"/>
                <w:u w:val="double"/>
              </w:rPr>
            </w:pPr>
          </w:p>
        </w:tc>
      </w:tr>
      <w:tr w:rsidR="007C5B40" w14:paraId="53A52B40" w14:textId="77777777" w:rsidTr="00957EF6">
        <w:tc>
          <w:tcPr>
            <w:tcW w:w="5755" w:type="dxa"/>
          </w:tcPr>
          <w:p w14:paraId="4A49FC23" w14:textId="77777777" w:rsidR="007C5B40" w:rsidRPr="008E0D15" w:rsidRDefault="008E0D15" w:rsidP="00EF77F9">
            <w:pPr>
              <w:spacing w:after="0" w:line="240" w:lineRule="auto"/>
              <w:jc w:val="both"/>
              <w:rPr>
                <w:rFonts w:ascii="Calibri" w:hAnsi="Calibri"/>
                <w:b/>
                <w:i w:val="0"/>
                <w:sz w:val="22"/>
              </w:rPr>
            </w:pPr>
            <w:r w:rsidRPr="00957EF6">
              <w:rPr>
                <w:rFonts w:ascii="Calibri" w:hAnsi="Calibri"/>
                <w:b/>
                <w:i w:val="0"/>
                <w:sz w:val="22"/>
              </w:rPr>
              <w:t xml:space="preserve">Total investment </w:t>
            </w:r>
            <w:r w:rsidR="00A51A51">
              <w:rPr>
                <w:rFonts w:ascii="Calibri" w:hAnsi="Calibri"/>
                <w:b/>
                <w:i w:val="0"/>
                <w:sz w:val="22"/>
              </w:rPr>
              <w:t>return, net</w:t>
            </w:r>
          </w:p>
        </w:tc>
        <w:tc>
          <w:tcPr>
            <w:tcW w:w="2520" w:type="dxa"/>
            <w:tcBorders>
              <w:bottom w:val="double" w:sz="12" w:space="0" w:color="auto"/>
            </w:tcBorders>
          </w:tcPr>
          <w:p w14:paraId="135AB724" w14:textId="77777777" w:rsidR="007C5B40" w:rsidRPr="00BA69BB" w:rsidRDefault="008E0D15" w:rsidP="00EF77F9">
            <w:pPr>
              <w:spacing w:after="0" w:line="240" w:lineRule="auto"/>
              <w:jc w:val="right"/>
              <w:rPr>
                <w:rFonts w:ascii="Calibri" w:hAnsi="Calibri"/>
                <w:b/>
                <w:i w:val="0"/>
                <w:sz w:val="22"/>
              </w:rPr>
            </w:pPr>
            <w:r w:rsidRPr="00957EF6">
              <w:rPr>
                <w:rFonts w:ascii="Calibri" w:hAnsi="Calibri"/>
                <w:b/>
                <w:i w:val="0"/>
                <w:sz w:val="22"/>
              </w:rPr>
              <w:t>$X,XXX</w:t>
            </w:r>
          </w:p>
        </w:tc>
        <w:tc>
          <w:tcPr>
            <w:tcW w:w="2083" w:type="dxa"/>
            <w:tcBorders>
              <w:bottom w:val="double" w:sz="12" w:space="0" w:color="auto"/>
            </w:tcBorders>
          </w:tcPr>
          <w:p w14:paraId="1A308D30" w14:textId="77777777" w:rsidR="007C5B40" w:rsidRPr="00BA69BB" w:rsidRDefault="008E0D15" w:rsidP="00EF77F9">
            <w:pPr>
              <w:spacing w:after="0" w:line="240" w:lineRule="auto"/>
              <w:jc w:val="right"/>
              <w:rPr>
                <w:rFonts w:ascii="Calibri" w:hAnsi="Calibri"/>
                <w:b/>
                <w:i w:val="0"/>
                <w:sz w:val="22"/>
              </w:rPr>
            </w:pPr>
            <w:r w:rsidRPr="00957EF6">
              <w:rPr>
                <w:rFonts w:ascii="Calibri" w:hAnsi="Calibri"/>
                <w:b/>
                <w:i w:val="0"/>
                <w:sz w:val="22"/>
              </w:rPr>
              <w:t>$X,XXX</w:t>
            </w:r>
          </w:p>
        </w:tc>
      </w:tr>
    </w:tbl>
    <w:p w14:paraId="42F815EA" w14:textId="77777777" w:rsidR="00D15B04" w:rsidRPr="00CC5948" w:rsidRDefault="00D15B04" w:rsidP="00EF77F9">
      <w:pPr>
        <w:spacing w:after="0" w:line="240" w:lineRule="auto"/>
        <w:jc w:val="both"/>
        <w:rPr>
          <w:i w:val="0"/>
          <w:sz w:val="16"/>
          <w:szCs w:val="16"/>
        </w:rPr>
      </w:pPr>
    </w:p>
    <w:p w14:paraId="037A3505" w14:textId="79A680E2" w:rsidR="004C21CE" w:rsidRDefault="00B873D0" w:rsidP="00EF77F9">
      <w:pPr>
        <w:spacing w:after="0" w:line="240" w:lineRule="auto"/>
        <w:rPr>
          <w:rFonts w:ascii="Calibri" w:hAnsi="Calibri"/>
          <w:i w:val="0"/>
          <w:sz w:val="22"/>
          <w:szCs w:val="22"/>
        </w:rPr>
      </w:pPr>
      <w:r w:rsidRPr="00CC5948">
        <w:rPr>
          <w:rFonts w:ascii="Calibri" w:hAnsi="Calibri"/>
          <w:i w:val="0"/>
          <w:sz w:val="22"/>
        </w:rPr>
        <w:t>The above investment return is classified in the 20</w:t>
      </w:r>
      <w:r w:rsidR="00C42FEF">
        <w:rPr>
          <w:rFonts w:ascii="Calibri" w:hAnsi="Calibri"/>
          <w:i w:val="0"/>
          <w:sz w:val="22"/>
        </w:rPr>
        <w:t>X3</w:t>
      </w:r>
      <w:r w:rsidRPr="00CC5948">
        <w:rPr>
          <w:rFonts w:ascii="Calibri" w:hAnsi="Calibri"/>
          <w:i w:val="0"/>
          <w:sz w:val="22"/>
        </w:rPr>
        <w:t xml:space="preserve"> and 20</w:t>
      </w:r>
      <w:r w:rsidR="00C42FEF">
        <w:rPr>
          <w:rFonts w:ascii="Calibri" w:hAnsi="Calibri"/>
          <w:i w:val="0"/>
          <w:sz w:val="22"/>
        </w:rPr>
        <w:t>X2</w:t>
      </w:r>
      <w:r w:rsidRPr="00CC5948">
        <w:rPr>
          <w:rFonts w:ascii="Calibri" w:hAnsi="Calibri"/>
          <w:i w:val="0"/>
          <w:sz w:val="22"/>
        </w:rPr>
        <w:t xml:space="preserve"> </w:t>
      </w:r>
      <w:r w:rsidR="00303B0C">
        <w:rPr>
          <w:rFonts w:ascii="Calibri" w:hAnsi="Calibri"/>
          <w:i w:val="0"/>
          <w:sz w:val="22"/>
        </w:rPr>
        <w:t>(</w:t>
      </w:r>
      <w:r w:rsidRPr="00CC5948">
        <w:rPr>
          <w:rFonts w:ascii="Calibri" w:hAnsi="Calibri"/>
          <w:i w:val="0"/>
          <w:sz w:val="22"/>
        </w:rPr>
        <w:t>consolidated</w:t>
      </w:r>
      <w:r w:rsidR="00303B0C">
        <w:rPr>
          <w:rFonts w:ascii="Calibri" w:hAnsi="Calibri"/>
          <w:i w:val="0"/>
          <w:sz w:val="22"/>
        </w:rPr>
        <w:t>)</w:t>
      </w:r>
      <w:r w:rsidRPr="00CC5948">
        <w:rPr>
          <w:rFonts w:ascii="Calibri" w:hAnsi="Calibri"/>
          <w:i w:val="0"/>
          <w:sz w:val="22"/>
        </w:rPr>
        <w:t xml:space="preserve"> </w:t>
      </w:r>
      <w:r w:rsidR="00303B0C">
        <w:rPr>
          <w:rFonts w:ascii="Calibri" w:hAnsi="Calibri"/>
          <w:i w:val="0"/>
          <w:sz w:val="22"/>
        </w:rPr>
        <w:t>s</w:t>
      </w:r>
      <w:r w:rsidRPr="00CC5948">
        <w:rPr>
          <w:rFonts w:ascii="Calibri" w:hAnsi="Calibri"/>
          <w:i w:val="0"/>
          <w:sz w:val="22"/>
        </w:rPr>
        <w:t xml:space="preserve">tatement of </w:t>
      </w:r>
      <w:r w:rsidR="00303B0C">
        <w:rPr>
          <w:rFonts w:ascii="Calibri" w:hAnsi="Calibri"/>
          <w:i w:val="0"/>
          <w:sz w:val="22"/>
        </w:rPr>
        <w:t>a</w:t>
      </w:r>
      <w:r w:rsidRPr="00CC5948">
        <w:rPr>
          <w:rFonts w:ascii="Calibri" w:hAnsi="Calibri"/>
          <w:i w:val="0"/>
          <w:sz w:val="22"/>
        </w:rPr>
        <w:t xml:space="preserve">ctivities and </w:t>
      </w:r>
      <w:r w:rsidR="00303B0C">
        <w:rPr>
          <w:rFonts w:ascii="Calibri" w:hAnsi="Calibri"/>
          <w:i w:val="0"/>
          <w:sz w:val="22"/>
        </w:rPr>
        <w:t>c</w:t>
      </w:r>
      <w:r w:rsidRPr="00CC5948">
        <w:rPr>
          <w:rFonts w:ascii="Calibri" w:hAnsi="Calibri"/>
          <w:i w:val="0"/>
          <w:sz w:val="22"/>
        </w:rPr>
        <w:t xml:space="preserve">hanges in </w:t>
      </w:r>
      <w:r w:rsidR="00303B0C">
        <w:rPr>
          <w:rFonts w:ascii="Calibri" w:hAnsi="Calibri"/>
          <w:i w:val="0"/>
          <w:sz w:val="22"/>
        </w:rPr>
        <w:t>n</w:t>
      </w:r>
      <w:r w:rsidRPr="00CC5948">
        <w:rPr>
          <w:rFonts w:ascii="Calibri" w:hAnsi="Calibri"/>
          <w:i w:val="0"/>
          <w:sz w:val="22"/>
          <w:szCs w:val="22"/>
        </w:rPr>
        <w:t xml:space="preserve">et </w:t>
      </w:r>
      <w:r w:rsidR="00303B0C">
        <w:rPr>
          <w:rFonts w:ascii="Calibri" w:hAnsi="Calibri"/>
          <w:i w:val="0"/>
          <w:sz w:val="22"/>
          <w:szCs w:val="22"/>
        </w:rPr>
        <w:t>a</w:t>
      </w:r>
      <w:r w:rsidRPr="00CC5948">
        <w:rPr>
          <w:rFonts w:ascii="Calibri" w:hAnsi="Calibri"/>
          <w:i w:val="0"/>
          <w:sz w:val="22"/>
          <w:szCs w:val="22"/>
        </w:rPr>
        <w:t>ssets as follows:</w:t>
      </w:r>
    </w:p>
    <w:p w14:paraId="0094EA42" w14:textId="2C459AFB" w:rsidR="00B873D0" w:rsidRPr="00741AF2" w:rsidRDefault="00B873D0" w:rsidP="00EF77F9">
      <w:pPr>
        <w:tabs>
          <w:tab w:val="center" w:pos="7200"/>
          <w:tab w:val="center" w:pos="8755"/>
        </w:tabs>
        <w:spacing w:after="0" w:line="240" w:lineRule="auto"/>
        <w:rPr>
          <w:rFonts w:ascii="Times New Roman" w:hAnsi="Times New Roman"/>
          <w:i w:val="0"/>
          <w:sz w:val="22"/>
          <w:szCs w:val="22"/>
          <w:u w:val="single"/>
        </w:rPr>
      </w:pPr>
    </w:p>
    <w:tbl>
      <w:tblPr>
        <w:tblStyle w:val="TableGrid"/>
        <w:tblW w:w="0" w:type="auto"/>
        <w:tblLook w:val="04A0" w:firstRow="1" w:lastRow="0" w:firstColumn="1" w:lastColumn="0" w:noHBand="0" w:noVBand="1"/>
      </w:tblPr>
      <w:tblGrid>
        <w:gridCol w:w="6655"/>
        <w:gridCol w:w="1980"/>
        <w:gridCol w:w="1723"/>
      </w:tblGrid>
      <w:tr w:rsidR="0035710D" w14:paraId="127611B8" w14:textId="77777777" w:rsidTr="00957EF6">
        <w:tc>
          <w:tcPr>
            <w:tcW w:w="6655" w:type="dxa"/>
          </w:tcPr>
          <w:p w14:paraId="6BEB8BBD" w14:textId="77777777" w:rsidR="0035710D" w:rsidRDefault="0035710D" w:rsidP="00EF77F9">
            <w:pPr>
              <w:spacing w:after="0" w:line="240" w:lineRule="auto"/>
              <w:jc w:val="both"/>
              <w:rPr>
                <w:rFonts w:ascii="Calibri" w:hAnsi="Calibri"/>
                <w:b/>
                <w:i w:val="0"/>
                <w:sz w:val="22"/>
              </w:rPr>
            </w:pPr>
            <w:bookmarkStart w:id="14" w:name="_Hlk28094618"/>
          </w:p>
        </w:tc>
        <w:tc>
          <w:tcPr>
            <w:tcW w:w="1980" w:type="dxa"/>
          </w:tcPr>
          <w:p w14:paraId="465CC07B" w14:textId="00F7309A" w:rsidR="0035710D" w:rsidRDefault="0035710D" w:rsidP="00EF77F9">
            <w:pPr>
              <w:spacing w:after="0" w:line="240" w:lineRule="auto"/>
              <w:jc w:val="center"/>
              <w:rPr>
                <w:rFonts w:ascii="Calibri" w:hAnsi="Calibri"/>
                <w:b/>
                <w:i w:val="0"/>
                <w:sz w:val="22"/>
              </w:rPr>
            </w:pPr>
            <w:r>
              <w:rPr>
                <w:rFonts w:ascii="Calibri" w:hAnsi="Calibri"/>
                <w:b/>
                <w:i w:val="0"/>
                <w:sz w:val="22"/>
              </w:rPr>
              <w:t>20</w:t>
            </w:r>
            <w:r w:rsidR="001238ED">
              <w:rPr>
                <w:rFonts w:ascii="Calibri" w:hAnsi="Calibri"/>
                <w:b/>
                <w:i w:val="0"/>
                <w:sz w:val="22"/>
              </w:rPr>
              <w:t>X3</w:t>
            </w:r>
          </w:p>
        </w:tc>
        <w:tc>
          <w:tcPr>
            <w:tcW w:w="1723" w:type="dxa"/>
          </w:tcPr>
          <w:p w14:paraId="6F510692" w14:textId="4957412C" w:rsidR="0035710D" w:rsidRDefault="0035710D" w:rsidP="00EF77F9">
            <w:pPr>
              <w:spacing w:after="0" w:line="240" w:lineRule="auto"/>
              <w:jc w:val="center"/>
              <w:rPr>
                <w:rFonts w:ascii="Calibri" w:hAnsi="Calibri"/>
                <w:b/>
                <w:i w:val="0"/>
                <w:sz w:val="22"/>
              </w:rPr>
            </w:pPr>
            <w:r>
              <w:rPr>
                <w:rFonts w:ascii="Calibri" w:hAnsi="Calibri"/>
                <w:b/>
                <w:i w:val="0"/>
                <w:sz w:val="22"/>
              </w:rPr>
              <w:t>20</w:t>
            </w:r>
            <w:r w:rsidR="001238ED">
              <w:rPr>
                <w:rFonts w:ascii="Calibri" w:hAnsi="Calibri"/>
                <w:b/>
                <w:i w:val="0"/>
                <w:sz w:val="22"/>
              </w:rPr>
              <w:t>X2</w:t>
            </w:r>
          </w:p>
        </w:tc>
      </w:tr>
      <w:tr w:rsidR="0035710D" w14:paraId="6454757D" w14:textId="77777777" w:rsidTr="00957EF6">
        <w:tc>
          <w:tcPr>
            <w:tcW w:w="6655" w:type="dxa"/>
          </w:tcPr>
          <w:p w14:paraId="56926AED" w14:textId="77777777" w:rsidR="0035710D" w:rsidRPr="008844AD" w:rsidRDefault="007C198D" w:rsidP="00EF77F9">
            <w:pPr>
              <w:spacing w:after="0" w:line="240" w:lineRule="auto"/>
              <w:jc w:val="both"/>
              <w:rPr>
                <w:rFonts w:ascii="Calibri" w:hAnsi="Calibri"/>
                <w:i w:val="0"/>
                <w:sz w:val="22"/>
              </w:rPr>
            </w:pPr>
            <w:r>
              <w:rPr>
                <w:rFonts w:ascii="Calibri" w:hAnsi="Calibri"/>
                <w:i w:val="0"/>
                <w:sz w:val="22"/>
              </w:rPr>
              <w:t xml:space="preserve">Investment </w:t>
            </w:r>
            <w:proofErr w:type="gramStart"/>
            <w:r>
              <w:rPr>
                <w:rFonts w:ascii="Calibri" w:hAnsi="Calibri"/>
                <w:i w:val="0"/>
                <w:sz w:val="22"/>
              </w:rPr>
              <w:t>return</w:t>
            </w:r>
            <w:proofErr w:type="gramEnd"/>
            <w:r w:rsidR="001B003B">
              <w:rPr>
                <w:rFonts w:ascii="Calibri" w:hAnsi="Calibri"/>
                <w:i w:val="0"/>
                <w:sz w:val="22"/>
              </w:rPr>
              <w:t xml:space="preserve"> recorded</w:t>
            </w:r>
            <w:r w:rsidR="00F54C11">
              <w:rPr>
                <w:rFonts w:ascii="Calibri" w:hAnsi="Calibri"/>
                <w:i w:val="0"/>
                <w:sz w:val="22"/>
              </w:rPr>
              <w:t>:</w:t>
            </w:r>
            <w:r w:rsidR="00030F79">
              <w:rPr>
                <w:rFonts w:ascii="Calibri" w:hAnsi="Calibri"/>
                <w:i w:val="0"/>
                <w:sz w:val="22"/>
              </w:rPr>
              <w:t xml:space="preserve"> </w:t>
            </w:r>
          </w:p>
        </w:tc>
        <w:tc>
          <w:tcPr>
            <w:tcW w:w="1980" w:type="dxa"/>
          </w:tcPr>
          <w:p w14:paraId="4A1CF0F2" w14:textId="77777777" w:rsidR="0035710D" w:rsidRPr="008844AD" w:rsidRDefault="0035710D" w:rsidP="00EF77F9">
            <w:pPr>
              <w:spacing w:after="0" w:line="240" w:lineRule="auto"/>
              <w:jc w:val="right"/>
              <w:rPr>
                <w:rFonts w:ascii="Calibri" w:hAnsi="Calibri"/>
                <w:i w:val="0"/>
                <w:sz w:val="22"/>
              </w:rPr>
            </w:pPr>
          </w:p>
        </w:tc>
        <w:tc>
          <w:tcPr>
            <w:tcW w:w="1723" w:type="dxa"/>
          </w:tcPr>
          <w:p w14:paraId="53544E80" w14:textId="77777777" w:rsidR="0035710D" w:rsidRPr="008844AD" w:rsidRDefault="0035710D" w:rsidP="00EF77F9">
            <w:pPr>
              <w:spacing w:after="0" w:line="240" w:lineRule="auto"/>
              <w:jc w:val="right"/>
              <w:rPr>
                <w:rFonts w:ascii="Calibri" w:hAnsi="Calibri"/>
                <w:i w:val="0"/>
                <w:sz w:val="22"/>
              </w:rPr>
            </w:pPr>
          </w:p>
        </w:tc>
      </w:tr>
      <w:tr w:rsidR="0035710D" w14:paraId="19AE49BF" w14:textId="77777777" w:rsidTr="00957EF6">
        <w:tc>
          <w:tcPr>
            <w:tcW w:w="6655" w:type="dxa"/>
          </w:tcPr>
          <w:p w14:paraId="172C3952" w14:textId="77777777" w:rsidR="0035710D" w:rsidRPr="008844AD" w:rsidRDefault="00ED4554" w:rsidP="00EF77F9">
            <w:pPr>
              <w:spacing w:after="0" w:line="240" w:lineRule="auto"/>
              <w:jc w:val="both"/>
              <w:rPr>
                <w:rFonts w:ascii="Calibri" w:hAnsi="Calibri"/>
                <w:i w:val="0"/>
                <w:sz w:val="22"/>
              </w:rPr>
            </w:pPr>
            <w:r>
              <w:rPr>
                <w:rFonts w:ascii="Calibri" w:hAnsi="Calibri"/>
                <w:i w:val="0"/>
                <w:sz w:val="22"/>
              </w:rPr>
              <w:t>Within net assets with donor restr</w:t>
            </w:r>
            <w:r w:rsidR="000F6B13">
              <w:rPr>
                <w:rFonts w:ascii="Calibri" w:hAnsi="Calibri"/>
                <w:i w:val="0"/>
                <w:sz w:val="22"/>
              </w:rPr>
              <w:t>i</w:t>
            </w:r>
            <w:r>
              <w:rPr>
                <w:rFonts w:ascii="Calibri" w:hAnsi="Calibri"/>
                <w:i w:val="0"/>
                <w:sz w:val="22"/>
              </w:rPr>
              <w:t>ctions</w:t>
            </w:r>
          </w:p>
        </w:tc>
        <w:tc>
          <w:tcPr>
            <w:tcW w:w="1980" w:type="dxa"/>
            <w:tcBorders>
              <w:bottom w:val="single" w:sz="4" w:space="0" w:color="auto"/>
            </w:tcBorders>
          </w:tcPr>
          <w:p w14:paraId="169FAA66" w14:textId="77777777" w:rsidR="0035710D" w:rsidRPr="008844AD" w:rsidRDefault="0035710D" w:rsidP="00EF77F9">
            <w:pPr>
              <w:spacing w:after="0" w:line="240" w:lineRule="auto"/>
              <w:jc w:val="right"/>
              <w:rPr>
                <w:rFonts w:ascii="Calibri" w:hAnsi="Calibri"/>
                <w:i w:val="0"/>
                <w:sz w:val="22"/>
              </w:rPr>
            </w:pPr>
            <w:r w:rsidRPr="008844AD">
              <w:rPr>
                <w:rFonts w:ascii="Calibri" w:hAnsi="Calibri"/>
                <w:i w:val="0"/>
                <w:sz w:val="22"/>
              </w:rPr>
              <w:t xml:space="preserve">  </w:t>
            </w:r>
            <w:r w:rsidR="001C4AF7" w:rsidRPr="008844AD">
              <w:rPr>
                <w:rFonts w:ascii="Calibri" w:hAnsi="Calibri"/>
                <w:i w:val="0"/>
                <w:sz w:val="22"/>
              </w:rPr>
              <w:t>$X,XXX</w:t>
            </w:r>
          </w:p>
        </w:tc>
        <w:tc>
          <w:tcPr>
            <w:tcW w:w="1723" w:type="dxa"/>
            <w:tcBorders>
              <w:bottom w:val="single" w:sz="4" w:space="0" w:color="auto"/>
            </w:tcBorders>
          </w:tcPr>
          <w:p w14:paraId="0658D9F5" w14:textId="77777777" w:rsidR="0035710D" w:rsidRPr="008844AD" w:rsidRDefault="0035710D" w:rsidP="00EF77F9">
            <w:pPr>
              <w:spacing w:after="0" w:line="240" w:lineRule="auto"/>
              <w:jc w:val="right"/>
              <w:rPr>
                <w:rFonts w:ascii="Calibri" w:hAnsi="Calibri"/>
                <w:i w:val="0"/>
                <w:sz w:val="22"/>
              </w:rPr>
            </w:pPr>
            <w:r w:rsidRPr="008844AD">
              <w:rPr>
                <w:rFonts w:ascii="Calibri" w:hAnsi="Calibri"/>
                <w:i w:val="0"/>
                <w:sz w:val="22"/>
              </w:rPr>
              <w:t xml:space="preserve">  </w:t>
            </w:r>
            <w:r w:rsidR="00755416" w:rsidRPr="008844AD">
              <w:rPr>
                <w:rFonts w:ascii="Calibri" w:hAnsi="Calibri"/>
                <w:i w:val="0"/>
                <w:sz w:val="22"/>
              </w:rPr>
              <w:t xml:space="preserve">$X,XXX </w:t>
            </w:r>
          </w:p>
        </w:tc>
      </w:tr>
      <w:tr w:rsidR="0035710D" w14:paraId="7413E0BE" w14:textId="77777777" w:rsidTr="00957EF6">
        <w:tc>
          <w:tcPr>
            <w:tcW w:w="6655" w:type="dxa"/>
          </w:tcPr>
          <w:p w14:paraId="4E4FF1A3" w14:textId="77777777" w:rsidR="0035710D" w:rsidRPr="008844AD" w:rsidRDefault="007529C1" w:rsidP="00EF77F9">
            <w:pPr>
              <w:spacing w:after="0" w:line="240" w:lineRule="auto"/>
              <w:jc w:val="both"/>
              <w:rPr>
                <w:rFonts w:ascii="Calibri" w:hAnsi="Calibri"/>
                <w:i w:val="0"/>
                <w:sz w:val="22"/>
              </w:rPr>
            </w:pPr>
            <w:r>
              <w:rPr>
                <w:rFonts w:ascii="Calibri" w:hAnsi="Calibri"/>
                <w:i w:val="0"/>
                <w:sz w:val="22"/>
              </w:rPr>
              <w:t>Within net assets without donor restrictions</w:t>
            </w:r>
          </w:p>
        </w:tc>
        <w:tc>
          <w:tcPr>
            <w:tcW w:w="1980" w:type="dxa"/>
            <w:tcBorders>
              <w:bottom w:val="single" w:sz="12" w:space="0" w:color="auto"/>
            </w:tcBorders>
          </w:tcPr>
          <w:p w14:paraId="6BF5DE77" w14:textId="77777777" w:rsidR="0035710D" w:rsidRPr="006F16FD" w:rsidRDefault="0035710D" w:rsidP="00EF77F9">
            <w:pPr>
              <w:spacing w:after="0" w:line="240" w:lineRule="auto"/>
              <w:jc w:val="right"/>
              <w:rPr>
                <w:rFonts w:ascii="Calibri" w:hAnsi="Calibri"/>
                <w:i w:val="0"/>
                <w:sz w:val="22"/>
              </w:rPr>
            </w:pPr>
            <w:r w:rsidRPr="006F16FD">
              <w:rPr>
                <w:rFonts w:ascii="Calibri" w:hAnsi="Calibri"/>
                <w:i w:val="0"/>
                <w:sz w:val="22"/>
              </w:rPr>
              <w:t xml:space="preserve">  X,XXX</w:t>
            </w:r>
          </w:p>
        </w:tc>
        <w:tc>
          <w:tcPr>
            <w:tcW w:w="1723" w:type="dxa"/>
            <w:tcBorders>
              <w:bottom w:val="single" w:sz="12" w:space="0" w:color="auto"/>
            </w:tcBorders>
          </w:tcPr>
          <w:p w14:paraId="52647CC8" w14:textId="77777777" w:rsidR="0035710D" w:rsidRPr="006F16FD" w:rsidRDefault="0035710D" w:rsidP="00EF77F9">
            <w:pPr>
              <w:spacing w:after="0" w:line="240" w:lineRule="auto"/>
              <w:jc w:val="right"/>
              <w:rPr>
                <w:rFonts w:ascii="Calibri" w:hAnsi="Calibri"/>
                <w:i w:val="0"/>
                <w:sz w:val="22"/>
              </w:rPr>
            </w:pPr>
            <w:r w:rsidRPr="006F16FD">
              <w:rPr>
                <w:rFonts w:ascii="Calibri" w:hAnsi="Calibri"/>
                <w:i w:val="0"/>
                <w:sz w:val="22"/>
              </w:rPr>
              <w:t xml:space="preserve">  X,XXX</w:t>
            </w:r>
          </w:p>
        </w:tc>
      </w:tr>
      <w:tr w:rsidR="0035710D" w14:paraId="214B4A74" w14:textId="77777777" w:rsidTr="00957EF6">
        <w:tc>
          <w:tcPr>
            <w:tcW w:w="6655" w:type="dxa"/>
          </w:tcPr>
          <w:p w14:paraId="39A1BBEE" w14:textId="77777777" w:rsidR="0035710D" w:rsidRPr="008844AD" w:rsidRDefault="0035710D" w:rsidP="00EF77F9">
            <w:pPr>
              <w:spacing w:after="0" w:line="240" w:lineRule="auto"/>
              <w:jc w:val="both"/>
              <w:rPr>
                <w:rFonts w:ascii="Calibri" w:hAnsi="Calibri"/>
                <w:i w:val="0"/>
                <w:sz w:val="22"/>
              </w:rPr>
            </w:pPr>
          </w:p>
        </w:tc>
        <w:tc>
          <w:tcPr>
            <w:tcW w:w="1980" w:type="dxa"/>
            <w:tcBorders>
              <w:top w:val="single" w:sz="12" w:space="0" w:color="auto"/>
              <w:bottom w:val="single" w:sz="4" w:space="0" w:color="auto"/>
            </w:tcBorders>
          </w:tcPr>
          <w:p w14:paraId="0CB36A50" w14:textId="77777777" w:rsidR="0035710D" w:rsidRPr="008844AD" w:rsidRDefault="0035710D" w:rsidP="00EF77F9">
            <w:pPr>
              <w:spacing w:after="0" w:line="240" w:lineRule="auto"/>
              <w:jc w:val="right"/>
              <w:rPr>
                <w:rFonts w:ascii="Calibri" w:hAnsi="Calibri"/>
                <w:b/>
                <w:i w:val="0"/>
                <w:sz w:val="22"/>
                <w:u w:val="double"/>
              </w:rPr>
            </w:pPr>
          </w:p>
        </w:tc>
        <w:tc>
          <w:tcPr>
            <w:tcW w:w="1723" w:type="dxa"/>
            <w:tcBorders>
              <w:top w:val="single" w:sz="12" w:space="0" w:color="auto"/>
              <w:bottom w:val="single" w:sz="4" w:space="0" w:color="auto"/>
            </w:tcBorders>
          </w:tcPr>
          <w:p w14:paraId="5A02322A" w14:textId="77777777" w:rsidR="0035710D" w:rsidRPr="008844AD" w:rsidRDefault="0035710D" w:rsidP="00EF77F9">
            <w:pPr>
              <w:spacing w:after="0" w:line="240" w:lineRule="auto"/>
              <w:jc w:val="right"/>
              <w:rPr>
                <w:rFonts w:ascii="Calibri" w:hAnsi="Calibri"/>
                <w:b/>
                <w:i w:val="0"/>
                <w:sz w:val="22"/>
                <w:u w:val="double"/>
              </w:rPr>
            </w:pPr>
          </w:p>
        </w:tc>
      </w:tr>
      <w:tr w:rsidR="0035710D" w14:paraId="484EC83B" w14:textId="77777777" w:rsidTr="00957EF6">
        <w:tc>
          <w:tcPr>
            <w:tcW w:w="6655" w:type="dxa"/>
          </w:tcPr>
          <w:p w14:paraId="60740BC5" w14:textId="77777777" w:rsidR="0035710D" w:rsidRPr="008844AD" w:rsidRDefault="0035710D" w:rsidP="00EF77F9">
            <w:pPr>
              <w:spacing w:after="0" w:line="240" w:lineRule="auto"/>
              <w:jc w:val="both"/>
              <w:rPr>
                <w:rFonts w:ascii="Calibri" w:hAnsi="Calibri"/>
                <w:b/>
                <w:i w:val="0"/>
                <w:sz w:val="22"/>
              </w:rPr>
            </w:pPr>
            <w:r w:rsidRPr="008844AD">
              <w:rPr>
                <w:rFonts w:ascii="Calibri" w:hAnsi="Calibri"/>
                <w:b/>
                <w:i w:val="0"/>
                <w:sz w:val="22"/>
              </w:rPr>
              <w:t xml:space="preserve">Total investment </w:t>
            </w:r>
            <w:r w:rsidR="00D9402A">
              <w:rPr>
                <w:rFonts w:ascii="Calibri" w:hAnsi="Calibri"/>
                <w:b/>
                <w:i w:val="0"/>
                <w:sz w:val="22"/>
              </w:rPr>
              <w:t>return</w:t>
            </w:r>
            <w:r w:rsidR="009A677F">
              <w:rPr>
                <w:rFonts w:ascii="Calibri" w:hAnsi="Calibri"/>
                <w:b/>
                <w:i w:val="0"/>
                <w:sz w:val="22"/>
              </w:rPr>
              <w:t>, net</w:t>
            </w:r>
          </w:p>
        </w:tc>
        <w:tc>
          <w:tcPr>
            <w:tcW w:w="1980" w:type="dxa"/>
            <w:tcBorders>
              <w:bottom w:val="double" w:sz="12" w:space="0" w:color="auto"/>
            </w:tcBorders>
          </w:tcPr>
          <w:p w14:paraId="5EF47748" w14:textId="77777777" w:rsidR="0035710D" w:rsidRPr="006F16FD" w:rsidRDefault="0035710D" w:rsidP="00EF77F9">
            <w:pPr>
              <w:spacing w:after="0" w:line="240" w:lineRule="auto"/>
              <w:jc w:val="right"/>
              <w:rPr>
                <w:rFonts w:ascii="Calibri" w:hAnsi="Calibri"/>
                <w:b/>
                <w:i w:val="0"/>
                <w:sz w:val="22"/>
              </w:rPr>
            </w:pPr>
            <w:r w:rsidRPr="00957EF6">
              <w:rPr>
                <w:rFonts w:ascii="Calibri" w:hAnsi="Calibri"/>
                <w:b/>
                <w:i w:val="0"/>
                <w:sz w:val="22"/>
              </w:rPr>
              <w:t>$X,XXX</w:t>
            </w:r>
          </w:p>
        </w:tc>
        <w:tc>
          <w:tcPr>
            <w:tcW w:w="1723" w:type="dxa"/>
            <w:tcBorders>
              <w:bottom w:val="double" w:sz="12" w:space="0" w:color="auto"/>
            </w:tcBorders>
          </w:tcPr>
          <w:p w14:paraId="6390E284" w14:textId="77777777" w:rsidR="0035710D" w:rsidRPr="006F16FD" w:rsidRDefault="0035710D" w:rsidP="00EF77F9">
            <w:pPr>
              <w:spacing w:after="0" w:line="240" w:lineRule="auto"/>
              <w:jc w:val="right"/>
              <w:rPr>
                <w:rFonts w:ascii="Calibri" w:hAnsi="Calibri"/>
                <w:b/>
                <w:i w:val="0"/>
                <w:sz w:val="22"/>
              </w:rPr>
            </w:pPr>
            <w:r w:rsidRPr="00957EF6">
              <w:rPr>
                <w:rFonts w:ascii="Calibri" w:hAnsi="Calibri"/>
                <w:b/>
                <w:i w:val="0"/>
                <w:sz w:val="22"/>
              </w:rPr>
              <w:t>$X,XXX</w:t>
            </w:r>
          </w:p>
        </w:tc>
      </w:tr>
      <w:bookmarkEnd w:id="14"/>
    </w:tbl>
    <w:p w14:paraId="380525E9" w14:textId="77777777" w:rsidR="00F8124F" w:rsidRDefault="00F8124F" w:rsidP="00F8124F">
      <w:pPr>
        <w:widowControl w:val="0"/>
        <w:tabs>
          <w:tab w:val="left" w:pos="4050"/>
        </w:tabs>
        <w:autoSpaceDE w:val="0"/>
        <w:autoSpaceDN w:val="0"/>
        <w:adjustRightInd w:val="0"/>
        <w:spacing w:after="0" w:line="240" w:lineRule="auto"/>
        <w:rPr>
          <w:rFonts w:cstheme="minorHAnsi"/>
          <w:b/>
          <w:bCs/>
          <w:i w:val="0"/>
          <w:sz w:val="22"/>
          <w:szCs w:val="22"/>
          <w:u w:val="single"/>
        </w:rPr>
      </w:pPr>
    </w:p>
    <w:p w14:paraId="5168881C" w14:textId="054CE8AB" w:rsidR="009E6FA9" w:rsidRPr="00741AF2" w:rsidRDefault="00882EB6" w:rsidP="00EF77F9">
      <w:pPr>
        <w:tabs>
          <w:tab w:val="left" w:pos="1080"/>
          <w:tab w:val="decimal" w:pos="7747"/>
          <w:tab w:val="left" w:pos="8294"/>
          <w:tab w:val="decimal" w:pos="9288"/>
        </w:tabs>
        <w:spacing w:after="0" w:line="240" w:lineRule="auto"/>
        <w:rPr>
          <w:rFonts w:ascii="Times New Roman" w:hAnsi="Times New Roman"/>
          <w:i w:val="0"/>
          <w:sz w:val="22"/>
          <w:u w:val="double"/>
        </w:rPr>
      </w:pPr>
      <w:r w:rsidRPr="00CC5948">
        <w:rPr>
          <w:rFonts w:ascii="Calibri" w:hAnsi="Calibri"/>
          <w:i w:val="0"/>
          <w:sz w:val="22"/>
        </w:rPr>
        <w:t>Income from interest and dividends on investments and realized and unrealized gains and losses on the sales of investments (“</w:t>
      </w:r>
      <w:r w:rsidR="00443A9D">
        <w:rPr>
          <w:rFonts w:ascii="Calibri" w:hAnsi="Calibri"/>
          <w:i w:val="0"/>
          <w:sz w:val="22"/>
        </w:rPr>
        <w:t>investment return</w:t>
      </w:r>
      <w:r w:rsidRPr="00CC5948">
        <w:rPr>
          <w:rFonts w:ascii="Calibri" w:hAnsi="Calibri"/>
          <w:i w:val="0"/>
          <w:sz w:val="22"/>
        </w:rPr>
        <w:t xml:space="preserve">, </w:t>
      </w:r>
      <w:r>
        <w:rPr>
          <w:rFonts w:ascii="Calibri" w:hAnsi="Calibri"/>
          <w:i w:val="0"/>
          <w:sz w:val="22"/>
        </w:rPr>
        <w:t>g</w:t>
      </w:r>
      <w:r w:rsidRPr="00CC5948">
        <w:rPr>
          <w:rFonts w:ascii="Calibri" w:hAnsi="Calibri"/>
          <w:i w:val="0"/>
          <w:sz w:val="22"/>
        </w:rPr>
        <w:t xml:space="preserve">ains, and </w:t>
      </w:r>
      <w:r>
        <w:rPr>
          <w:rFonts w:ascii="Calibri" w:hAnsi="Calibri"/>
          <w:i w:val="0"/>
          <w:sz w:val="22"/>
        </w:rPr>
        <w:t>l</w:t>
      </w:r>
      <w:r w:rsidRPr="00CC5948">
        <w:rPr>
          <w:rFonts w:ascii="Calibri" w:hAnsi="Calibri"/>
          <w:i w:val="0"/>
          <w:sz w:val="22"/>
        </w:rPr>
        <w:t xml:space="preserve">osses”) are recorded initially in the Endowment Fund. Distributions of </w:t>
      </w:r>
      <w:r w:rsidR="00443A9D">
        <w:rPr>
          <w:rFonts w:ascii="Calibri" w:hAnsi="Calibri"/>
          <w:i w:val="0"/>
          <w:sz w:val="22"/>
        </w:rPr>
        <w:t>investment return</w:t>
      </w:r>
      <w:r>
        <w:rPr>
          <w:rFonts w:ascii="Calibri" w:hAnsi="Calibri"/>
          <w:i w:val="0"/>
          <w:sz w:val="22"/>
        </w:rPr>
        <w:t xml:space="preserve"> </w:t>
      </w:r>
      <w:r w:rsidRPr="00CC5948">
        <w:rPr>
          <w:rFonts w:ascii="Calibri" w:hAnsi="Calibri"/>
          <w:i w:val="0"/>
          <w:sz w:val="22"/>
        </w:rPr>
        <w:t xml:space="preserve">from the Endowment Fund are recorded as income by the Operating and Capital funds in the period in which the distributions are made in accordance with the Council’s spending policy </w:t>
      </w:r>
      <w:r w:rsidRPr="002E0CD8">
        <w:rPr>
          <w:rFonts w:ascii="Calibri" w:hAnsi="Calibri"/>
          <w:i w:val="0"/>
          <w:sz w:val="22"/>
        </w:rPr>
        <w:t>(Note</w:t>
      </w:r>
      <w:r w:rsidR="00593847" w:rsidRPr="002E0CD8">
        <w:rPr>
          <w:rFonts w:ascii="Calibri" w:hAnsi="Calibri"/>
          <w:i w:val="0"/>
          <w:sz w:val="22"/>
        </w:rPr>
        <w:t xml:space="preserve"> 1</w:t>
      </w:r>
      <w:r w:rsidR="002E0CD8">
        <w:rPr>
          <w:rFonts w:ascii="Calibri" w:hAnsi="Calibri"/>
          <w:i w:val="0"/>
          <w:sz w:val="22"/>
        </w:rPr>
        <w:t>5</w:t>
      </w:r>
      <w:r w:rsidRPr="00CC5948">
        <w:rPr>
          <w:rFonts w:ascii="Calibri" w:hAnsi="Calibri"/>
          <w:i w:val="0"/>
          <w:sz w:val="22"/>
        </w:rPr>
        <w:t>).</w:t>
      </w:r>
      <w:r w:rsidR="00B873D0" w:rsidRPr="00741AF2">
        <w:rPr>
          <w:rFonts w:ascii="Times New Roman" w:hAnsi="Times New Roman"/>
          <w:i w:val="0"/>
          <w:sz w:val="22"/>
          <w:szCs w:val="22"/>
        </w:rPr>
        <w:tab/>
      </w:r>
    </w:p>
    <w:p w14:paraId="323A803A" w14:textId="77777777" w:rsidR="00E045EC" w:rsidRDefault="00E045EC" w:rsidP="00EF77F9">
      <w:pPr>
        <w:spacing w:after="0" w:line="240" w:lineRule="auto"/>
        <w:jc w:val="both"/>
        <w:rPr>
          <w:rFonts w:ascii="Calibri" w:hAnsi="Calibri"/>
          <w:b/>
          <w:i w:val="0"/>
          <w:sz w:val="22"/>
        </w:rPr>
      </w:pPr>
    </w:p>
    <w:p w14:paraId="0955F3AF" w14:textId="6B746B49" w:rsidR="00B02FBA" w:rsidRDefault="00B02FBA" w:rsidP="00EF77F9">
      <w:pPr>
        <w:spacing w:after="0" w:line="240" w:lineRule="auto"/>
        <w:jc w:val="both"/>
        <w:rPr>
          <w:rFonts w:ascii="Calibri" w:hAnsi="Calibri"/>
          <w:b/>
          <w:i w:val="0"/>
          <w:sz w:val="22"/>
        </w:rPr>
      </w:pPr>
      <w:r>
        <w:rPr>
          <w:rFonts w:ascii="Calibri" w:hAnsi="Calibri"/>
          <w:b/>
          <w:i w:val="0"/>
          <w:sz w:val="22"/>
        </w:rPr>
        <w:t xml:space="preserve">NOTE </w:t>
      </w:r>
      <w:r w:rsidR="002F51EB">
        <w:rPr>
          <w:rFonts w:ascii="Calibri" w:hAnsi="Calibri"/>
          <w:b/>
          <w:i w:val="0"/>
          <w:sz w:val="22"/>
        </w:rPr>
        <w:t>8</w:t>
      </w:r>
      <w:r>
        <w:rPr>
          <w:rFonts w:ascii="Calibri" w:hAnsi="Calibri"/>
          <w:b/>
          <w:i w:val="0"/>
          <w:sz w:val="22"/>
        </w:rPr>
        <w:t xml:space="preserve">—BENEFICIAL INTEREST IN </w:t>
      </w:r>
      <w:r w:rsidR="004743BB">
        <w:rPr>
          <w:rFonts w:ascii="Calibri" w:hAnsi="Calibri"/>
          <w:b/>
          <w:i w:val="0"/>
          <w:sz w:val="22"/>
        </w:rPr>
        <w:t>PERPETUAL</w:t>
      </w:r>
      <w:r>
        <w:rPr>
          <w:rFonts w:ascii="Calibri" w:hAnsi="Calibri"/>
          <w:b/>
          <w:i w:val="0"/>
          <w:sz w:val="22"/>
        </w:rPr>
        <w:t xml:space="preserve"> TRUST</w:t>
      </w:r>
    </w:p>
    <w:p w14:paraId="41724668" w14:textId="77777777" w:rsidR="002807CE" w:rsidRDefault="002807CE" w:rsidP="00EF77F9">
      <w:pPr>
        <w:spacing w:after="0" w:line="240" w:lineRule="auto"/>
        <w:jc w:val="both"/>
        <w:rPr>
          <w:rFonts w:ascii="Calibri" w:hAnsi="Calibri"/>
          <w:b/>
          <w:i w:val="0"/>
          <w:sz w:val="22"/>
        </w:rPr>
      </w:pPr>
    </w:p>
    <w:p w14:paraId="080617C8" w14:textId="706D14CA" w:rsidR="00263478" w:rsidRPr="00263478" w:rsidRDefault="00263478" w:rsidP="00263478">
      <w:pPr>
        <w:spacing w:after="0" w:line="240" w:lineRule="auto"/>
        <w:rPr>
          <w:rFonts w:cs="Arial"/>
          <w:i w:val="0"/>
          <w:sz w:val="22"/>
          <w:szCs w:val="22"/>
        </w:rPr>
      </w:pPr>
      <w:r w:rsidRPr="00263478">
        <w:rPr>
          <w:rFonts w:cs="Arial"/>
          <w:i w:val="0"/>
          <w:sz w:val="22"/>
          <w:szCs w:val="22"/>
        </w:rPr>
        <w:t>The Council is the designated beneficiary of split interest agreements held by others. The Council recognizes the contribution from irrevocable split interest agreements when the trust is established</w:t>
      </w:r>
      <w:r w:rsidR="00BC04E9">
        <w:rPr>
          <w:rFonts w:cs="Arial"/>
          <w:i w:val="0"/>
          <w:sz w:val="22"/>
          <w:szCs w:val="22"/>
        </w:rPr>
        <w:t>,</w:t>
      </w:r>
      <w:r w:rsidRPr="00263478">
        <w:rPr>
          <w:rFonts w:cs="Arial"/>
          <w:i w:val="0"/>
          <w:sz w:val="22"/>
          <w:szCs w:val="22"/>
        </w:rPr>
        <w:t xml:space="preserve"> and they are notified of their interest. The split interest agreement is valued at the present value of the estimated future cash flows expected to be received by the Council. The significant assumptions used to estimate the present value of the future cash flows include a discount rate of </w:t>
      </w:r>
      <w:r w:rsidR="00BC04E9">
        <w:rPr>
          <w:rFonts w:cs="Arial"/>
          <w:i w:val="0"/>
          <w:sz w:val="22"/>
          <w:szCs w:val="22"/>
        </w:rPr>
        <w:t>X</w:t>
      </w:r>
      <w:r w:rsidRPr="00263478">
        <w:rPr>
          <w:rFonts w:cs="Arial"/>
          <w:i w:val="0"/>
          <w:sz w:val="22"/>
          <w:szCs w:val="22"/>
        </w:rPr>
        <w:t>%.</w:t>
      </w:r>
    </w:p>
    <w:p w14:paraId="29035B4C" w14:textId="77777777" w:rsidR="00CB0DB9" w:rsidRDefault="00CB0DB9" w:rsidP="00EF77F9">
      <w:pPr>
        <w:spacing w:after="0" w:line="240" w:lineRule="auto"/>
        <w:rPr>
          <w:rFonts w:ascii="Calibri" w:hAnsi="Calibri"/>
          <w:i w:val="0"/>
          <w:sz w:val="22"/>
          <w:szCs w:val="22"/>
        </w:rPr>
      </w:pPr>
    </w:p>
    <w:p w14:paraId="02A26E43" w14:textId="77777777" w:rsidR="00FA6C9F" w:rsidRDefault="00FA6C9F" w:rsidP="00EF77F9">
      <w:pPr>
        <w:spacing w:after="0" w:line="240" w:lineRule="auto"/>
        <w:jc w:val="both"/>
        <w:rPr>
          <w:rFonts w:ascii="Calibri" w:hAnsi="Calibri"/>
          <w:b/>
          <w:i w:val="0"/>
          <w:sz w:val="22"/>
        </w:rPr>
      </w:pPr>
    </w:p>
    <w:p w14:paraId="61E1E319" w14:textId="77777777" w:rsidR="00FA6C9F" w:rsidRDefault="00FA6C9F" w:rsidP="00EF77F9">
      <w:pPr>
        <w:spacing w:after="0" w:line="240" w:lineRule="auto"/>
        <w:jc w:val="both"/>
        <w:rPr>
          <w:rFonts w:ascii="Calibri" w:hAnsi="Calibri"/>
          <w:b/>
          <w:i w:val="0"/>
          <w:sz w:val="22"/>
        </w:rPr>
      </w:pPr>
    </w:p>
    <w:p w14:paraId="64C7AABD" w14:textId="77777777" w:rsidR="00FA6C9F" w:rsidRDefault="00FA6C9F" w:rsidP="00EF77F9">
      <w:pPr>
        <w:spacing w:after="0" w:line="240" w:lineRule="auto"/>
        <w:jc w:val="both"/>
        <w:rPr>
          <w:rFonts w:ascii="Calibri" w:hAnsi="Calibri"/>
          <w:b/>
          <w:i w:val="0"/>
          <w:sz w:val="22"/>
        </w:rPr>
      </w:pPr>
    </w:p>
    <w:p w14:paraId="76C94050" w14:textId="77777777" w:rsidR="00FA6C9F" w:rsidRDefault="00FA6C9F" w:rsidP="00EF77F9">
      <w:pPr>
        <w:spacing w:after="0" w:line="240" w:lineRule="auto"/>
        <w:jc w:val="both"/>
        <w:rPr>
          <w:rFonts w:ascii="Calibri" w:hAnsi="Calibri"/>
          <w:b/>
          <w:i w:val="0"/>
          <w:sz w:val="22"/>
        </w:rPr>
      </w:pPr>
    </w:p>
    <w:p w14:paraId="4007D685" w14:textId="77777777" w:rsidR="00FA6C9F" w:rsidRDefault="00FA6C9F" w:rsidP="00EF77F9">
      <w:pPr>
        <w:spacing w:after="0" w:line="240" w:lineRule="auto"/>
        <w:jc w:val="both"/>
        <w:rPr>
          <w:rFonts w:ascii="Calibri" w:hAnsi="Calibri"/>
          <w:b/>
          <w:i w:val="0"/>
          <w:sz w:val="22"/>
        </w:rPr>
      </w:pPr>
    </w:p>
    <w:p w14:paraId="09D6C07A" w14:textId="77777777" w:rsidR="00FA6C9F" w:rsidRDefault="00FA6C9F" w:rsidP="00EF77F9">
      <w:pPr>
        <w:spacing w:after="0" w:line="240" w:lineRule="auto"/>
        <w:jc w:val="both"/>
        <w:rPr>
          <w:rFonts w:ascii="Calibri" w:hAnsi="Calibri"/>
          <w:b/>
          <w:i w:val="0"/>
          <w:sz w:val="22"/>
        </w:rPr>
      </w:pPr>
    </w:p>
    <w:p w14:paraId="16A914A7" w14:textId="77777777" w:rsidR="00FA6C9F" w:rsidRDefault="00FA6C9F" w:rsidP="00EF77F9">
      <w:pPr>
        <w:spacing w:after="0" w:line="240" w:lineRule="auto"/>
        <w:jc w:val="both"/>
        <w:rPr>
          <w:rFonts w:ascii="Calibri" w:hAnsi="Calibri"/>
          <w:b/>
          <w:i w:val="0"/>
          <w:sz w:val="22"/>
        </w:rPr>
      </w:pPr>
    </w:p>
    <w:p w14:paraId="1BAB45D5" w14:textId="77777777" w:rsidR="00FA6C9F" w:rsidRDefault="00FA6C9F" w:rsidP="00EF77F9">
      <w:pPr>
        <w:spacing w:after="0" w:line="240" w:lineRule="auto"/>
        <w:jc w:val="both"/>
        <w:rPr>
          <w:rFonts w:ascii="Calibri" w:hAnsi="Calibri"/>
          <w:b/>
          <w:i w:val="0"/>
          <w:sz w:val="22"/>
        </w:rPr>
      </w:pPr>
    </w:p>
    <w:p w14:paraId="41AB65F0" w14:textId="77777777" w:rsidR="00FA6C9F" w:rsidRDefault="00FA6C9F" w:rsidP="00EF77F9">
      <w:pPr>
        <w:spacing w:after="0" w:line="240" w:lineRule="auto"/>
        <w:jc w:val="both"/>
        <w:rPr>
          <w:rFonts w:ascii="Calibri" w:hAnsi="Calibri"/>
          <w:b/>
          <w:i w:val="0"/>
          <w:sz w:val="22"/>
        </w:rPr>
      </w:pPr>
    </w:p>
    <w:p w14:paraId="2BCE3C6D" w14:textId="77777777" w:rsidR="00FA6C9F" w:rsidRDefault="00FA6C9F" w:rsidP="00EF77F9">
      <w:pPr>
        <w:spacing w:after="0" w:line="240" w:lineRule="auto"/>
        <w:jc w:val="both"/>
        <w:rPr>
          <w:rFonts w:ascii="Calibri" w:hAnsi="Calibri"/>
          <w:b/>
          <w:i w:val="0"/>
          <w:sz w:val="22"/>
        </w:rPr>
      </w:pPr>
    </w:p>
    <w:p w14:paraId="354C84F7" w14:textId="77777777" w:rsidR="00FA6C9F" w:rsidRDefault="00FA6C9F" w:rsidP="00EF77F9">
      <w:pPr>
        <w:spacing w:after="0" w:line="240" w:lineRule="auto"/>
        <w:jc w:val="both"/>
        <w:rPr>
          <w:rFonts w:ascii="Calibri" w:hAnsi="Calibri"/>
          <w:b/>
          <w:i w:val="0"/>
          <w:sz w:val="22"/>
        </w:rPr>
      </w:pPr>
    </w:p>
    <w:p w14:paraId="31C44BAF" w14:textId="77777777" w:rsidR="00FA6C9F" w:rsidRDefault="00FA6C9F" w:rsidP="00EF77F9">
      <w:pPr>
        <w:spacing w:after="0" w:line="240" w:lineRule="auto"/>
        <w:jc w:val="both"/>
        <w:rPr>
          <w:rFonts w:ascii="Calibri" w:hAnsi="Calibri"/>
          <w:b/>
          <w:i w:val="0"/>
          <w:sz w:val="22"/>
        </w:rPr>
      </w:pPr>
    </w:p>
    <w:p w14:paraId="35CFDE83" w14:textId="77777777" w:rsidR="00FA6C9F" w:rsidRDefault="00FA6C9F" w:rsidP="00EF77F9">
      <w:pPr>
        <w:spacing w:after="0" w:line="240" w:lineRule="auto"/>
        <w:jc w:val="both"/>
        <w:rPr>
          <w:rFonts w:ascii="Calibri" w:hAnsi="Calibri"/>
          <w:b/>
          <w:i w:val="0"/>
          <w:sz w:val="22"/>
        </w:rPr>
      </w:pPr>
    </w:p>
    <w:p w14:paraId="656E449C" w14:textId="77777777" w:rsidR="00CA5B1B" w:rsidRDefault="00CA5B1B" w:rsidP="00CA5B1B">
      <w:pPr>
        <w:spacing w:after="0" w:line="240" w:lineRule="auto"/>
        <w:jc w:val="both"/>
        <w:rPr>
          <w:rFonts w:ascii="Calibri" w:hAnsi="Calibri"/>
          <w:b/>
          <w:i w:val="0"/>
          <w:sz w:val="22"/>
          <w:u w:val="single"/>
        </w:rPr>
      </w:pPr>
      <w:r w:rsidRPr="00CA5B1B">
        <w:rPr>
          <w:rFonts w:ascii="Calibri" w:hAnsi="Calibri"/>
          <w:b/>
          <w:i w:val="0"/>
          <w:sz w:val="22"/>
          <w:u w:val="single"/>
        </w:rPr>
        <w:lastRenderedPageBreak/>
        <w:t>NOTES TO [CONSOLIDATED] FINANCIAL STATEMENTS (CONTINUED)</w:t>
      </w:r>
    </w:p>
    <w:p w14:paraId="4F8A4D36" w14:textId="77777777" w:rsidR="00CA5B1B" w:rsidRPr="00CA5B1B" w:rsidRDefault="00CA5B1B" w:rsidP="00CA5B1B">
      <w:pPr>
        <w:spacing w:after="0" w:line="240" w:lineRule="auto"/>
        <w:jc w:val="both"/>
        <w:rPr>
          <w:rFonts w:ascii="Calibri" w:hAnsi="Calibri"/>
          <w:b/>
          <w:i w:val="0"/>
          <w:sz w:val="22"/>
          <w:u w:val="single"/>
        </w:rPr>
      </w:pPr>
    </w:p>
    <w:p w14:paraId="69982FBE" w14:textId="02981B70" w:rsidR="00B02FBA" w:rsidRDefault="002F51EB" w:rsidP="00EF77F9">
      <w:pPr>
        <w:spacing w:after="0" w:line="240" w:lineRule="auto"/>
        <w:jc w:val="both"/>
        <w:rPr>
          <w:rFonts w:ascii="Calibri" w:hAnsi="Calibri"/>
          <w:b/>
          <w:bCs/>
          <w:i w:val="0"/>
          <w:sz w:val="22"/>
        </w:rPr>
      </w:pPr>
      <w:r w:rsidRPr="00CC5948">
        <w:rPr>
          <w:rFonts w:ascii="Calibri" w:hAnsi="Calibri"/>
          <w:b/>
          <w:i w:val="0"/>
          <w:sz w:val="22"/>
        </w:rPr>
        <w:t xml:space="preserve">NOTE </w:t>
      </w:r>
      <w:r w:rsidR="00D3533A">
        <w:rPr>
          <w:rFonts w:ascii="Calibri" w:hAnsi="Calibri"/>
          <w:b/>
          <w:i w:val="0"/>
          <w:sz w:val="22"/>
        </w:rPr>
        <w:t>9</w:t>
      </w:r>
      <w:r w:rsidRPr="00CC5948">
        <w:rPr>
          <w:rFonts w:ascii="Calibri" w:hAnsi="Calibri"/>
          <w:i w:val="0"/>
          <w:sz w:val="22"/>
        </w:rPr>
        <w:t>—</w:t>
      </w:r>
      <w:r w:rsidRPr="00554767">
        <w:rPr>
          <w:rFonts w:ascii="Calibri" w:hAnsi="Calibri"/>
          <w:b/>
          <w:bCs/>
          <w:i w:val="0"/>
          <w:sz w:val="22"/>
        </w:rPr>
        <w:t>DEFERRED REVENUE</w:t>
      </w:r>
    </w:p>
    <w:p w14:paraId="7998187F" w14:textId="5AF0B88C" w:rsidR="00554767" w:rsidRDefault="00554767" w:rsidP="00EF77F9">
      <w:pPr>
        <w:spacing w:after="0" w:line="240" w:lineRule="auto"/>
        <w:jc w:val="both"/>
        <w:rPr>
          <w:rFonts w:ascii="Calibri" w:hAnsi="Calibri"/>
          <w:b/>
          <w:bCs/>
          <w:i w:val="0"/>
          <w:sz w:val="22"/>
        </w:rPr>
      </w:pPr>
    </w:p>
    <w:p w14:paraId="763B0BB6" w14:textId="77777777" w:rsidR="00554767" w:rsidRPr="00554767" w:rsidRDefault="00554767" w:rsidP="00EF77F9">
      <w:pPr>
        <w:autoSpaceDE w:val="0"/>
        <w:autoSpaceDN w:val="0"/>
        <w:adjustRightInd w:val="0"/>
        <w:spacing w:after="0" w:line="240" w:lineRule="auto"/>
        <w:rPr>
          <w:rFonts w:cstheme="minorHAnsi"/>
          <w:i w:val="0"/>
          <w:iCs w:val="0"/>
          <w:sz w:val="22"/>
          <w:szCs w:val="22"/>
        </w:rPr>
      </w:pPr>
      <w:r w:rsidRPr="00554767">
        <w:rPr>
          <w:rFonts w:cstheme="minorHAnsi"/>
          <w:i w:val="0"/>
          <w:iCs w:val="0"/>
          <w:sz w:val="22"/>
          <w:szCs w:val="22"/>
        </w:rPr>
        <w:t>The activity and balances for deposits and deferred revenue from contracts with customers are shown in</w:t>
      </w:r>
    </w:p>
    <w:p w14:paraId="5FE4A8CD" w14:textId="389F4196" w:rsidR="00554767" w:rsidRDefault="00554767" w:rsidP="00EF77F9">
      <w:pPr>
        <w:spacing w:after="0" w:line="240" w:lineRule="auto"/>
        <w:jc w:val="both"/>
        <w:rPr>
          <w:rFonts w:cstheme="minorHAnsi"/>
          <w:i w:val="0"/>
          <w:iCs w:val="0"/>
          <w:sz w:val="22"/>
          <w:szCs w:val="22"/>
        </w:rPr>
      </w:pPr>
      <w:r w:rsidRPr="00554767">
        <w:rPr>
          <w:rFonts w:cstheme="minorHAnsi"/>
          <w:i w:val="0"/>
          <w:iCs w:val="0"/>
          <w:sz w:val="22"/>
          <w:szCs w:val="22"/>
        </w:rPr>
        <w:t>the following table</w:t>
      </w:r>
      <w:r>
        <w:rPr>
          <w:rFonts w:cstheme="minorHAnsi"/>
          <w:i w:val="0"/>
          <w:iCs w:val="0"/>
          <w:sz w:val="22"/>
          <w:szCs w:val="22"/>
        </w:rPr>
        <w:t>:</w:t>
      </w:r>
    </w:p>
    <w:p w14:paraId="50A3D7B4" w14:textId="389707C8" w:rsidR="00554767" w:rsidRDefault="00554767" w:rsidP="00EF77F9">
      <w:pPr>
        <w:spacing w:after="0" w:line="240" w:lineRule="auto"/>
        <w:jc w:val="both"/>
        <w:rPr>
          <w:rFonts w:cstheme="minorHAnsi"/>
          <w:i w:val="0"/>
          <w:iCs w:val="0"/>
          <w:sz w:val="22"/>
          <w:szCs w:val="22"/>
        </w:rPr>
      </w:pPr>
    </w:p>
    <w:tbl>
      <w:tblPr>
        <w:tblStyle w:val="TableGrid"/>
        <w:tblW w:w="0" w:type="auto"/>
        <w:tblLook w:val="04A0" w:firstRow="1" w:lastRow="0" w:firstColumn="1" w:lastColumn="0" w:noHBand="0" w:noVBand="1"/>
      </w:tblPr>
      <w:tblGrid>
        <w:gridCol w:w="3055"/>
        <w:gridCol w:w="1260"/>
        <w:gridCol w:w="1440"/>
        <w:gridCol w:w="1710"/>
        <w:gridCol w:w="1260"/>
        <w:gridCol w:w="1633"/>
      </w:tblGrid>
      <w:tr w:rsidR="00554767" w14:paraId="1AC20B61" w14:textId="77777777" w:rsidTr="00435EFF">
        <w:tc>
          <w:tcPr>
            <w:tcW w:w="3055" w:type="dxa"/>
          </w:tcPr>
          <w:p w14:paraId="4E856AC5" w14:textId="77777777" w:rsidR="00554767" w:rsidRPr="00957EF6" w:rsidRDefault="00554767" w:rsidP="00EF77F9">
            <w:pPr>
              <w:spacing w:after="0" w:line="240" w:lineRule="auto"/>
              <w:rPr>
                <w:rFonts w:cstheme="minorHAnsi"/>
                <w:i w:val="0"/>
                <w:sz w:val="22"/>
                <w:szCs w:val="22"/>
              </w:rPr>
            </w:pPr>
          </w:p>
        </w:tc>
        <w:tc>
          <w:tcPr>
            <w:tcW w:w="1260" w:type="dxa"/>
          </w:tcPr>
          <w:p w14:paraId="6F5DD497" w14:textId="77777777" w:rsidR="00554767" w:rsidRPr="00957EF6" w:rsidRDefault="00554767" w:rsidP="00EF77F9">
            <w:pPr>
              <w:spacing w:after="0" w:line="240" w:lineRule="auto"/>
              <w:jc w:val="center"/>
              <w:rPr>
                <w:rFonts w:cstheme="minorHAnsi"/>
                <w:b/>
                <w:i w:val="0"/>
                <w:sz w:val="22"/>
                <w:szCs w:val="22"/>
              </w:rPr>
            </w:pPr>
            <w:r>
              <w:rPr>
                <w:rFonts w:cstheme="minorHAnsi"/>
                <w:b/>
                <w:i w:val="0"/>
                <w:sz w:val="22"/>
                <w:szCs w:val="22"/>
              </w:rPr>
              <w:t>Camps</w:t>
            </w:r>
          </w:p>
        </w:tc>
        <w:tc>
          <w:tcPr>
            <w:tcW w:w="1440" w:type="dxa"/>
          </w:tcPr>
          <w:p w14:paraId="7DB19A90" w14:textId="77777777" w:rsidR="00554767" w:rsidRPr="00957EF6" w:rsidRDefault="00554767" w:rsidP="00EF77F9">
            <w:pPr>
              <w:spacing w:after="0" w:line="240" w:lineRule="auto"/>
              <w:jc w:val="center"/>
              <w:rPr>
                <w:rFonts w:cstheme="minorHAnsi"/>
                <w:b/>
                <w:i w:val="0"/>
                <w:sz w:val="22"/>
                <w:szCs w:val="22"/>
              </w:rPr>
            </w:pPr>
            <w:r>
              <w:rPr>
                <w:rFonts w:cstheme="minorHAnsi"/>
                <w:b/>
                <w:i w:val="0"/>
                <w:sz w:val="22"/>
                <w:szCs w:val="22"/>
              </w:rPr>
              <w:t>Activities</w:t>
            </w:r>
          </w:p>
        </w:tc>
        <w:tc>
          <w:tcPr>
            <w:tcW w:w="1710" w:type="dxa"/>
          </w:tcPr>
          <w:p w14:paraId="2183944E" w14:textId="77777777" w:rsidR="00554767" w:rsidRPr="00957EF6" w:rsidRDefault="00554767" w:rsidP="00EF77F9">
            <w:pPr>
              <w:spacing w:after="0" w:line="240" w:lineRule="auto"/>
              <w:jc w:val="center"/>
              <w:rPr>
                <w:rFonts w:cstheme="minorHAnsi"/>
                <w:b/>
                <w:i w:val="0"/>
                <w:sz w:val="22"/>
                <w:szCs w:val="22"/>
              </w:rPr>
            </w:pPr>
            <w:r>
              <w:rPr>
                <w:rFonts w:cstheme="minorHAnsi"/>
                <w:b/>
                <w:i w:val="0"/>
                <w:sz w:val="22"/>
                <w:szCs w:val="22"/>
              </w:rPr>
              <w:t>Special Events</w:t>
            </w:r>
          </w:p>
        </w:tc>
        <w:tc>
          <w:tcPr>
            <w:tcW w:w="1260" w:type="dxa"/>
          </w:tcPr>
          <w:p w14:paraId="4FDD2FE7" w14:textId="77777777" w:rsidR="00554767" w:rsidRPr="00957EF6" w:rsidRDefault="00554767" w:rsidP="00EF77F9">
            <w:pPr>
              <w:spacing w:after="0" w:line="240" w:lineRule="auto"/>
              <w:jc w:val="center"/>
              <w:rPr>
                <w:rFonts w:cstheme="minorHAnsi"/>
                <w:b/>
                <w:i w:val="0"/>
                <w:sz w:val="22"/>
                <w:szCs w:val="22"/>
              </w:rPr>
            </w:pPr>
            <w:r>
              <w:rPr>
                <w:rFonts w:cstheme="minorHAnsi"/>
                <w:b/>
                <w:i w:val="0"/>
                <w:sz w:val="22"/>
                <w:szCs w:val="22"/>
              </w:rPr>
              <w:t xml:space="preserve">Other </w:t>
            </w:r>
          </w:p>
        </w:tc>
        <w:tc>
          <w:tcPr>
            <w:tcW w:w="1633" w:type="dxa"/>
          </w:tcPr>
          <w:p w14:paraId="73839A44" w14:textId="77777777" w:rsidR="00554767" w:rsidRDefault="00554767" w:rsidP="00EF77F9">
            <w:pPr>
              <w:spacing w:after="0" w:line="240" w:lineRule="auto"/>
              <w:jc w:val="center"/>
              <w:rPr>
                <w:rFonts w:cstheme="minorHAnsi"/>
                <w:b/>
                <w:i w:val="0"/>
                <w:sz w:val="22"/>
                <w:szCs w:val="22"/>
              </w:rPr>
            </w:pPr>
            <w:r>
              <w:rPr>
                <w:rFonts w:cstheme="minorHAnsi"/>
                <w:b/>
                <w:i w:val="0"/>
                <w:sz w:val="22"/>
                <w:szCs w:val="22"/>
              </w:rPr>
              <w:t>Total</w:t>
            </w:r>
          </w:p>
        </w:tc>
      </w:tr>
      <w:tr w:rsidR="00554767" w14:paraId="7DC998F0" w14:textId="77777777" w:rsidTr="00435EFF">
        <w:tc>
          <w:tcPr>
            <w:tcW w:w="3055" w:type="dxa"/>
          </w:tcPr>
          <w:p w14:paraId="213B58A3" w14:textId="20267A7F" w:rsidR="00554767" w:rsidRPr="00957EF6" w:rsidRDefault="00554767" w:rsidP="00EF77F9">
            <w:pPr>
              <w:spacing w:after="0" w:line="240" w:lineRule="auto"/>
              <w:rPr>
                <w:rFonts w:cstheme="minorHAnsi"/>
                <w:i w:val="0"/>
                <w:sz w:val="22"/>
                <w:szCs w:val="22"/>
              </w:rPr>
            </w:pPr>
            <w:r>
              <w:rPr>
                <w:rFonts w:cstheme="minorHAnsi"/>
                <w:i w:val="0"/>
                <w:sz w:val="22"/>
                <w:szCs w:val="22"/>
              </w:rPr>
              <w:t>Balance at December 31, 20</w:t>
            </w:r>
            <w:r w:rsidR="00A54F5C">
              <w:rPr>
                <w:rFonts w:cstheme="minorHAnsi"/>
                <w:i w:val="0"/>
                <w:sz w:val="22"/>
                <w:szCs w:val="22"/>
              </w:rPr>
              <w:t>X1</w:t>
            </w:r>
          </w:p>
        </w:tc>
        <w:tc>
          <w:tcPr>
            <w:tcW w:w="1260" w:type="dxa"/>
          </w:tcPr>
          <w:p w14:paraId="7CC43B3B" w14:textId="77777777" w:rsidR="00554767" w:rsidRPr="00957EF6" w:rsidRDefault="00554767" w:rsidP="00EF77F9">
            <w:pPr>
              <w:spacing w:after="0" w:line="240" w:lineRule="auto"/>
              <w:jc w:val="right"/>
              <w:rPr>
                <w:rFonts w:cstheme="minorHAnsi"/>
                <w:i w:val="0"/>
                <w:sz w:val="22"/>
                <w:szCs w:val="22"/>
              </w:rPr>
            </w:pPr>
            <w:r w:rsidRPr="009D1F58">
              <w:rPr>
                <w:rFonts w:ascii="Calibri" w:hAnsi="Calibri"/>
                <w:i w:val="0"/>
                <w:sz w:val="22"/>
              </w:rPr>
              <w:t>$X,XXX</w:t>
            </w:r>
          </w:p>
        </w:tc>
        <w:tc>
          <w:tcPr>
            <w:tcW w:w="1440" w:type="dxa"/>
          </w:tcPr>
          <w:p w14:paraId="0F21345B" w14:textId="77777777" w:rsidR="00554767" w:rsidRPr="00957EF6" w:rsidRDefault="00554767" w:rsidP="00EF77F9">
            <w:pPr>
              <w:spacing w:after="0" w:line="240" w:lineRule="auto"/>
              <w:jc w:val="right"/>
              <w:rPr>
                <w:rFonts w:cstheme="minorHAnsi"/>
                <w:i w:val="0"/>
                <w:sz w:val="22"/>
                <w:szCs w:val="22"/>
              </w:rPr>
            </w:pPr>
            <w:r w:rsidRPr="009D1F58">
              <w:rPr>
                <w:rFonts w:ascii="Calibri" w:hAnsi="Calibri"/>
                <w:i w:val="0"/>
                <w:sz w:val="22"/>
              </w:rPr>
              <w:t>$X,XXX</w:t>
            </w:r>
          </w:p>
        </w:tc>
        <w:tc>
          <w:tcPr>
            <w:tcW w:w="1710" w:type="dxa"/>
          </w:tcPr>
          <w:p w14:paraId="07E24C85" w14:textId="77777777" w:rsidR="00554767" w:rsidRPr="00957EF6" w:rsidRDefault="00554767" w:rsidP="00EF77F9">
            <w:pPr>
              <w:spacing w:after="0" w:line="240" w:lineRule="auto"/>
              <w:jc w:val="right"/>
              <w:rPr>
                <w:rFonts w:cstheme="minorHAnsi"/>
                <w:i w:val="0"/>
                <w:sz w:val="22"/>
                <w:szCs w:val="22"/>
              </w:rPr>
            </w:pPr>
            <w:r w:rsidRPr="009D1F58">
              <w:rPr>
                <w:rFonts w:ascii="Calibri" w:hAnsi="Calibri"/>
                <w:i w:val="0"/>
                <w:sz w:val="22"/>
              </w:rPr>
              <w:t>$X,XXX</w:t>
            </w:r>
          </w:p>
        </w:tc>
        <w:tc>
          <w:tcPr>
            <w:tcW w:w="1260" w:type="dxa"/>
          </w:tcPr>
          <w:p w14:paraId="0F9E4C68" w14:textId="77777777" w:rsidR="00554767" w:rsidRPr="00957EF6" w:rsidRDefault="00554767" w:rsidP="00EF77F9">
            <w:pPr>
              <w:spacing w:after="0" w:line="240" w:lineRule="auto"/>
              <w:jc w:val="right"/>
              <w:rPr>
                <w:rFonts w:cstheme="minorHAnsi"/>
                <w:i w:val="0"/>
                <w:sz w:val="22"/>
                <w:szCs w:val="22"/>
              </w:rPr>
            </w:pPr>
            <w:r w:rsidRPr="009D1F58">
              <w:rPr>
                <w:rFonts w:ascii="Calibri" w:hAnsi="Calibri"/>
                <w:i w:val="0"/>
                <w:sz w:val="22"/>
              </w:rPr>
              <w:t>$X,XXX</w:t>
            </w:r>
          </w:p>
        </w:tc>
        <w:tc>
          <w:tcPr>
            <w:tcW w:w="1633" w:type="dxa"/>
          </w:tcPr>
          <w:p w14:paraId="46E5ED33" w14:textId="77777777" w:rsidR="00554767" w:rsidRPr="00016E03" w:rsidRDefault="00554767" w:rsidP="00EF77F9">
            <w:pPr>
              <w:spacing w:after="0" w:line="240" w:lineRule="auto"/>
              <w:jc w:val="right"/>
              <w:rPr>
                <w:rFonts w:cstheme="minorHAnsi"/>
                <w:b/>
                <w:bCs/>
                <w:i w:val="0"/>
                <w:sz w:val="22"/>
                <w:szCs w:val="22"/>
              </w:rPr>
            </w:pPr>
            <w:r w:rsidRPr="00016E03">
              <w:rPr>
                <w:rFonts w:ascii="Calibri" w:hAnsi="Calibri"/>
                <w:b/>
                <w:bCs/>
                <w:i w:val="0"/>
                <w:sz w:val="22"/>
              </w:rPr>
              <w:t>$X,XXX</w:t>
            </w:r>
          </w:p>
        </w:tc>
      </w:tr>
      <w:tr w:rsidR="00554767" w:rsidRPr="00507A5A" w14:paraId="0EDF0C69" w14:textId="77777777" w:rsidTr="00435EFF">
        <w:tc>
          <w:tcPr>
            <w:tcW w:w="3055" w:type="dxa"/>
          </w:tcPr>
          <w:p w14:paraId="39FD201B" w14:textId="77777777" w:rsidR="00554767" w:rsidRDefault="00554767" w:rsidP="00EF77F9">
            <w:pPr>
              <w:spacing w:after="0" w:line="240" w:lineRule="auto"/>
              <w:rPr>
                <w:rFonts w:cstheme="minorHAnsi"/>
                <w:i w:val="0"/>
                <w:sz w:val="22"/>
                <w:szCs w:val="22"/>
              </w:rPr>
            </w:pPr>
          </w:p>
        </w:tc>
        <w:tc>
          <w:tcPr>
            <w:tcW w:w="1260" w:type="dxa"/>
          </w:tcPr>
          <w:p w14:paraId="3EC57B75" w14:textId="77777777" w:rsidR="00554767" w:rsidRPr="00957EF6" w:rsidRDefault="00554767" w:rsidP="00EF77F9">
            <w:pPr>
              <w:spacing w:after="0" w:line="240" w:lineRule="auto"/>
              <w:jc w:val="right"/>
              <w:rPr>
                <w:rFonts w:cstheme="minorHAnsi"/>
                <w:i w:val="0"/>
                <w:sz w:val="22"/>
                <w:szCs w:val="22"/>
              </w:rPr>
            </w:pPr>
          </w:p>
        </w:tc>
        <w:tc>
          <w:tcPr>
            <w:tcW w:w="1440" w:type="dxa"/>
          </w:tcPr>
          <w:p w14:paraId="391E1491" w14:textId="77777777" w:rsidR="00554767" w:rsidRPr="00957EF6" w:rsidRDefault="00554767" w:rsidP="00EF77F9">
            <w:pPr>
              <w:spacing w:after="0" w:line="240" w:lineRule="auto"/>
              <w:jc w:val="right"/>
              <w:rPr>
                <w:rFonts w:cstheme="minorHAnsi"/>
                <w:i w:val="0"/>
                <w:sz w:val="22"/>
                <w:szCs w:val="22"/>
              </w:rPr>
            </w:pPr>
          </w:p>
        </w:tc>
        <w:tc>
          <w:tcPr>
            <w:tcW w:w="1710" w:type="dxa"/>
          </w:tcPr>
          <w:p w14:paraId="5207C914" w14:textId="77777777" w:rsidR="00554767" w:rsidRPr="00957EF6" w:rsidRDefault="00554767" w:rsidP="00EF77F9">
            <w:pPr>
              <w:spacing w:after="0" w:line="240" w:lineRule="auto"/>
              <w:jc w:val="right"/>
              <w:rPr>
                <w:rFonts w:cstheme="minorHAnsi"/>
                <w:i w:val="0"/>
                <w:sz w:val="22"/>
                <w:szCs w:val="22"/>
              </w:rPr>
            </w:pPr>
          </w:p>
        </w:tc>
        <w:tc>
          <w:tcPr>
            <w:tcW w:w="1260" w:type="dxa"/>
          </w:tcPr>
          <w:p w14:paraId="0FB9EC45" w14:textId="77777777" w:rsidR="00554767" w:rsidRPr="00957EF6" w:rsidRDefault="00554767" w:rsidP="00EF77F9">
            <w:pPr>
              <w:spacing w:after="0" w:line="240" w:lineRule="auto"/>
              <w:jc w:val="right"/>
              <w:rPr>
                <w:rFonts w:cstheme="minorHAnsi"/>
                <w:i w:val="0"/>
                <w:sz w:val="22"/>
                <w:szCs w:val="22"/>
              </w:rPr>
            </w:pPr>
          </w:p>
        </w:tc>
        <w:tc>
          <w:tcPr>
            <w:tcW w:w="1633" w:type="dxa"/>
          </w:tcPr>
          <w:p w14:paraId="6AA9CB09" w14:textId="77777777" w:rsidR="00554767" w:rsidRPr="00016E03" w:rsidRDefault="00554767" w:rsidP="00EF77F9">
            <w:pPr>
              <w:spacing w:after="0" w:line="240" w:lineRule="auto"/>
              <w:jc w:val="right"/>
              <w:rPr>
                <w:rFonts w:cstheme="minorHAnsi"/>
                <w:b/>
                <w:bCs/>
                <w:i w:val="0"/>
                <w:sz w:val="22"/>
                <w:szCs w:val="22"/>
              </w:rPr>
            </w:pPr>
          </w:p>
        </w:tc>
      </w:tr>
      <w:tr w:rsidR="00554767" w:rsidRPr="00507A5A" w14:paraId="56C0D5A8" w14:textId="77777777" w:rsidTr="00435EFF">
        <w:tc>
          <w:tcPr>
            <w:tcW w:w="3055" w:type="dxa"/>
          </w:tcPr>
          <w:p w14:paraId="1DEBE074" w14:textId="77777777" w:rsidR="00554767" w:rsidRPr="00957EF6" w:rsidRDefault="00554767" w:rsidP="00EF77F9">
            <w:pPr>
              <w:spacing w:after="0" w:line="240" w:lineRule="auto"/>
              <w:rPr>
                <w:rFonts w:cstheme="minorHAnsi"/>
                <w:i w:val="0"/>
                <w:sz w:val="22"/>
                <w:szCs w:val="22"/>
              </w:rPr>
            </w:pPr>
            <w:r>
              <w:rPr>
                <w:rFonts w:cstheme="minorHAnsi"/>
                <w:i w:val="0"/>
                <w:sz w:val="22"/>
                <w:szCs w:val="22"/>
              </w:rPr>
              <w:t xml:space="preserve">   Revenue recognized</w:t>
            </w:r>
          </w:p>
        </w:tc>
        <w:tc>
          <w:tcPr>
            <w:tcW w:w="1260" w:type="dxa"/>
          </w:tcPr>
          <w:p w14:paraId="7D0E807A" w14:textId="77777777" w:rsidR="00554767" w:rsidRPr="00957EF6" w:rsidRDefault="00554767" w:rsidP="00EF77F9">
            <w:pPr>
              <w:spacing w:after="0" w:line="240" w:lineRule="auto"/>
              <w:jc w:val="right"/>
              <w:rPr>
                <w:rFonts w:cstheme="minorHAnsi"/>
                <w:i w:val="0"/>
                <w:sz w:val="22"/>
                <w:szCs w:val="22"/>
              </w:rPr>
            </w:pPr>
            <w:r w:rsidRPr="001A7045">
              <w:rPr>
                <w:rFonts w:ascii="Calibri" w:hAnsi="Calibri"/>
                <w:i w:val="0"/>
                <w:sz w:val="22"/>
              </w:rPr>
              <w:t xml:space="preserve">  (X,XXX)</w:t>
            </w:r>
          </w:p>
        </w:tc>
        <w:tc>
          <w:tcPr>
            <w:tcW w:w="1440" w:type="dxa"/>
          </w:tcPr>
          <w:p w14:paraId="3063CD52" w14:textId="77777777" w:rsidR="00554767" w:rsidRPr="00957EF6" w:rsidRDefault="00554767" w:rsidP="00EF77F9">
            <w:pPr>
              <w:spacing w:after="0" w:line="240" w:lineRule="auto"/>
              <w:jc w:val="right"/>
              <w:rPr>
                <w:rFonts w:cstheme="minorHAnsi"/>
                <w:i w:val="0"/>
                <w:sz w:val="22"/>
                <w:szCs w:val="22"/>
              </w:rPr>
            </w:pPr>
            <w:r w:rsidRPr="001A7045">
              <w:rPr>
                <w:rFonts w:ascii="Calibri" w:hAnsi="Calibri"/>
                <w:i w:val="0"/>
                <w:sz w:val="22"/>
              </w:rPr>
              <w:t xml:space="preserve">  (X,XXX)</w:t>
            </w:r>
          </w:p>
        </w:tc>
        <w:tc>
          <w:tcPr>
            <w:tcW w:w="1710" w:type="dxa"/>
          </w:tcPr>
          <w:p w14:paraId="7FC88625" w14:textId="77777777" w:rsidR="00554767" w:rsidRPr="00957EF6" w:rsidRDefault="00554767" w:rsidP="00EF77F9">
            <w:pPr>
              <w:spacing w:after="0" w:line="240" w:lineRule="auto"/>
              <w:jc w:val="right"/>
              <w:rPr>
                <w:rFonts w:cstheme="minorHAnsi"/>
                <w:i w:val="0"/>
                <w:sz w:val="22"/>
                <w:szCs w:val="22"/>
              </w:rPr>
            </w:pPr>
            <w:r w:rsidRPr="001A7045">
              <w:rPr>
                <w:rFonts w:ascii="Calibri" w:hAnsi="Calibri"/>
                <w:i w:val="0"/>
                <w:sz w:val="22"/>
              </w:rPr>
              <w:t xml:space="preserve">  (X,XXX)</w:t>
            </w:r>
          </w:p>
        </w:tc>
        <w:tc>
          <w:tcPr>
            <w:tcW w:w="1260" w:type="dxa"/>
          </w:tcPr>
          <w:p w14:paraId="4ACF44F5" w14:textId="77777777" w:rsidR="00554767" w:rsidRPr="00957EF6" w:rsidRDefault="00554767" w:rsidP="00EF77F9">
            <w:pPr>
              <w:spacing w:after="0" w:line="240" w:lineRule="auto"/>
              <w:jc w:val="right"/>
              <w:rPr>
                <w:rFonts w:cstheme="minorHAnsi"/>
                <w:i w:val="0"/>
                <w:sz w:val="22"/>
                <w:szCs w:val="22"/>
              </w:rPr>
            </w:pPr>
            <w:r w:rsidRPr="001A7045">
              <w:rPr>
                <w:rFonts w:ascii="Calibri" w:hAnsi="Calibri"/>
                <w:i w:val="0"/>
                <w:sz w:val="22"/>
              </w:rPr>
              <w:t xml:space="preserve">  (X,XXX)</w:t>
            </w:r>
          </w:p>
        </w:tc>
        <w:tc>
          <w:tcPr>
            <w:tcW w:w="1633" w:type="dxa"/>
          </w:tcPr>
          <w:p w14:paraId="0C954D3D" w14:textId="77777777" w:rsidR="00554767" w:rsidRPr="00016E03" w:rsidRDefault="00554767" w:rsidP="00EF77F9">
            <w:pPr>
              <w:spacing w:after="0" w:line="240" w:lineRule="auto"/>
              <w:jc w:val="right"/>
              <w:rPr>
                <w:rFonts w:cstheme="minorHAnsi"/>
                <w:b/>
                <w:bCs/>
                <w:i w:val="0"/>
                <w:sz w:val="22"/>
                <w:szCs w:val="22"/>
              </w:rPr>
            </w:pPr>
            <w:r w:rsidRPr="00016E03">
              <w:rPr>
                <w:rFonts w:ascii="Calibri" w:hAnsi="Calibri"/>
                <w:b/>
                <w:bCs/>
                <w:i w:val="0"/>
                <w:sz w:val="22"/>
              </w:rPr>
              <w:t xml:space="preserve">  (X,XXX)</w:t>
            </w:r>
          </w:p>
        </w:tc>
      </w:tr>
      <w:tr w:rsidR="00554767" w:rsidRPr="00507A5A" w14:paraId="482ED622" w14:textId="77777777" w:rsidTr="00435EFF">
        <w:tc>
          <w:tcPr>
            <w:tcW w:w="3055" w:type="dxa"/>
          </w:tcPr>
          <w:p w14:paraId="3ED16639" w14:textId="77777777" w:rsidR="00554767" w:rsidRPr="00A743BD" w:rsidRDefault="00554767" w:rsidP="00EF77F9">
            <w:pPr>
              <w:spacing w:after="0" w:line="240" w:lineRule="auto"/>
              <w:rPr>
                <w:rFonts w:cstheme="minorHAnsi"/>
                <w:bCs/>
                <w:i w:val="0"/>
                <w:sz w:val="22"/>
                <w:szCs w:val="22"/>
              </w:rPr>
            </w:pPr>
          </w:p>
        </w:tc>
        <w:tc>
          <w:tcPr>
            <w:tcW w:w="1260" w:type="dxa"/>
          </w:tcPr>
          <w:p w14:paraId="024B6A88" w14:textId="77777777" w:rsidR="00554767" w:rsidRPr="00957EF6" w:rsidRDefault="00554767" w:rsidP="00EF77F9">
            <w:pPr>
              <w:spacing w:after="0" w:line="240" w:lineRule="auto"/>
              <w:jc w:val="right"/>
              <w:rPr>
                <w:rFonts w:cstheme="minorHAnsi"/>
                <w:b/>
                <w:i w:val="0"/>
                <w:sz w:val="22"/>
                <w:szCs w:val="22"/>
              </w:rPr>
            </w:pPr>
          </w:p>
        </w:tc>
        <w:tc>
          <w:tcPr>
            <w:tcW w:w="1440" w:type="dxa"/>
          </w:tcPr>
          <w:p w14:paraId="2242A45F" w14:textId="77777777" w:rsidR="00554767" w:rsidRPr="00957EF6" w:rsidRDefault="00554767" w:rsidP="00EF77F9">
            <w:pPr>
              <w:spacing w:after="0" w:line="240" w:lineRule="auto"/>
              <w:jc w:val="right"/>
              <w:rPr>
                <w:rFonts w:cstheme="minorHAnsi"/>
                <w:b/>
                <w:i w:val="0"/>
                <w:sz w:val="22"/>
                <w:szCs w:val="22"/>
              </w:rPr>
            </w:pPr>
          </w:p>
        </w:tc>
        <w:tc>
          <w:tcPr>
            <w:tcW w:w="1710" w:type="dxa"/>
          </w:tcPr>
          <w:p w14:paraId="71A8967F" w14:textId="77777777" w:rsidR="00554767" w:rsidRPr="00957EF6" w:rsidRDefault="00554767" w:rsidP="00EF77F9">
            <w:pPr>
              <w:spacing w:after="0" w:line="240" w:lineRule="auto"/>
              <w:jc w:val="right"/>
              <w:rPr>
                <w:rFonts w:cstheme="minorHAnsi"/>
                <w:b/>
                <w:i w:val="0"/>
                <w:sz w:val="22"/>
                <w:szCs w:val="22"/>
              </w:rPr>
            </w:pPr>
          </w:p>
        </w:tc>
        <w:tc>
          <w:tcPr>
            <w:tcW w:w="1260" w:type="dxa"/>
          </w:tcPr>
          <w:p w14:paraId="6BA269A4" w14:textId="77777777" w:rsidR="00554767" w:rsidRPr="00957EF6" w:rsidRDefault="00554767" w:rsidP="00EF77F9">
            <w:pPr>
              <w:spacing w:after="0" w:line="240" w:lineRule="auto"/>
              <w:jc w:val="right"/>
              <w:rPr>
                <w:rFonts w:cstheme="minorHAnsi"/>
                <w:b/>
                <w:i w:val="0"/>
                <w:sz w:val="22"/>
                <w:szCs w:val="22"/>
              </w:rPr>
            </w:pPr>
          </w:p>
        </w:tc>
        <w:tc>
          <w:tcPr>
            <w:tcW w:w="1633" w:type="dxa"/>
          </w:tcPr>
          <w:p w14:paraId="50BB9ACF" w14:textId="77777777" w:rsidR="00554767" w:rsidRPr="00016E03" w:rsidRDefault="00554767" w:rsidP="00EF77F9">
            <w:pPr>
              <w:spacing w:after="0" w:line="240" w:lineRule="auto"/>
              <w:jc w:val="right"/>
              <w:rPr>
                <w:rFonts w:cstheme="minorHAnsi"/>
                <w:b/>
                <w:bCs/>
                <w:i w:val="0"/>
                <w:sz w:val="22"/>
                <w:szCs w:val="22"/>
              </w:rPr>
            </w:pPr>
          </w:p>
        </w:tc>
      </w:tr>
      <w:tr w:rsidR="00554767" w:rsidRPr="00507A5A" w14:paraId="35B9C20A" w14:textId="77777777" w:rsidTr="00435EFF">
        <w:tc>
          <w:tcPr>
            <w:tcW w:w="3055" w:type="dxa"/>
          </w:tcPr>
          <w:p w14:paraId="47D9B583" w14:textId="77777777" w:rsidR="00554767" w:rsidRPr="00A743BD" w:rsidRDefault="00554767" w:rsidP="00EF77F9">
            <w:pPr>
              <w:spacing w:after="0" w:line="240" w:lineRule="auto"/>
              <w:rPr>
                <w:rFonts w:cstheme="minorHAnsi"/>
                <w:bCs/>
                <w:i w:val="0"/>
                <w:sz w:val="22"/>
                <w:szCs w:val="22"/>
              </w:rPr>
            </w:pPr>
            <w:r>
              <w:rPr>
                <w:rFonts w:cstheme="minorHAnsi"/>
                <w:b/>
                <w:i w:val="0"/>
                <w:sz w:val="22"/>
                <w:szCs w:val="22"/>
              </w:rPr>
              <w:t xml:space="preserve">   </w:t>
            </w:r>
            <w:r w:rsidRPr="00A743BD">
              <w:rPr>
                <w:rFonts w:cstheme="minorHAnsi"/>
                <w:bCs/>
                <w:i w:val="0"/>
                <w:sz w:val="22"/>
                <w:szCs w:val="22"/>
              </w:rPr>
              <w:t xml:space="preserve">Payments received for </w:t>
            </w:r>
          </w:p>
        </w:tc>
        <w:tc>
          <w:tcPr>
            <w:tcW w:w="1260" w:type="dxa"/>
          </w:tcPr>
          <w:p w14:paraId="0615304B" w14:textId="77777777" w:rsidR="00554767" w:rsidRPr="00957EF6" w:rsidRDefault="00554767" w:rsidP="00EF77F9">
            <w:pPr>
              <w:spacing w:after="0" w:line="240" w:lineRule="auto"/>
              <w:rPr>
                <w:rFonts w:cstheme="minorHAnsi"/>
                <w:b/>
                <w:i w:val="0"/>
                <w:sz w:val="22"/>
                <w:szCs w:val="22"/>
              </w:rPr>
            </w:pPr>
          </w:p>
        </w:tc>
        <w:tc>
          <w:tcPr>
            <w:tcW w:w="1440" w:type="dxa"/>
          </w:tcPr>
          <w:p w14:paraId="75EA6E95" w14:textId="77777777" w:rsidR="00554767" w:rsidRPr="00957EF6" w:rsidRDefault="00554767" w:rsidP="00EF77F9">
            <w:pPr>
              <w:spacing w:after="0" w:line="240" w:lineRule="auto"/>
              <w:rPr>
                <w:rFonts w:cstheme="minorHAnsi"/>
                <w:b/>
                <w:i w:val="0"/>
                <w:sz w:val="22"/>
                <w:szCs w:val="22"/>
              </w:rPr>
            </w:pPr>
          </w:p>
        </w:tc>
        <w:tc>
          <w:tcPr>
            <w:tcW w:w="1710" w:type="dxa"/>
          </w:tcPr>
          <w:p w14:paraId="3DA132F4" w14:textId="77777777" w:rsidR="00554767" w:rsidRPr="00957EF6" w:rsidRDefault="00554767" w:rsidP="00EF77F9">
            <w:pPr>
              <w:spacing w:after="0" w:line="240" w:lineRule="auto"/>
              <w:rPr>
                <w:rFonts w:cstheme="minorHAnsi"/>
                <w:b/>
                <w:i w:val="0"/>
                <w:sz w:val="22"/>
                <w:szCs w:val="22"/>
              </w:rPr>
            </w:pPr>
          </w:p>
        </w:tc>
        <w:tc>
          <w:tcPr>
            <w:tcW w:w="1260" w:type="dxa"/>
          </w:tcPr>
          <w:p w14:paraId="6C2C98F9" w14:textId="77777777" w:rsidR="00554767" w:rsidRPr="00957EF6" w:rsidRDefault="00554767" w:rsidP="00EF77F9">
            <w:pPr>
              <w:spacing w:after="0" w:line="240" w:lineRule="auto"/>
              <w:rPr>
                <w:rFonts w:cstheme="minorHAnsi"/>
                <w:b/>
                <w:i w:val="0"/>
                <w:sz w:val="22"/>
                <w:szCs w:val="22"/>
              </w:rPr>
            </w:pPr>
          </w:p>
        </w:tc>
        <w:tc>
          <w:tcPr>
            <w:tcW w:w="1633" w:type="dxa"/>
          </w:tcPr>
          <w:p w14:paraId="05F57C9A" w14:textId="77777777" w:rsidR="00554767" w:rsidRPr="00016E03" w:rsidRDefault="00554767" w:rsidP="00EF77F9">
            <w:pPr>
              <w:spacing w:after="0" w:line="240" w:lineRule="auto"/>
              <w:rPr>
                <w:rFonts w:cstheme="minorHAnsi"/>
                <w:b/>
                <w:bCs/>
                <w:i w:val="0"/>
                <w:sz w:val="22"/>
                <w:szCs w:val="22"/>
              </w:rPr>
            </w:pPr>
          </w:p>
        </w:tc>
      </w:tr>
      <w:tr w:rsidR="00554767" w:rsidRPr="00507A5A" w14:paraId="16383A1C" w14:textId="77777777" w:rsidTr="00435EFF">
        <w:tc>
          <w:tcPr>
            <w:tcW w:w="3055" w:type="dxa"/>
          </w:tcPr>
          <w:p w14:paraId="3255C5E9" w14:textId="77777777" w:rsidR="00554767" w:rsidRPr="00A743BD" w:rsidRDefault="00554767" w:rsidP="00EF77F9">
            <w:pPr>
              <w:spacing w:after="0" w:line="240" w:lineRule="auto"/>
              <w:rPr>
                <w:rFonts w:cstheme="minorHAnsi"/>
                <w:bCs/>
                <w:i w:val="0"/>
                <w:sz w:val="22"/>
                <w:szCs w:val="22"/>
              </w:rPr>
            </w:pPr>
            <w:r w:rsidRPr="00A743BD">
              <w:rPr>
                <w:rFonts w:cstheme="minorHAnsi"/>
                <w:bCs/>
                <w:i w:val="0"/>
                <w:sz w:val="22"/>
                <w:szCs w:val="22"/>
              </w:rPr>
              <w:t xml:space="preserve">     future performance</w:t>
            </w:r>
          </w:p>
        </w:tc>
        <w:tc>
          <w:tcPr>
            <w:tcW w:w="1260" w:type="dxa"/>
          </w:tcPr>
          <w:p w14:paraId="1F96520A" w14:textId="77777777" w:rsidR="00554767" w:rsidRPr="00957EF6" w:rsidRDefault="00554767" w:rsidP="00EF77F9">
            <w:pPr>
              <w:spacing w:after="0" w:line="240" w:lineRule="auto"/>
              <w:rPr>
                <w:rFonts w:cstheme="minorHAnsi"/>
                <w:b/>
                <w:i w:val="0"/>
                <w:sz w:val="22"/>
                <w:szCs w:val="22"/>
              </w:rPr>
            </w:pPr>
          </w:p>
        </w:tc>
        <w:tc>
          <w:tcPr>
            <w:tcW w:w="1440" w:type="dxa"/>
          </w:tcPr>
          <w:p w14:paraId="64D60DAA" w14:textId="77777777" w:rsidR="00554767" w:rsidRPr="00957EF6" w:rsidRDefault="00554767" w:rsidP="00EF77F9">
            <w:pPr>
              <w:spacing w:after="0" w:line="240" w:lineRule="auto"/>
              <w:rPr>
                <w:rFonts w:cstheme="minorHAnsi"/>
                <w:b/>
                <w:i w:val="0"/>
                <w:sz w:val="22"/>
                <w:szCs w:val="22"/>
              </w:rPr>
            </w:pPr>
          </w:p>
        </w:tc>
        <w:tc>
          <w:tcPr>
            <w:tcW w:w="1710" w:type="dxa"/>
          </w:tcPr>
          <w:p w14:paraId="02D73044" w14:textId="77777777" w:rsidR="00554767" w:rsidRPr="00957EF6" w:rsidRDefault="00554767" w:rsidP="00EF77F9">
            <w:pPr>
              <w:spacing w:after="0" w:line="240" w:lineRule="auto"/>
              <w:rPr>
                <w:rFonts w:cstheme="minorHAnsi"/>
                <w:b/>
                <w:i w:val="0"/>
                <w:sz w:val="22"/>
                <w:szCs w:val="22"/>
              </w:rPr>
            </w:pPr>
          </w:p>
        </w:tc>
        <w:tc>
          <w:tcPr>
            <w:tcW w:w="1260" w:type="dxa"/>
          </w:tcPr>
          <w:p w14:paraId="14635DB3" w14:textId="77777777" w:rsidR="00554767" w:rsidRPr="00957EF6" w:rsidRDefault="00554767" w:rsidP="00EF77F9">
            <w:pPr>
              <w:spacing w:after="0" w:line="240" w:lineRule="auto"/>
              <w:rPr>
                <w:rFonts w:cstheme="minorHAnsi"/>
                <w:b/>
                <w:i w:val="0"/>
                <w:sz w:val="22"/>
                <w:szCs w:val="22"/>
              </w:rPr>
            </w:pPr>
          </w:p>
        </w:tc>
        <w:tc>
          <w:tcPr>
            <w:tcW w:w="1633" w:type="dxa"/>
          </w:tcPr>
          <w:p w14:paraId="430E49F6" w14:textId="77777777" w:rsidR="00554767" w:rsidRPr="00016E03" w:rsidRDefault="00554767" w:rsidP="00EF77F9">
            <w:pPr>
              <w:spacing w:after="0" w:line="240" w:lineRule="auto"/>
              <w:rPr>
                <w:rFonts w:cstheme="minorHAnsi"/>
                <w:b/>
                <w:bCs/>
                <w:i w:val="0"/>
                <w:sz w:val="22"/>
                <w:szCs w:val="22"/>
              </w:rPr>
            </w:pPr>
          </w:p>
        </w:tc>
      </w:tr>
      <w:tr w:rsidR="00554767" w:rsidRPr="00507A5A" w14:paraId="5730F8CC" w14:textId="77777777" w:rsidTr="00435EFF">
        <w:tc>
          <w:tcPr>
            <w:tcW w:w="3055" w:type="dxa"/>
          </w:tcPr>
          <w:p w14:paraId="061A128D" w14:textId="77777777" w:rsidR="00554767" w:rsidRPr="00A743BD" w:rsidRDefault="00554767" w:rsidP="00EF77F9">
            <w:pPr>
              <w:spacing w:after="0" w:line="240" w:lineRule="auto"/>
              <w:rPr>
                <w:rFonts w:cstheme="minorHAnsi"/>
                <w:bCs/>
                <w:i w:val="0"/>
                <w:sz w:val="22"/>
                <w:szCs w:val="22"/>
              </w:rPr>
            </w:pPr>
            <w:r>
              <w:rPr>
                <w:rFonts w:cstheme="minorHAnsi"/>
                <w:bCs/>
                <w:i w:val="0"/>
                <w:sz w:val="22"/>
                <w:szCs w:val="22"/>
              </w:rPr>
              <w:t xml:space="preserve">     obligations</w:t>
            </w:r>
          </w:p>
        </w:tc>
        <w:tc>
          <w:tcPr>
            <w:tcW w:w="1260" w:type="dxa"/>
          </w:tcPr>
          <w:p w14:paraId="31465E8D" w14:textId="77777777" w:rsidR="00554767" w:rsidRPr="00957EF6" w:rsidRDefault="00554767" w:rsidP="00EF77F9">
            <w:pPr>
              <w:spacing w:after="0" w:line="240" w:lineRule="auto"/>
              <w:jc w:val="right"/>
              <w:rPr>
                <w:rFonts w:cstheme="minorHAnsi"/>
                <w:i w:val="0"/>
                <w:sz w:val="22"/>
                <w:szCs w:val="22"/>
              </w:rPr>
            </w:pPr>
            <w:r w:rsidRPr="00245CBA">
              <w:rPr>
                <w:rFonts w:ascii="Calibri" w:hAnsi="Calibri"/>
                <w:i w:val="0"/>
                <w:sz w:val="22"/>
              </w:rPr>
              <w:t xml:space="preserve">  X,XXX</w:t>
            </w:r>
          </w:p>
        </w:tc>
        <w:tc>
          <w:tcPr>
            <w:tcW w:w="1440" w:type="dxa"/>
          </w:tcPr>
          <w:p w14:paraId="73A60AF4" w14:textId="77777777" w:rsidR="00554767" w:rsidRPr="00957EF6" w:rsidRDefault="00554767" w:rsidP="00EF77F9">
            <w:pPr>
              <w:spacing w:after="0" w:line="240" w:lineRule="auto"/>
              <w:jc w:val="right"/>
              <w:rPr>
                <w:rFonts w:cstheme="minorHAnsi"/>
                <w:i w:val="0"/>
                <w:sz w:val="22"/>
                <w:szCs w:val="22"/>
              </w:rPr>
            </w:pPr>
            <w:r w:rsidRPr="00245CBA">
              <w:rPr>
                <w:rFonts w:ascii="Calibri" w:hAnsi="Calibri"/>
                <w:i w:val="0"/>
                <w:sz w:val="22"/>
              </w:rPr>
              <w:t xml:space="preserve">  X,XXX</w:t>
            </w:r>
          </w:p>
        </w:tc>
        <w:tc>
          <w:tcPr>
            <w:tcW w:w="1710" w:type="dxa"/>
          </w:tcPr>
          <w:p w14:paraId="43FF3AA3" w14:textId="77777777" w:rsidR="00554767" w:rsidRPr="00957EF6" w:rsidRDefault="00554767" w:rsidP="00EF77F9">
            <w:pPr>
              <w:spacing w:after="0" w:line="240" w:lineRule="auto"/>
              <w:jc w:val="right"/>
              <w:rPr>
                <w:rFonts w:cstheme="minorHAnsi"/>
                <w:i w:val="0"/>
                <w:sz w:val="22"/>
                <w:szCs w:val="22"/>
              </w:rPr>
            </w:pPr>
            <w:r w:rsidRPr="00245CBA">
              <w:rPr>
                <w:rFonts w:ascii="Calibri" w:hAnsi="Calibri"/>
                <w:i w:val="0"/>
                <w:sz w:val="22"/>
              </w:rPr>
              <w:t xml:space="preserve">  X,XXX</w:t>
            </w:r>
          </w:p>
        </w:tc>
        <w:tc>
          <w:tcPr>
            <w:tcW w:w="1260" w:type="dxa"/>
          </w:tcPr>
          <w:p w14:paraId="31794CC4" w14:textId="77777777" w:rsidR="00554767" w:rsidRPr="00957EF6" w:rsidRDefault="00554767" w:rsidP="00EF77F9">
            <w:pPr>
              <w:spacing w:after="0" w:line="240" w:lineRule="auto"/>
              <w:jc w:val="right"/>
              <w:rPr>
                <w:rFonts w:cstheme="minorHAnsi"/>
                <w:i w:val="0"/>
                <w:sz w:val="22"/>
                <w:szCs w:val="22"/>
              </w:rPr>
            </w:pPr>
            <w:r w:rsidRPr="00245CBA">
              <w:rPr>
                <w:rFonts w:ascii="Calibri" w:hAnsi="Calibri"/>
                <w:i w:val="0"/>
                <w:sz w:val="22"/>
              </w:rPr>
              <w:t xml:space="preserve">  X,XXX</w:t>
            </w:r>
          </w:p>
        </w:tc>
        <w:tc>
          <w:tcPr>
            <w:tcW w:w="1633" w:type="dxa"/>
          </w:tcPr>
          <w:p w14:paraId="1582D4F8" w14:textId="77777777" w:rsidR="00554767" w:rsidRPr="00016E03" w:rsidRDefault="00554767" w:rsidP="00EF77F9">
            <w:pPr>
              <w:spacing w:after="0" w:line="240" w:lineRule="auto"/>
              <w:jc w:val="right"/>
              <w:rPr>
                <w:rFonts w:cstheme="minorHAnsi"/>
                <w:b/>
                <w:bCs/>
                <w:i w:val="0"/>
                <w:sz w:val="22"/>
                <w:szCs w:val="22"/>
              </w:rPr>
            </w:pPr>
            <w:r w:rsidRPr="00016E03">
              <w:rPr>
                <w:rFonts w:ascii="Calibri" w:hAnsi="Calibri"/>
                <w:b/>
                <w:bCs/>
                <w:i w:val="0"/>
                <w:sz w:val="22"/>
              </w:rPr>
              <w:t xml:space="preserve">  X,XXX</w:t>
            </w:r>
          </w:p>
        </w:tc>
      </w:tr>
      <w:tr w:rsidR="00554767" w:rsidRPr="00507A5A" w14:paraId="14D08C70" w14:textId="77777777" w:rsidTr="00435EFF">
        <w:tc>
          <w:tcPr>
            <w:tcW w:w="3055" w:type="dxa"/>
          </w:tcPr>
          <w:p w14:paraId="0CC587A0" w14:textId="77777777" w:rsidR="00554767" w:rsidRPr="00A743BD" w:rsidRDefault="00554767" w:rsidP="00EF77F9">
            <w:pPr>
              <w:spacing w:after="0" w:line="240" w:lineRule="auto"/>
              <w:rPr>
                <w:rFonts w:cstheme="minorHAnsi"/>
                <w:bCs/>
                <w:i w:val="0"/>
                <w:sz w:val="22"/>
                <w:szCs w:val="22"/>
              </w:rPr>
            </w:pPr>
          </w:p>
        </w:tc>
        <w:tc>
          <w:tcPr>
            <w:tcW w:w="1260" w:type="dxa"/>
            <w:tcBorders>
              <w:bottom w:val="single" w:sz="12" w:space="0" w:color="auto"/>
            </w:tcBorders>
          </w:tcPr>
          <w:p w14:paraId="10F0AC9E" w14:textId="77777777" w:rsidR="00554767" w:rsidRPr="00957EF6" w:rsidRDefault="00554767" w:rsidP="00EF77F9">
            <w:pPr>
              <w:spacing w:after="0" w:line="240" w:lineRule="auto"/>
              <w:jc w:val="right"/>
              <w:rPr>
                <w:rFonts w:cstheme="minorHAnsi"/>
                <w:i w:val="0"/>
                <w:sz w:val="22"/>
                <w:szCs w:val="22"/>
              </w:rPr>
            </w:pPr>
          </w:p>
        </w:tc>
        <w:tc>
          <w:tcPr>
            <w:tcW w:w="1440" w:type="dxa"/>
            <w:tcBorders>
              <w:bottom w:val="single" w:sz="12" w:space="0" w:color="auto"/>
            </w:tcBorders>
          </w:tcPr>
          <w:p w14:paraId="7C1AD24E" w14:textId="77777777" w:rsidR="00554767" w:rsidRPr="00957EF6" w:rsidRDefault="00554767" w:rsidP="00EF77F9">
            <w:pPr>
              <w:spacing w:after="0" w:line="240" w:lineRule="auto"/>
              <w:jc w:val="right"/>
              <w:rPr>
                <w:rFonts w:cstheme="minorHAnsi"/>
                <w:i w:val="0"/>
                <w:sz w:val="22"/>
                <w:szCs w:val="22"/>
              </w:rPr>
            </w:pPr>
          </w:p>
        </w:tc>
        <w:tc>
          <w:tcPr>
            <w:tcW w:w="1710" w:type="dxa"/>
            <w:tcBorders>
              <w:bottom w:val="single" w:sz="12" w:space="0" w:color="auto"/>
            </w:tcBorders>
          </w:tcPr>
          <w:p w14:paraId="2C030149" w14:textId="77777777" w:rsidR="00554767" w:rsidRPr="00957EF6" w:rsidRDefault="00554767" w:rsidP="00EF77F9">
            <w:pPr>
              <w:spacing w:after="0" w:line="240" w:lineRule="auto"/>
              <w:jc w:val="right"/>
              <w:rPr>
                <w:rFonts w:cstheme="minorHAnsi"/>
                <w:i w:val="0"/>
                <w:sz w:val="22"/>
                <w:szCs w:val="22"/>
              </w:rPr>
            </w:pPr>
          </w:p>
        </w:tc>
        <w:tc>
          <w:tcPr>
            <w:tcW w:w="1260" w:type="dxa"/>
            <w:tcBorders>
              <w:bottom w:val="single" w:sz="12" w:space="0" w:color="auto"/>
            </w:tcBorders>
          </w:tcPr>
          <w:p w14:paraId="0A55063E" w14:textId="77777777" w:rsidR="00554767" w:rsidRPr="00957EF6" w:rsidRDefault="00554767" w:rsidP="00EF77F9">
            <w:pPr>
              <w:spacing w:after="0" w:line="240" w:lineRule="auto"/>
              <w:jc w:val="right"/>
              <w:rPr>
                <w:rFonts w:cstheme="minorHAnsi"/>
                <w:i w:val="0"/>
                <w:sz w:val="22"/>
                <w:szCs w:val="22"/>
              </w:rPr>
            </w:pPr>
          </w:p>
        </w:tc>
        <w:tc>
          <w:tcPr>
            <w:tcW w:w="1633" w:type="dxa"/>
            <w:tcBorders>
              <w:bottom w:val="single" w:sz="12" w:space="0" w:color="auto"/>
            </w:tcBorders>
          </w:tcPr>
          <w:p w14:paraId="7ADD3F41" w14:textId="77777777" w:rsidR="00554767" w:rsidRPr="00016E03" w:rsidRDefault="00554767" w:rsidP="00EF77F9">
            <w:pPr>
              <w:spacing w:after="0" w:line="240" w:lineRule="auto"/>
              <w:jc w:val="right"/>
              <w:rPr>
                <w:rFonts w:cstheme="minorHAnsi"/>
                <w:b/>
                <w:bCs/>
                <w:i w:val="0"/>
                <w:sz w:val="22"/>
                <w:szCs w:val="22"/>
              </w:rPr>
            </w:pPr>
          </w:p>
        </w:tc>
      </w:tr>
      <w:tr w:rsidR="00554767" w:rsidRPr="00507A5A" w14:paraId="0E541EBC" w14:textId="77777777" w:rsidTr="00435EFF">
        <w:tc>
          <w:tcPr>
            <w:tcW w:w="3055" w:type="dxa"/>
          </w:tcPr>
          <w:p w14:paraId="1FA866DA" w14:textId="5CA2CB51" w:rsidR="00554767" w:rsidRPr="00A743BD" w:rsidRDefault="00554767" w:rsidP="00EF77F9">
            <w:pPr>
              <w:spacing w:after="0" w:line="240" w:lineRule="auto"/>
              <w:rPr>
                <w:rFonts w:cstheme="minorHAnsi"/>
                <w:bCs/>
                <w:i w:val="0"/>
                <w:sz w:val="22"/>
                <w:szCs w:val="22"/>
              </w:rPr>
            </w:pPr>
            <w:r>
              <w:rPr>
                <w:rFonts w:cstheme="minorHAnsi"/>
                <w:bCs/>
                <w:i w:val="0"/>
                <w:sz w:val="22"/>
                <w:szCs w:val="22"/>
              </w:rPr>
              <w:t>Balance at December 31, 20</w:t>
            </w:r>
            <w:r w:rsidR="00A54F5C">
              <w:rPr>
                <w:rFonts w:cstheme="minorHAnsi"/>
                <w:bCs/>
                <w:i w:val="0"/>
                <w:sz w:val="22"/>
                <w:szCs w:val="22"/>
              </w:rPr>
              <w:t>X2</w:t>
            </w:r>
          </w:p>
        </w:tc>
        <w:tc>
          <w:tcPr>
            <w:tcW w:w="1260" w:type="dxa"/>
          </w:tcPr>
          <w:p w14:paraId="1A7E7B96" w14:textId="77777777" w:rsidR="00554767" w:rsidRPr="00957EF6" w:rsidRDefault="00554767" w:rsidP="00EF77F9">
            <w:pPr>
              <w:spacing w:after="0" w:line="240" w:lineRule="auto"/>
              <w:jc w:val="right"/>
              <w:rPr>
                <w:rFonts w:cstheme="minorHAnsi"/>
                <w:i w:val="0"/>
                <w:sz w:val="22"/>
                <w:szCs w:val="22"/>
              </w:rPr>
            </w:pPr>
            <w:r w:rsidRPr="00245CBA">
              <w:rPr>
                <w:rFonts w:ascii="Calibri" w:hAnsi="Calibri"/>
                <w:i w:val="0"/>
                <w:sz w:val="22"/>
              </w:rPr>
              <w:t xml:space="preserve">  X,XXX</w:t>
            </w:r>
          </w:p>
        </w:tc>
        <w:tc>
          <w:tcPr>
            <w:tcW w:w="1440" w:type="dxa"/>
          </w:tcPr>
          <w:p w14:paraId="0157DA6D" w14:textId="77777777" w:rsidR="00554767" w:rsidRPr="00957EF6" w:rsidRDefault="00554767" w:rsidP="00EF77F9">
            <w:pPr>
              <w:spacing w:after="0" w:line="240" w:lineRule="auto"/>
              <w:jc w:val="right"/>
              <w:rPr>
                <w:rFonts w:cstheme="minorHAnsi"/>
                <w:i w:val="0"/>
                <w:sz w:val="22"/>
                <w:szCs w:val="22"/>
              </w:rPr>
            </w:pPr>
            <w:r w:rsidRPr="00245CBA">
              <w:rPr>
                <w:rFonts w:ascii="Calibri" w:hAnsi="Calibri"/>
                <w:i w:val="0"/>
                <w:sz w:val="22"/>
              </w:rPr>
              <w:t xml:space="preserve">  X,XXX</w:t>
            </w:r>
          </w:p>
        </w:tc>
        <w:tc>
          <w:tcPr>
            <w:tcW w:w="1710" w:type="dxa"/>
          </w:tcPr>
          <w:p w14:paraId="22632C2A" w14:textId="77777777" w:rsidR="00554767" w:rsidRPr="00957EF6" w:rsidRDefault="00554767" w:rsidP="00EF77F9">
            <w:pPr>
              <w:spacing w:after="0" w:line="240" w:lineRule="auto"/>
              <w:jc w:val="right"/>
              <w:rPr>
                <w:rFonts w:cstheme="minorHAnsi"/>
                <w:i w:val="0"/>
                <w:sz w:val="22"/>
                <w:szCs w:val="22"/>
              </w:rPr>
            </w:pPr>
            <w:r w:rsidRPr="00245CBA">
              <w:rPr>
                <w:rFonts w:ascii="Calibri" w:hAnsi="Calibri"/>
                <w:i w:val="0"/>
                <w:sz w:val="22"/>
              </w:rPr>
              <w:t xml:space="preserve">  X,XXX</w:t>
            </w:r>
          </w:p>
        </w:tc>
        <w:tc>
          <w:tcPr>
            <w:tcW w:w="1260" w:type="dxa"/>
          </w:tcPr>
          <w:p w14:paraId="51A2134F" w14:textId="77777777" w:rsidR="00554767" w:rsidRPr="00957EF6" w:rsidRDefault="00554767" w:rsidP="00EF77F9">
            <w:pPr>
              <w:spacing w:after="0" w:line="240" w:lineRule="auto"/>
              <w:jc w:val="right"/>
              <w:rPr>
                <w:rFonts w:cstheme="minorHAnsi"/>
                <w:i w:val="0"/>
                <w:sz w:val="22"/>
                <w:szCs w:val="22"/>
              </w:rPr>
            </w:pPr>
            <w:r w:rsidRPr="00245CBA">
              <w:rPr>
                <w:rFonts w:ascii="Calibri" w:hAnsi="Calibri"/>
                <w:i w:val="0"/>
                <w:sz w:val="22"/>
              </w:rPr>
              <w:t xml:space="preserve">  X,XXX</w:t>
            </w:r>
          </w:p>
        </w:tc>
        <w:tc>
          <w:tcPr>
            <w:tcW w:w="1633" w:type="dxa"/>
          </w:tcPr>
          <w:p w14:paraId="51CBB10D" w14:textId="77777777" w:rsidR="00554767" w:rsidRPr="00016E03" w:rsidRDefault="00554767" w:rsidP="00EF77F9">
            <w:pPr>
              <w:spacing w:after="0" w:line="240" w:lineRule="auto"/>
              <w:jc w:val="right"/>
              <w:rPr>
                <w:rFonts w:cstheme="minorHAnsi"/>
                <w:b/>
                <w:bCs/>
                <w:i w:val="0"/>
                <w:sz w:val="22"/>
                <w:szCs w:val="22"/>
              </w:rPr>
            </w:pPr>
            <w:r w:rsidRPr="00016E03">
              <w:rPr>
                <w:rFonts w:ascii="Calibri" w:hAnsi="Calibri"/>
                <w:b/>
                <w:bCs/>
                <w:i w:val="0"/>
                <w:sz w:val="22"/>
              </w:rPr>
              <w:t xml:space="preserve">  X,XXX</w:t>
            </w:r>
          </w:p>
        </w:tc>
      </w:tr>
      <w:tr w:rsidR="00554767" w:rsidRPr="00507A5A" w14:paraId="0DF631C9" w14:textId="77777777" w:rsidTr="00435EFF">
        <w:tc>
          <w:tcPr>
            <w:tcW w:w="3055" w:type="dxa"/>
          </w:tcPr>
          <w:p w14:paraId="4C2BD20F" w14:textId="77777777" w:rsidR="00554767" w:rsidRPr="00A743BD" w:rsidRDefault="00554767" w:rsidP="00EF77F9">
            <w:pPr>
              <w:spacing w:after="0" w:line="240" w:lineRule="auto"/>
              <w:rPr>
                <w:rFonts w:cstheme="minorHAnsi"/>
                <w:bCs/>
                <w:i w:val="0"/>
                <w:sz w:val="22"/>
                <w:szCs w:val="22"/>
              </w:rPr>
            </w:pPr>
          </w:p>
        </w:tc>
        <w:tc>
          <w:tcPr>
            <w:tcW w:w="1260" w:type="dxa"/>
            <w:tcBorders>
              <w:top w:val="single" w:sz="12" w:space="0" w:color="auto"/>
            </w:tcBorders>
          </w:tcPr>
          <w:p w14:paraId="48267964" w14:textId="77777777" w:rsidR="00554767" w:rsidRPr="00957EF6" w:rsidRDefault="00554767" w:rsidP="00EF77F9">
            <w:pPr>
              <w:spacing w:after="0" w:line="240" w:lineRule="auto"/>
              <w:jc w:val="right"/>
              <w:rPr>
                <w:rFonts w:cstheme="minorHAnsi"/>
                <w:b/>
                <w:i w:val="0"/>
                <w:sz w:val="22"/>
                <w:szCs w:val="22"/>
              </w:rPr>
            </w:pPr>
          </w:p>
        </w:tc>
        <w:tc>
          <w:tcPr>
            <w:tcW w:w="1440" w:type="dxa"/>
            <w:tcBorders>
              <w:top w:val="single" w:sz="12" w:space="0" w:color="auto"/>
            </w:tcBorders>
          </w:tcPr>
          <w:p w14:paraId="070BD968" w14:textId="77777777" w:rsidR="00554767" w:rsidRPr="00957EF6" w:rsidRDefault="00554767" w:rsidP="00EF77F9">
            <w:pPr>
              <w:spacing w:after="0" w:line="240" w:lineRule="auto"/>
              <w:jc w:val="right"/>
              <w:rPr>
                <w:rFonts w:cstheme="minorHAnsi"/>
                <w:b/>
                <w:i w:val="0"/>
                <w:sz w:val="22"/>
                <w:szCs w:val="22"/>
              </w:rPr>
            </w:pPr>
          </w:p>
        </w:tc>
        <w:tc>
          <w:tcPr>
            <w:tcW w:w="1710" w:type="dxa"/>
            <w:tcBorders>
              <w:top w:val="single" w:sz="12" w:space="0" w:color="auto"/>
            </w:tcBorders>
          </w:tcPr>
          <w:p w14:paraId="6CA029B8" w14:textId="77777777" w:rsidR="00554767" w:rsidRPr="00957EF6" w:rsidRDefault="00554767" w:rsidP="00EF77F9">
            <w:pPr>
              <w:spacing w:after="0" w:line="240" w:lineRule="auto"/>
              <w:jc w:val="right"/>
              <w:rPr>
                <w:rFonts w:cstheme="minorHAnsi"/>
                <w:b/>
                <w:i w:val="0"/>
                <w:sz w:val="22"/>
                <w:szCs w:val="22"/>
              </w:rPr>
            </w:pPr>
          </w:p>
        </w:tc>
        <w:tc>
          <w:tcPr>
            <w:tcW w:w="1260" w:type="dxa"/>
            <w:tcBorders>
              <w:top w:val="single" w:sz="12" w:space="0" w:color="auto"/>
            </w:tcBorders>
          </w:tcPr>
          <w:p w14:paraId="576D67DC" w14:textId="77777777" w:rsidR="00554767" w:rsidRPr="00957EF6" w:rsidRDefault="00554767" w:rsidP="00EF77F9">
            <w:pPr>
              <w:spacing w:after="0" w:line="240" w:lineRule="auto"/>
              <w:jc w:val="right"/>
              <w:rPr>
                <w:rFonts w:cstheme="minorHAnsi"/>
                <w:b/>
                <w:i w:val="0"/>
                <w:sz w:val="22"/>
                <w:szCs w:val="22"/>
              </w:rPr>
            </w:pPr>
          </w:p>
        </w:tc>
        <w:tc>
          <w:tcPr>
            <w:tcW w:w="1633" w:type="dxa"/>
            <w:tcBorders>
              <w:top w:val="single" w:sz="12" w:space="0" w:color="auto"/>
            </w:tcBorders>
          </w:tcPr>
          <w:p w14:paraId="1B36520B" w14:textId="77777777" w:rsidR="00554767" w:rsidRPr="00016E03" w:rsidRDefault="00554767" w:rsidP="00EF77F9">
            <w:pPr>
              <w:spacing w:after="0" w:line="240" w:lineRule="auto"/>
              <w:jc w:val="right"/>
              <w:rPr>
                <w:rFonts w:cstheme="minorHAnsi"/>
                <w:b/>
                <w:bCs/>
                <w:i w:val="0"/>
                <w:sz w:val="22"/>
                <w:szCs w:val="22"/>
              </w:rPr>
            </w:pPr>
          </w:p>
        </w:tc>
      </w:tr>
      <w:tr w:rsidR="00554767" w:rsidRPr="00507A5A" w14:paraId="124571A6" w14:textId="77777777" w:rsidTr="00435EFF">
        <w:tc>
          <w:tcPr>
            <w:tcW w:w="3055" w:type="dxa"/>
          </w:tcPr>
          <w:p w14:paraId="38E0B1EE" w14:textId="77777777" w:rsidR="00554767" w:rsidRPr="00A743BD" w:rsidRDefault="00554767" w:rsidP="00EF77F9">
            <w:pPr>
              <w:spacing w:after="0" w:line="240" w:lineRule="auto"/>
              <w:rPr>
                <w:rFonts w:ascii="Calibri" w:hAnsi="Calibri"/>
                <w:bCs/>
                <w:i w:val="0"/>
                <w:sz w:val="22"/>
              </w:rPr>
            </w:pPr>
            <w:r>
              <w:rPr>
                <w:rFonts w:cstheme="minorHAnsi"/>
                <w:i w:val="0"/>
                <w:sz w:val="22"/>
                <w:szCs w:val="22"/>
              </w:rPr>
              <w:t xml:space="preserve">   Revenue recognized</w:t>
            </w:r>
          </w:p>
        </w:tc>
        <w:tc>
          <w:tcPr>
            <w:tcW w:w="1260" w:type="dxa"/>
          </w:tcPr>
          <w:p w14:paraId="1F16BCFF" w14:textId="77777777" w:rsidR="00554767" w:rsidRPr="00507A5A" w:rsidRDefault="00554767" w:rsidP="00EF77F9">
            <w:pPr>
              <w:spacing w:after="0" w:line="240" w:lineRule="auto"/>
              <w:jc w:val="right"/>
              <w:rPr>
                <w:rFonts w:ascii="Calibri" w:hAnsi="Calibri"/>
                <w:b/>
                <w:i w:val="0"/>
                <w:sz w:val="22"/>
              </w:rPr>
            </w:pPr>
            <w:r w:rsidRPr="001A7045">
              <w:rPr>
                <w:rFonts w:ascii="Calibri" w:hAnsi="Calibri"/>
                <w:i w:val="0"/>
                <w:sz w:val="22"/>
              </w:rPr>
              <w:t xml:space="preserve">  (X,XXX)</w:t>
            </w:r>
          </w:p>
        </w:tc>
        <w:tc>
          <w:tcPr>
            <w:tcW w:w="1440" w:type="dxa"/>
          </w:tcPr>
          <w:p w14:paraId="465D4BB1" w14:textId="77777777" w:rsidR="00554767" w:rsidRPr="00507A5A" w:rsidRDefault="00554767" w:rsidP="00EF77F9">
            <w:pPr>
              <w:spacing w:after="0" w:line="240" w:lineRule="auto"/>
              <w:jc w:val="right"/>
              <w:rPr>
                <w:rFonts w:ascii="Calibri" w:hAnsi="Calibri"/>
                <w:b/>
                <w:i w:val="0"/>
                <w:sz w:val="22"/>
              </w:rPr>
            </w:pPr>
            <w:r w:rsidRPr="001A7045">
              <w:rPr>
                <w:rFonts w:ascii="Calibri" w:hAnsi="Calibri"/>
                <w:i w:val="0"/>
                <w:sz w:val="22"/>
              </w:rPr>
              <w:t xml:space="preserve">  (X,XXX)</w:t>
            </w:r>
          </w:p>
        </w:tc>
        <w:tc>
          <w:tcPr>
            <w:tcW w:w="1710" w:type="dxa"/>
          </w:tcPr>
          <w:p w14:paraId="042DA2F7" w14:textId="77777777" w:rsidR="00554767" w:rsidRPr="00507A5A" w:rsidRDefault="00554767" w:rsidP="00EF77F9">
            <w:pPr>
              <w:spacing w:after="0" w:line="240" w:lineRule="auto"/>
              <w:jc w:val="right"/>
              <w:rPr>
                <w:rFonts w:ascii="Calibri" w:hAnsi="Calibri"/>
                <w:b/>
                <w:i w:val="0"/>
                <w:sz w:val="22"/>
              </w:rPr>
            </w:pPr>
            <w:r w:rsidRPr="001A7045">
              <w:rPr>
                <w:rFonts w:ascii="Calibri" w:hAnsi="Calibri"/>
                <w:i w:val="0"/>
                <w:sz w:val="22"/>
              </w:rPr>
              <w:t xml:space="preserve">  (X,XXX)</w:t>
            </w:r>
          </w:p>
        </w:tc>
        <w:tc>
          <w:tcPr>
            <w:tcW w:w="1260" w:type="dxa"/>
          </w:tcPr>
          <w:p w14:paraId="65D19327" w14:textId="77777777" w:rsidR="00554767" w:rsidRPr="00507A5A" w:rsidRDefault="00554767" w:rsidP="00EF77F9">
            <w:pPr>
              <w:spacing w:after="0" w:line="240" w:lineRule="auto"/>
              <w:jc w:val="right"/>
              <w:rPr>
                <w:rFonts w:ascii="Calibri" w:hAnsi="Calibri"/>
                <w:b/>
                <w:i w:val="0"/>
                <w:sz w:val="22"/>
              </w:rPr>
            </w:pPr>
            <w:r w:rsidRPr="001A7045">
              <w:rPr>
                <w:rFonts w:ascii="Calibri" w:hAnsi="Calibri"/>
                <w:i w:val="0"/>
                <w:sz w:val="22"/>
              </w:rPr>
              <w:t xml:space="preserve">  (X,XXX)</w:t>
            </w:r>
          </w:p>
        </w:tc>
        <w:tc>
          <w:tcPr>
            <w:tcW w:w="1633" w:type="dxa"/>
          </w:tcPr>
          <w:p w14:paraId="34072C90" w14:textId="77777777" w:rsidR="00554767" w:rsidRPr="00016E03" w:rsidRDefault="00554767" w:rsidP="00EF77F9">
            <w:pPr>
              <w:spacing w:after="0" w:line="240" w:lineRule="auto"/>
              <w:jc w:val="right"/>
              <w:rPr>
                <w:rFonts w:ascii="Calibri" w:hAnsi="Calibri"/>
                <w:b/>
                <w:bCs/>
                <w:i w:val="0"/>
                <w:sz w:val="22"/>
              </w:rPr>
            </w:pPr>
            <w:r w:rsidRPr="00016E03">
              <w:rPr>
                <w:rFonts w:ascii="Calibri" w:hAnsi="Calibri"/>
                <w:b/>
                <w:bCs/>
                <w:i w:val="0"/>
                <w:sz w:val="22"/>
              </w:rPr>
              <w:t xml:space="preserve">  (X,XXX)</w:t>
            </w:r>
          </w:p>
        </w:tc>
      </w:tr>
      <w:tr w:rsidR="00554767" w:rsidRPr="00507A5A" w14:paraId="6A0377EA" w14:textId="77777777" w:rsidTr="00435EFF">
        <w:tc>
          <w:tcPr>
            <w:tcW w:w="3055" w:type="dxa"/>
          </w:tcPr>
          <w:p w14:paraId="0D259EE9" w14:textId="77777777" w:rsidR="00554767" w:rsidRPr="00507A5A" w:rsidRDefault="00554767" w:rsidP="00EF77F9">
            <w:pPr>
              <w:spacing w:after="0" w:line="240" w:lineRule="auto"/>
              <w:rPr>
                <w:rFonts w:ascii="Calibri" w:hAnsi="Calibri"/>
                <w:b/>
                <w:i w:val="0"/>
                <w:sz w:val="22"/>
              </w:rPr>
            </w:pPr>
          </w:p>
        </w:tc>
        <w:tc>
          <w:tcPr>
            <w:tcW w:w="1260" w:type="dxa"/>
          </w:tcPr>
          <w:p w14:paraId="774E0D8F" w14:textId="77777777" w:rsidR="00554767" w:rsidRPr="00507A5A" w:rsidRDefault="00554767" w:rsidP="00EF77F9">
            <w:pPr>
              <w:spacing w:after="0" w:line="240" w:lineRule="auto"/>
              <w:rPr>
                <w:rFonts w:ascii="Calibri" w:hAnsi="Calibri"/>
                <w:b/>
                <w:i w:val="0"/>
                <w:sz w:val="22"/>
              </w:rPr>
            </w:pPr>
          </w:p>
        </w:tc>
        <w:tc>
          <w:tcPr>
            <w:tcW w:w="1440" w:type="dxa"/>
          </w:tcPr>
          <w:p w14:paraId="086B1AA4" w14:textId="77777777" w:rsidR="00554767" w:rsidRPr="00507A5A" w:rsidRDefault="00554767" w:rsidP="00EF77F9">
            <w:pPr>
              <w:spacing w:after="0" w:line="240" w:lineRule="auto"/>
              <w:rPr>
                <w:rFonts w:ascii="Calibri" w:hAnsi="Calibri"/>
                <w:b/>
                <w:i w:val="0"/>
                <w:sz w:val="22"/>
              </w:rPr>
            </w:pPr>
          </w:p>
        </w:tc>
        <w:tc>
          <w:tcPr>
            <w:tcW w:w="1710" w:type="dxa"/>
          </w:tcPr>
          <w:p w14:paraId="0FE9CA71" w14:textId="77777777" w:rsidR="00554767" w:rsidRPr="00507A5A" w:rsidRDefault="00554767" w:rsidP="00EF77F9">
            <w:pPr>
              <w:spacing w:after="0" w:line="240" w:lineRule="auto"/>
              <w:rPr>
                <w:rFonts w:ascii="Calibri" w:hAnsi="Calibri"/>
                <w:b/>
                <w:i w:val="0"/>
                <w:sz w:val="22"/>
              </w:rPr>
            </w:pPr>
          </w:p>
        </w:tc>
        <w:tc>
          <w:tcPr>
            <w:tcW w:w="1260" w:type="dxa"/>
          </w:tcPr>
          <w:p w14:paraId="170801C2" w14:textId="77777777" w:rsidR="00554767" w:rsidRPr="00507A5A" w:rsidRDefault="00554767" w:rsidP="00EF77F9">
            <w:pPr>
              <w:spacing w:after="0" w:line="240" w:lineRule="auto"/>
              <w:rPr>
                <w:rFonts w:ascii="Calibri" w:hAnsi="Calibri"/>
                <w:b/>
                <w:i w:val="0"/>
                <w:sz w:val="22"/>
              </w:rPr>
            </w:pPr>
          </w:p>
        </w:tc>
        <w:tc>
          <w:tcPr>
            <w:tcW w:w="1633" w:type="dxa"/>
          </w:tcPr>
          <w:p w14:paraId="29382580" w14:textId="77777777" w:rsidR="00554767" w:rsidRPr="00016E03" w:rsidRDefault="00554767" w:rsidP="00EF77F9">
            <w:pPr>
              <w:spacing w:after="0" w:line="240" w:lineRule="auto"/>
              <w:rPr>
                <w:rFonts w:ascii="Calibri" w:hAnsi="Calibri"/>
                <w:b/>
                <w:bCs/>
                <w:i w:val="0"/>
                <w:sz w:val="22"/>
              </w:rPr>
            </w:pPr>
          </w:p>
        </w:tc>
      </w:tr>
      <w:tr w:rsidR="00554767" w:rsidRPr="00507A5A" w14:paraId="27012501" w14:textId="77777777" w:rsidTr="00435EFF">
        <w:tc>
          <w:tcPr>
            <w:tcW w:w="3055" w:type="dxa"/>
          </w:tcPr>
          <w:p w14:paraId="221C32BD" w14:textId="77777777" w:rsidR="00554767" w:rsidRPr="00957EF6" w:rsidRDefault="00554767" w:rsidP="00EF77F9">
            <w:pPr>
              <w:spacing w:after="0" w:line="240" w:lineRule="auto"/>
              <w:rPr>
                <w:rFonts w:ascii="Calibri" w:hAnsi="Calibri"/>
                <w:i w:val="0"/>
                <w:sz w:val="22"/>
              </w:rPr>
            </w:pPr>
            <w:r>
              <w:rPr>
                <w:rFonts w:cstheme="minorHAnsi"/>
                <w:b/>
                <w:i w:val="0"/>
                <w:sz w:val="22"/>
                <w:szCs w:val="22"/>
              </w:rPr>
              <w:t xml:space="preserve">   </w:t>
            </w:r>
            <w:r w:rsidRPr="00A743BD">
              <w:rPr>
                <w:rFonts w:cstheme="minorHAnsi"/>
                <w:bCs/>
                <w:i w:val="0"/>
                <w:sz w:val="22"/>
                <w:szCs w:val="22"/>
              </w:rPr>
              <w:t xml:space="preserve">Payments received for </w:t>
            </w:r>
          </w:p>
        </w:tc>
        <w:tc>
          <w:tcPr>
            <w:tcW w:w="1260" w:type="dxa"/>
          </w:tcPr>
          <w:p w14:paraId="2ED33143" w14:textId="77777777" w:rsidR="00554767" w:rsidRPr="00507A5A" w:rsidRDefault="00554767" w:rsidP="00EF77F9">
            <w:pPr>
              <w:spacing w:after="0" w:line="240" w:lineRule="auto"/>
              <w:rPr>
                <w:rFonts w:ascii="Calibri" w:hAnsi="Calibri"/>
                <w:b/>
                <w:i w:val="0"/>
                <w:sz w:val="22"/>
              </w:rPr>
            </w:pPr>
          </w:p>
        </w:tc>
        <w:tc>
          <w:tcPr>
            <w:tcW w:w="1440" w:type="dxa"/>
          </w:tcPr>
          <w:p w14:paraId="77159E72" w14:textId="77777777" w:rsidR="00554767" w:rsidRPr="00507A5A" w:rsidRDefault="00554767" w:rsidP="00EF77F9">
            <w:pPr>
              <w:spacing w:after="0" w:line="240" w:lineRule="auto"/>
              <w:rPr>
                <w:rFonts w:ascii="Calibri" w:hAnsi="Calibri"/>
                <w:b/>
                <w:i w:val="0"/>
                <w:sz w:val="22"/>
              </w:rPr>
            </w:pPr>
          </w:p>
        </w:tc>
        <w:tc>
          <w:tcPr>
            <w:tcW w:w="1710" w:type="dxa"/>
          </w:tcPr>
          <w:p w14:paraId="136C63B8" w14:textId="77777777" w:rsidR="00554767" w:rsidRPr="00507A5A" w:rsidRDefault="00554767" w:rsidP="00EF77F9">
            <w:pPr>
              <w:spacing w:after="0" w:line="240" w:lineRule="auto"/>
              <w:rPr>
                <w:rFonts w:ascii="Calibri" w:hAnsi="Calibri"/>
                <w:b/>
                <w:i w:val="0"/>
                <w:sz w:val="22"/>
              </w:rPr>
            </w:pPr>
          </w:p>
        </w:tc>
        <w:tc>
          <w:tcPr>
            <w:tcW w:w="1260" w:type="dxa"/>
          </w:tcPr>
          <w:p w14:paraId="403A3753" w14:textId="77777777" w:rsidR="00554767" w:rsidRPr="00507A5A" w:rsidRDefault="00554767" w:rsidP="00EF77F9">
            <w:pPr>
              <w:spacing w:after="0" w:line="240" w:lineRule="auto"/>
              <w:rPr>
                <w:rFonts w:ascii="Calibri" w:hAnsi="Calibri"/>
                <w:b/>
                <w:i w:val="0"/>
                <w:sz w:val="22"/>
              </w:rPr>
            </w:pPr>
          </w:p>
        </w:tc>
        <w:tc>
          <w:tcPr>
            <w:tcW w:w="1633" w:type="dxa"/>
          </w:tcPr>
          <w:p w14:paraId="14694ECF" w14:textId="77777777" w:rsidR="00554767" w:rsidRPr="00016E03" w:rsidRDefault="00554767" w:rsidP="00EF77F9">
            <w:pPr>
              <w:spacing w:after="0" w:line="240" w:lineRule="auto"/>
              <w:rPr>
                <w:rFonts w:ascii="Calibri" w:hAnsi="Calibri"/>
                <w:b/>
                <w:bCs/>
                <w:i w:val="0"/>
                <w:sz w:val="22"/>
              </w:rPr>
            </w:pPr>
          </w:p>
        </w:tc>
      </w:tr>
      <w:tr w:rsidR="00554767" w:rsidRPr="00507A5A" w14:paraId="4480AC9C" w14:textId="77777777" w:rsidTr="00435EFF">
        <w:tc>
          <w:tcPr>
            <w:tcW w:w="3055" w:type="dxa"/>
          </w:tcPr>
          <w:p w14:paraId="71F56DFA" w14:textId="77777777" w:rsidR="00554767" w:rsidRPr="00957EF6" w:rsidRDefault="00554767" w:rsidP="00EF77F9">
            <w:pPr>
              <w:spacing w:after="0" w:line="240" w:lineRule="auto"/>
              <w:rPr>
                <w:rFonts w:ascii="Calibri" w:hAnsi="Calibri"/>
                <w:i w:val="0"/>
                <w:sz w:val="22"/>
              </w:rPr>
            </w:pPr>
            <w:r w:rsidRPr="00A743BD">
              <w:rPr>
                <w:rFonts w:cstheme="minorHAnsi"/>
                <w:bCs/>
                <w:i w:val="0"/>
                <w:sz w:val="22"/>
                <w:szCs w:val="22"/>
              </w:rPr>
              <w:t xml:space="preserve">     future performance</w:t>
            </w:r>
          </w:p>
        </w:tc>
        <w:tc>
          <w:tcPr>
            <w:tcW w:w="1260" w:type="dxa"/>
          </w:tcPr>
          <w:p w14:paraId="6F890F1F" w14:textId="77777777" w:rsidR="00554767" w:rsidRPr="00957EF6" w:rsidRDefault="00554767" w:rsidP="00EF77F9">
            <w:pPr>
              <w:spacing w:after="0" w:line="240" w:lineRule="auto"/>
              <w:jc w:val="right"/>
              <w:rPr>
                <w:rFonts w:ascii="Calibri" w:hAnsi="Calibri"/>
                <w:i w:val="0"/>
                <w:sz w:val="22"/>
              </w:rPr>
            </w:pPr>
          </w:p>
        </w:tc>
        <w:tc>
          <w:tcPr>
            <w:tcW w:w="1440" w:type="dxa"/>
          </w:tcPr>
          <w:p w14:paraId="7816097A" w14:textId="77777777" w:rsidR="00554767" w:rsidRPr="00957EF6" w:rsidRDefault="00554767" w:rsidP="00EF77F9">
            <w:pPr>
              <w:spacing w:after="0" w:line="240" w:lineRule="auto"/>
              <w:jc w:val="right"/>
              <w:rPr>
                <w:rFonts w:ascii="Calibri" w:hAnsi="Calibri"/>
                <w:i w:val="0"/>
                <w:sz w:val="22"/>
              </w:rPr>
            </w:pPr>
          </w:p>
        </w:tc>
        <w:tc>
          <w:tcPr>
            <w:tcW w:w="1710" w:type="dxa"/>
          </w:tcPr>
          <w:p w14:paraId="007678D9" w14:textId="77777777" w:rsidR="00554767" w:rsidRPr="00957EF6" w:rsidRDefault="00554767" w:rsidP="00EF77F9">
            <w:pPr>
              <w:spacing w:after="0" w:line="240" w:lineRule="auto"/>
              <w:jc w:val="right"/>
              <w:rPr>
                <w:rFonts w:ascii="Calibri" w:hAnsi="Calibri"/>
                <w:i w:val="0"/>
                <w:sz w:val="22"/>
              </w:rPr>
            </w:pPr>
          </w:p>
        </w:tc>
        <w:tc>
          <w:tcPr>
            <w:tcW w:w="1260" w:type="dxa"/>
          </w:tcPr>
          <w:p w14:paraId="5C06C31E" w14:textId="77777777" w:rsidR="00554767" w:rsidRPr="00957EF6" w:rsidRDefault="00554767" w:rsidP="00EF77F9">
            <w:pPr>
              <w:spacing w:after="0" w:line="240" w:lineRule="auto"/>
              <w:jc w:val="right"/>
              <w:rPr>
                <w:rFonts w:ascii="Calibri" w:hAnsi="Calibri"/>
                <w:i w:val="0"/>
                <w:sz w:val="22"/>
              </w:rPr>
            </w:pPr>
          </w:p>
        </w:tc>
        <w:tc>
          <w:tcPr>
            <w:tcW w:w="1633" w:type="dxa"/>
          </w:tcPr>
          <w:p w14:paraId="0A784F23" w14:textId="77777777" w:rsidR="00554767" w:rsidRPr="00016E03" w:rsidRDefault="00554767" w:rsidP="00EF77F9">
            <w:pPr>
              <w:spacing w:after="0" w:line="240" w:lineRule="auto"/>
              <w:jc w:val="right"/>
              <w:rPr>
                <w:rFonts w:ascii="Calibri" w:hAnsi="Calibri"/>
                <w:b/>
                <w:bCs/>
                <w:i w:val="0"/>
                <w:sz w:val="22"/>
              </w:rPr>
            </w:pPr>
          </w:p>
        </w:tc>
      </w:tr>
      <w:tr w:rsidR="00554767" w:rsidRPr="00507A5A" w14:paraId="27540918" w14:textId="77777777" w:rsidTr="00435EFF">
        <w:tc>
          <w:tcPr>
            <w:tcW w:w="3055" w:type="dxa"/>
          </w:tcPr>
          <w:p w14:paraId="176AADAC" w14:textId="77777777" w:rsidR="00554767" w:rsidRPr="00957EF6" w:rsidRDefault="00554767" w:rsidP="00EF77F9">
            <w:pPr>
              <w:spacing w:after="0" w:line="240" w:lineRule="auto"/>
              <w:rPr>
                <w:rFonts w:ascii="Calibri" w:hAnsi="Calibri"/>
                <w:i w:val="0"/>
                <w:sz w:val="22"/>
              </w:rPr>
            </w:pPr>
            <w:r>
              <w:rPr>
                <w:rFonts w:cstheme="minorHAnsi"/>
                <w:bCs/>
                <w:i w:val="0"/>
                <w:sz w:val="22"/>
                <w:szCs w:val="22"/>
              </w:rPr>
              <w:t xml:space="preserve">     obligations</w:t>
            </w:r>
          </w:p>
        </w:tc>
        <w:tc>
          <w:tcPr>
            <w:tcW w:w="1260" w:type="dxa"/>
          </w:tcPr>
          <w:p w14:paraId="72956085" w14:textId="77777777" w:rsidR="00554767" w:rsidRPr="00957EF6" w:rsidRDefault="00554767" w:rsidP="00EF77F9">
            <w:pPr>
              <w:spacing w:after="0" w:line="240" w:lineRule="auto"/>
              <w:jc w:val="right"/>
              <w:rPr>
                <w:rFonts w:ascii="Calibri" w:hAnsi="Calibri"/>
                <w:i w:val="0"/>
                <w:sz w:val="22"/>
              </w:rPr>
            </w:pPr>
            <w:r w:rsidRPr="00245CBA">
              <w:rPr>
                <w:rFonts w:ascii="Calibri" w:hAnsi="Calibri"/>
                <w:i w:val="0"/>
                <w:sz w:val="22"/>
              </w:rPr>
              <w:t xml:space="preserve">  X,XXX</w:t>
            </w:r>
          </w:p>
        </w:tc>
        <w:tc>
          <w:tcPr>
            <w:tcW w:w="1440" w:type="dxa"/>
          </w:tcPr>
          <w:p w14:paraId="67A4C1A1" w14:textId="77777777" w:rsidR="00554767" w:rsidRPr="00957EF6" w:rsidRDefault="00554767" w:rsidP="00EF77F9">
            <w:pPr>
              <w:spacing w:after="0" w:line="240" w:lineRule="auto"/>
              <w:jc w:val="right"/>
              <w:rPr>
                <w:rFonts w:ascii="Calibri" w:hAnsi="Calibri"/>
                <w:i w:val="0"/>
                <w:sz w:val="22"/>
              </w:rPr>
            </w:pPr>
            <w:r w:rsidRPr="00245CBA">
              <w:rPr>
                <w:rFonts w:ascii="Calibri" w:hAnsi="Calibri"/>
                <w:i w:val="0"/>
                <w:sz w:val="22"/>
              </w:rPr>
              <w:t xml:space="preserve">  X,XXX</w:t>
            </w:r>
          </w:p>
        </w:tc>
        <w:tc>
          <w:tcPr>
            <w:tcW w:w="1710" w:type="dxa"/>
          </w:tcPr>
          <w:p w14:paraId="36A52C4F" w14:textId="77777777" w:rsidR="00554767" w:rsidRPr="00957EF6" w:rsidRDefault="00554767" w:rsidP="00EF77F9">
            <w:pPr>
              <w:spacing w:after="0" w:line="240" w:lineRule="auto"/>
              <w:jc w:val="right"/>
              <w:rPr>
                <w:rFonts w:ascii="Calibri" w:hAnsi="Calibri"/>
                <w:i w:val="0"/>
                <w:sz w:val="22"/>
              </w:rPr>
            </w:pPr>
            <w:r w:rsidRPr="00245CBA">
              <w:rPr>
                <w:rFonts w:ascii="Calibri" w:hAnsi="Calibri"/>
                <w:i w:val="0"/>
                <w:sz w:val="22"/>
              </w:rPr>
              <w:t xml:space="preserve">  X,XXX</w:t>
            </w:r>
          </w:p>
        </w:tc>
        <w:tc>
          <w:tcPr>
            <w:tcW w:w="1260" w:type="dxa"/>
          </w:tcPr>
          <w:p w14:paraId="79A19EF9" w14:textId="77777777" w:rsidR="00554767" w:rsidRPr="00957EF6" w:rsidRDefault="00554767" w:rsidP="00EF77F9">
            <w:pPr>
              <w:spacing w:after="0" w:line="240" w:lineRule="auto"/>
              <w:jc w:val="right"/>
              <w:rPr>
                <w:rFonts w:ascii="Calibri" w:hAnsi="Calibri"/>
                <w:i w:val="0"/>
                <w:sz w:val="22"/>
              </w:rPr>
            </w:pPr>
            <w:r w:rsidRPr="00245CBA">
              <w:rPr>
                <w:rFonts w:ascii="Calibri" w:hAnsi="Calibri"/>
                <w:i w:val="0"/>
                <w:sz w:val="22"/>
              </w:rPr>
              <w:t xml:space="preserve">  X,XXX</w:t>
            </w:r>
          </w:p>
        </w:tc>
        <w:tc>
          <w:tcPr>
            <w:tcW w:w="1633" w:type="dxa"/>
          </w:tcPr>
          <w:p w14:paraId="485CB336" w14:textId="77777777" w:rsidR="00554767" w:rsidRPr="00016E03" w:rsidRDefault="00554767" w:rsidP="00EF77F9">
            <w:pPr>
              <w:spacing w:after="0" w:line="240" w:lineRule="auto"/>
              <w:jc w:val="right"/>
              <w:rPr>
                <w:rFonts w:ascii="Calibri" w:hAnsi="Calibri"/>
                <w:b/>
                <w:bCs/>
                <w:i w:val="0"/>
                <w:sz w:val="22"/>
              </w:rPr>
            </w:pPr>
            <w:r w:rsidRPr="00016E03">
              <w:rPr>
                <w:rFonts w:ascii="Calibri" w:hAnsi="Calibri"/>
                <w:b/>
                <w:bCs/>
                <w:i w:val="0"/>
                <w:sz w:val="22"/>
              </w:rPr>
              <w:t xml:space="preserve">  X,XXX</w:t>
            </w:r>
          </w:p>
        </w:tc>
      </w:tr>
      <w:tr w:rsidR="00554767" w:rsidRPr="00507A5A" w14:paraId="13303F57" w14:textId="77777777" w:rsidTr="00435EFF">
        <w:tc>
          <w:tcPr>
            <w:tcW w:w="3055" w:type="dxa"/>
          </w:tcPr>
          <w:p w14:paraId="5DED9577" w14:textId="77777777" w:rsidR="00554767" w:rsidRPr="00507A5A" w:rsidRDefault="00554767" w:rsidP="00EF77F9">
            <w:pPr>
              <w:spacing w:after="0" w:line="240" w:lineRule="auto"/>
              <w:rPr>
                <w:rFonts w:ascii="Calibri" w:hAnsi="Calibri"/>
                <w:b/>
                <w:i w:val="0"/>
                <w:sz w:val="22"/>
              </w:rPr>
            </w:pPr>
          </w:p>
        </w:tc>
        <w:tc>
          <w:tcPr>
            <w:tcW w:w="1260" w:type="dxa"/>
            <w:tcBorders>
              <w:bottom w:val="single" w:sz="12" w:space="0" w:color="auto"/>
            </w:tcBorders>
          </w:tcPr>
          <w:p w14:paraId="7E8BD576" w14:textId="77777777" w:rsidR="00554767" w:rsidRPr="00507A5A" w:rsidRDefault="00554767" w:rsidP="00EF77F9">
            <w:pPr>
              <w:spacing w:after="0" w:line="240" w:lineRule="auto"/>
              <w:jc w:val="right"/>
              <w:rPr>
                <w:rFonts w:ascii="Calibri" w:hAnsi="Calibri"/>
                <w:b/>
                <w:i w:val="0"/>
                <w:sz w:val="22"/>
              </w:rPr>
            </w:pPr>
          </w:p>
        </w:tc>
        <w:tc>
          <w:tcPr>
            <w:tcW w:w="1440" w:type="dxa"/>
            <w:tcBorders>
              <w:bottom w:val="single" w:sz="12" w:space="0" w:color="auto"/>
            </w:tcBorders>
          </w:tcPr>
          <w:p w14:paraId="55890AE6" w14:textId="77777777" w:rsidR="00554767" w:rsidRPr="00507A5A" w:rsidRDefault="00554767" w:rsidP="00EF77F9">
            <w:pPr>
              <w:spacing w:after="0" w:line="240" w:lineRule="auto"/>
              <w:jc w:val="right"/>
              <w:rPr>
                <w:rFonts w:ascii="Calibri" w:hAnsi="Calibri"/>
                <w:b/>
                <w:i w:val="0"/>
                <w:sz w:val="22"/>
              </w:rPr>
            </w:pPr>
          </w:p>
        </w:tc>
        <w:tc>
          <w:tcPr>
            <w:tcW w:w="1710" w:type="dxa"/>
            <w:tcBorders>
              <w:bottom w:val="single" w:sz="12" w:space="0" w:color="auto"/>
            </w:tcBorders>
          </w:tcPr>
          <w:p w14:paraId="0573FD4A" w14:textId="77777777" w:rsidR="00554767" w:rsidRPr="00507A5A" w:rsidRDefault="00554767" w:rsidP="00EF77F9">
            <w:pPr>
              <w:spacing w:after="0" w:line="240" w:lineRule="auto"/>
              <w:jc w:val="right"/>
              <w:rPr>
                <w:rFonts w:ascii="Calibri" w:hAnsi="Calibri"/>
                <w:b/>
                <w:i w:val="0"/>
                <w:sz w:val="22"/>
              </w:rPr>
            </w:pPr>
          </w:p>
        </w:tc>
        <w:tc>
          <w:tcPr>
            <w:tcW w:w="1260" w:type="dxa"/>
            <w:tcBorders>
              <w:bottom w:val="single" w:sz="12" w:space="0" w:color="auto"/>
            </w:tcBorders>
          </w:tcPr>
          <w:p w14:paraId="4DC8AA4B" w14:textId="77777777" w:rsidR="00554767" w:rsidRPr="00507A5A" w:rsidRDefault="00554767" w:rsidP="00EF77F9">
            <w:pPr>
              <w:spacing w:after="0" w:line="240" w:lineRule="auto"/>
              <w:jc w:val="right"/>
              <w:rPr>
                <w:rFonts w:ascii="Calibri" w:hAnsi="Calibri"/>
                <w:b/>
                <w:i w:val="0"/>
                <w:sz w:val="22"/>
              </w:rPr>
            </w:pPr>
          </w:p>
        </w:tc>
        <w:tc>
          <w:tcPr>
            <w:tcW w:w="1633" w:type="dxa"/>
            <w:tcBorders>
              <w:bottom w:val="single" w:sz="12" w:space="0" w:color="auto"/>
            </w:tcBorders>
          </w:tcPr>
          <w:p w14:paraId="2639D1BE" w14:textId="77777777" w:rsidR="00554767" w:rsidRPr="00016E03" w:rsidRDefault="00554767" w:rsidP="00EF77F9">
            <w:pPr>
              <w:spacing w:after="0" w:line="240" w:lineRule="auto"/>
              <w:jc w:val="right"/>
              <w:rPr>
                <w:rFonts w:ascii="Calibri" w:hAnsi="Calibri"/>
                <w:b/>
                <w:bCs/>
                <w:i w:val="0"/>
                <w:sz w:val="22"/>
              </w:rPr>
            </w:pPr>
          </w:p>
        </w:tc>
      </w:tr>
      <w:tr w:rsidR="00554767" w:rsidRPr="00507A5A" w14:paraId="19F93347" w14:textId="77777777" w:rsidTr="00435EFF">
        <w:tc>
          <w:tcPr>
            <w:tcW w:w="3055" w:type="dxa"/>
          </w:tcPr>
          <w:p w14:paraId="3CFAB3DD" w14:textId="094C8FAC" w:rsidR="00554767" w:rsidRPr="00507A5A" w:rsidRDefault="00554767" w:rsidP="00EF77F9">
            <w:pPr>
              <w:spacing w:after="0" w:line="240" w:lineRule="auto"/>
              <w:rPr>
                <w:rFonts w:ascii="Calibri" w:hAnsi="Calibri"/>
                <w:b/>
                <w:i w:val="0"/>
                <w:sz w:val="22"/>
              </w:rPr>
            </w:pPr>
            <w:r>
              <w:rPr>
                <w:rFonts w:cstheme="minorHAnsi"/>
                <w:bCs/>
                <w:i w:val="0"/>
                <w:sz w:val="22"/>
                <w:szCs w:val="22"/>
              </w:rPr>
              <w:t>Balance at December 31, 20</w:t>
            </w:r>
            <w:r w:rsidR="00A54F5C">
              <w:rPr>
                <w:rFonts w:cstheme="minorHAnsi"/>
                <w:bCs/>
                <w:i w:val="0"/>
                <w:sz w:val="22"/>
                <w:szCs w:val="22"/>
              </w:rPr>
              <w:t>X</w:t>
            </w:r>
            <w:r w:rsidR="00060EA1">
              <w:rPr>
                <w:rFonts w:cstheme="minorHAnsi"/>
                <w:bCs/>
                <w:i w:val="0"/>
                <w:sz w:val="22"/>
                <w:szCs w:val="22"/>
              </w:rPr>
              <w:t>3</w:t>
            </w:r>
          </w:p>
        </w:tc>
        <w:tc>
          <w:tcPr>
            <w:tcW w:w="1260" w:type="dxa"/>
            <w:tcBorders>
              <w:top w:val="single" w:sz="12" w:space="0" w:color="auto"/>
              <w:bottom w:val="double" w:sz="4" w:space="0" w:color="auto"/>
            </w:tcBorders>
          </w:tcPr>
          <w:p w14:paraId="78D2F528" w14:textId="77777777" w:rsidR="00554767" w:rsidRPr="00016E03" w:rsidRDefault="00554767" w:rsidP="00EF77F9">
            <w:pPr>
              <w:spacing w:after="0" w:line="240" w:lineRule="auto"/>
              <w:jc w:val="right"/>
              <w:rPr>
                <w:rFonts w:ascii="Calibri" w:hAnsi="Calibri"/>
                <w:b/>
                <w:bCs/>
                <w:i w:val="0"/>
                <w:sz w:val="22"/>
              </w:rPr>
            </w:pPr>
            <w:r w:rsidRPr="00016E03">
              <w:rPr>
                <w:rFonts w:ascii="Calibri" w:hAnsi="Calibri"/>
                <w:b/>
                <w:bCs/>
                <w:i w:val="0"/>
                <w:sz w:val="22"/>
              </w:rPr>
              <w:t>$X,XXX</w:t>
            </w:r>
          </w:p>
        </w:tc>
        <w:tc>
          <w:tcPr>
            <w:tcW w:w="1440" w:type="dxa"/>
            <w:tcBorders>
              <w:top w:val="single" w:sz="12" w:space="0" w:color="auto"/>
              <w:bottom w:val="double" w:sz="4" w:space="0" w:color="auto"/>
            </w:tcBorders>
          </w:tcPr>
          <w:p w14:paraId="5013F17F" w14:textId="77777777" w:rsidR="00554767" w:rsidRPr="00016E03" w:rsidRDefault="00554767" w:rsidP="00EF77F9">
            <w:pPr>
              <w:spacing w:after="0" w:line="240" w:lineRule="auto"/>
              <w:jc w:val="right"/>
              <w:rPr>
                <w:rFonts w:ascii="Calibri" w:hAnsi="Calibri"/>
                <w:b/>
                <w:bCs/>
                <w:i w:val="0"/>
                <w:sz w:val="22"/>
              </w:rPr>
            </w:pPr>
            <w:r w:rsidRPr="00016E03">
              <w:rPr>
                <w:rFonts w:ascii="Calibri" w:hAnsi="Calibri"/>
                <w:b/>
                <w:bCs/>
                <w:i w:val="0"/>
                <w:sz w:val="22"/>
              </w:rPr>
              <w:t>$X,XXX</w:t>
            </w:r>
          </w:p>
        </w:tc>
        <w:tc>
          <w:tcPr>
            <w:tcW w:w="1710" w:type="dxa"/>
            <w:tcBorders>
              <w:top w:val="single" w:sz="12" w:space="0" w:color="auto"/>
              <w:bottom w:val="double" w:sz="4" w:space="0" w:color="auto"/>
            </w:tcBorders>
          </w:tcPr>
          <w:p w14:paraId="2824799E" w14:textId="77777777" w:rsidR="00554767" w:rsidRPr="00016E03" w:rsidRDefault="00554767" w:rsidP="00EF77F9">
            <w:pPr>
              <w:spacing w:after="0" w:line="240" w:lineRule="auto"/>
              <w:jc w:val="right"/>
              <w:rPr>
                <w:rFonts w:ascii="Calibri" w:hAnsi="Calibri"/>
                <w:b/>
                <w:bCs/>
                <w:i w:val="0"/>
                <w:sz w:val="22"/>
              </w:rPr>
            </w:pPr>
            <w:r w:rsidRPr="00016E03">
              <w:rPr>
                <w:rFonts w:ascii="Calibri" w:hAnsi="Calibri"/>
                <w:b/>
                <w:bCs/>
                <w:i w:val="0"/>
                <w:sz w:val="22"/>
              </w:rPr>
              <w:t>$X,XXX</w:t>
            </w:r>
          </w:p>
        </w:tc>
        <w:tc>
          <w:tcPr>
            <w:tcW w:w="1260" w:type="dxa"/>
            <w:tcBorders>
              <w:top w:val="single" w:sz="12" w:space="0" w:color="auto"/>
              <w:bottom w:val="double" w:sz="4" w:space="0" w:color="auto"/>
            </w:tcBorders>
          </w:tcPr>
          <w:p w14:paraId="1A5A6C21" w14:textId="77777777" w:rsidR="00554767" w:rsidRPr="00016E03" w:rsidRDefault="00554767" w:rsidP="00EF77F9">
            <w:pPr>
              <w:spacing w:after="0" w:line="240" w:lineRule="auto"/>
              <w:jc w:val="right"/>
              <w:rPr>
                <w:rFonts w:ascii="Calibri" w:hAnsi="Calibri"/>
                <w:b/>
                <w:bCs/>
                <w:i w:val="0"/>
                <w:sz w:val="22"/>
              </w:rPr>
            </w:pPr>
            <w:r w:rsidRPr="00016E03">
              <w:rPr>
                <w:rFonts w:ascii="Calibri" w:hAnsi="Calibri"/>
                <w:b/>
                <w:bCs/>
                <w:i w:val="0"/>
                <w:sz w:val="22"/>
              </w:rPr>
              <w:t>$X,XXX</w:t>
            </w:r>
          </w:p>
        </w:tc>
        <w:tc>
          <w:tcPr>
            <w:tcW w:w="1633" w:type="dxa"/>
            <w:tcBorders>
              <w:top w:val="single" w:sz="12" w:space="0" w:color="auto"/>
              <w:bottom w:val="double" w:sz="4" w:space="0" w:color="auto"/>
            </w:tcBorders>
          </w:tcPr>
          <w:p w14:paraId="19F2FDA4" w14:textId="77777777" w:rsidR="00554767" w:rsidRPr="00016E03" w:rsidRDefault="00554767" w:rsidP="00EF77F9">
            <w:pPr>
              <w:spacing w:after="0" w:line="240" w:lineRule="auto"/>
              <w:jc w:val="right"/>
              <w:rPr>
                <w:rFonts w:ascii="Calibri" w:hAnsi="Calibri"/>
                <w:b/>
                <w:bCs/>
                <w:i w:val="0"/>
                <w:sz w:val="22"/>
              </w:rPr>
            </w:pPr>
            <w:r w:rsidRPr="00016E03">
              <w:rPr>
                <w:rFonts w:ascii="Calibri" w:hAnsi="Calibri"/>
                <w:b/>
                <w:bCs/>
                <w:i w:val="0"/>
                <w:sz w:val="22"/>
              </w:rPr>
              <w:t>$X,XXX</w:t>
            </w:r>
          </w:p>
        </w:tc>
      </w:tr>
    </w:tbl>
    <w:p w14:paraId="15125302" w14:textId="77777777" w:rsidR="00554767" w:rsidRDefault="00554767" w:rsidP="00EF77F9">
      <w:pPr>
        <w:spacing w:after="0" w:line="240" w:lineRule="auto"/>
        <w:jc w:val="both"/>
        <w:rPr>
          <w:rFonts w:cstheme="minorHAnsi"/>
          <w:i w:val="0"/>
          <w:iCs w:val="0"/>
          <w:sz w:val="22"/>
          <w:szCs w:val="22"/>
        </w:rPr>
      </w:pPr>
    </w:p>
    <w:p w14:paraId="241FB2A0" w14:textId="09ED1929" w:rsidR="00D3533A" w:rsidRDefault="00D3533A" w:rsidP="00D3533A">
      <w:pPr>
        <w:spacing w:after="0" w:line="240" w:lineRule="auto"/>
        <w:rPr>
          <w:rFonts w:ascii="Calibri" w:hAnsi="Calibri"/>
          <w:b/>
          <w:i w:val="0"/>
          <w:sz w:val="22"/>
          <w:szCs w:val="22"/>
        </w:rPr>
      </w:pPr>
      <w:bookmarkStart w:id="15" w:name="_Hlk90914469"/>
      <w:r w:rsidRPr="00957EF6">
        <w:rPr>
          <w:rFonts w:ascii="Calibri" w:hAnsi="Calibri"/>
          <w:b/>
          <w:i w:val="0"/>
          <w:sz w:val="22"/>
          <w:szCs w:val="22"/>
        </w:rPr>
        <w:t xml:space="preserve">NOTE </w:t>
      </w:r>
      <w:r>
        <w:rPr>
          <w:rFonts w:ascii="Calibri" w:hAnsi="Calibri"/>
          <w:b/>
          <w:i w:val="0"/>
          <w:sz w:val="22"/>
          <w:szCs w:val="22"/>
        </w:rPr>
        <w:t>10</w:t>
      </w:r>
      <w:r w:rsidRPr="00957EF6">
        <w:rPr>
          <w:rFonts w:ascii="Calibri" w:hAnsi="Calibri"/>
          <w:b/>
          <w:i w:val="0"/>
          <w:sz w:val="22"/>
          <w:szCs w:val="22"/>
        </w:rPr>
        <w:t>—LINE OF CREDIT</w:t>
      </w:r>
    </w:p>
    <w:bookmarkEnd w:id="15"/>
    <w:p w14:paraId="6F1474AC" w14:textId="77777777" w:rsidR="00D3533A" w:rsidRDefault="00D3533A" w:rsidP="00D3533A">
      <w:pPr>
        <w:spacing w:after="0" w:line="240" w:lineRule="auto"/>
        <w:rPr>
          <w:rFonts w:ascii="Calibri" w:hAnsi="Calibri"/>
          <w:b/>
          <w:i w:val="0"/>
          <w:sz w:val="22"/>
          <w:szCs w:val="22"/>
        </w:rPr>
      </w:pPr>
    </w:p>
    <w:p w14:paraId="2F6B0875" w14:textId="4D3511FB" w:rsidR="00D3533A" w:rsidRPr="00957EF6" w:rsidRDefault="00D3533A" w:rsidP="00D3533A">
      <w:pPr>
        <w:spacing w:after="0" w:line="240" w:lineRule="auto"/>
        <w:rPr>
          <w:b/>
          <w:i w:val="0"/>
          <w:sz w:val="22"/>
          <w:szCs w:val="22"/>
          <w:u w:val="single"/>
        </w:rPr>
      </w:pPr>
      <w:r w:rsidRPr="00957EF6">
        <w:rPr>
          <w:rFonts w:ascii="Calibri" w:hAnsi="Calibri"/>
          <w:i w:val="0"/>
          <w:sz w:val="22"/>
          <w:szCs w:val="22"/>
        </w:rPr>
        <w:t xml:space="preserve">The Council has a line of credit with a financial institution that is subject to certain financial and nonfinancial covenants. The line of credit includes a collateral trigger </w:t>
      </w:r>
      <w:r>
        <w:rPr>
          <w:rFonts w:ascii="Calibri" w:hAnsi="Calibri"/>
          <w:i w:val="0"/>
          <w:sz w:val="22"/>
          <w:szCs w:val="22"/>
        </w:rPr>
        <w:t>that</w:t>
      </w:r>
      <w:r w:rsidRPr="00957EF6">
        <w:rPr>
          <w:rFonts w:ascii="Calibri" w:hAnsi="Calibri"/>
          <w:i w:val="0"/>
          <w:sz w:val="22"/>
          <w:szCs w:val="22"/>
        </w:rPr>
        <w:t xml:space="preserve"> grants the financial institution a first perfected security interest in the </w:t>
      </w:r>
      <w:r>
        <w:rPr>
          <w:rFonts w:ascii="Calibri" w:hAnsi="Calibri"/>
          <w:i w:val="0"/>
          <w:sz w:val="22"/>
          <w:szCs w:val="22"/>
        </w:rPr>
        <w:t>E</w:t>
      </w:r>
      <w:r w:rsidRPr="00957EF6">
        <w:rPr>
          <w:rFonts w:ascii="Calibri" w:hAnsi="Calibri"/>
          <w:i w:val="0"/>
          <w:sz w:val="22"/>
          <w:szCs w:val="22"/>
        </w:rPr>
        <w:t xml:space="preserve">ndowment </w:t>
      </w:r>
      <w:r>
        <w:rPr>
          <w:rFonts w:ascii="Calibri" w:hAnsi="Calibri"/>
          <w:i w:val="0"/>
          <w:sz w:val="22"/>
          <w:szCs w:val="22"/>
        </w:rPr>
        <w:t>F</w:t>
      </w:r>
      <w:r w:rsidRPr="00957EF6">
        <w:rPr>
          <w:rFonts w:ascii="Calibri" w:hAnsi="Calibri"/>
          <w:i w:val="0"/>
          <w:sz w:val="22"/>
          <w:szCs w:val="22"/>
        </w:rPr>
        <w:t xml:space="preserve">und assets </w:t>
      </w:r>
      <w:r>
        <w:rPr>
          <w:rFonts w:ascii="Calibri" w:hAnsi="Calibri"/>
          <w:i w:val="0"/>
          <w:sz w:val="22"/>
          <w:szCs w:val="22"/>
        </w:rPr>
        <w:t xml:space="preserve">without donor restrictions </w:t>
      </w:r>
      <w:r w:rsidRPr="00957EF6">
        <w:rPr>
          <w:rFonts w:ascii="Calibri" w:hAnsi="Calibri"/>
          <w:i w:val="0"/>
          <w:sz w:val="22"/>
          <w:szCs w:val="22"/>
        </w:rPr>
        <w:t>in the event that financial covenants are not met. The maximum borrowing capacity under the line of credit was $</w:t>
      </w:r>
      <w:r>
        <w:rPr>
          <w:rFonts w:ascii="Calibri" w:hAnsi="Calibri"/>
          <w:i w:val="0"/>
          <w:sz w:val="22"/>
          <w:szCs w:val="22"/>
        </w:rPr>
        <w:t>XXX,XXX</w:t>
      </w:r>
      <w:r w:rsidRPr="00957EF6">
        <w:rPr>
          <w:rFonts w:ascii="Calibri" w:hAnsi="Calibri"/>
          <w:i w:val="0"/>
          <w:sz w:val="22"/>
          <w:szCs w:val="22"/>
        </w:rPr>
        <w:t xml:space="preserve"> as of December 31, 20</w:t>
      </w:r>
      <w:r w:rsidR="009B6BCB">
        <w:rPr>
          <w:rFonts w:ascii="Calibri" w:hAnsi="Calibri"/>
          <w:i w:val="0"/>
          <w:sz w:val="22"/>
          <w:szCs w:val="22"/>
        </w:rPr>
        <w:t>X</w:t>
      </w:r>
      <w:r w:rsidR="003C6A88">
        <w:rPr>
          <w:rFonts w:ascii="Calibri" w:hAnsi="Calibri"/>
          <w:i w:val="0"/>
          <w:sz w:val="22"/>
          <w:szCs w:val="22"/>
        </w:rPr>
        <w:t>3</w:t>
      </w:r>
      <w:r w:rsidRPr="00957EF6">
        <w:rPr>
          <w:rFonts w:ascii="Calibri" w:hAnsi="Calibri"/>
          <w:i w:val="0"/>
          <w:sz w:val="22"/>
          <w:szCs w:val="22"/>
        </w:rPr>
        <w:t xml:space="preserve"> and 20</w:t>
      </w:r>
      <w:r w:rsidR="009B6BCB">
        <w:rPr>
          <w:rFonts w:ascii="Calibri" w:hAnsi="Calibri"/>
          <w:i w:val="0"/>
          <w:sz w:val="22"/>
          <w:szCs w:val="22"/>
        </w:rPr>
        <w:t>X</w:t>
      </w:r>
      <w:r w:rsidR="003C6A88">
        <w:rPr>
          <w:rFonts w:ascii="Calibri" w:hAnsi="Calibri"/>
          <w:i w:val="0"/>
          <w:sz w:val="22"/>
          <w:szCs w:val="22"/>
        </w:rPr>
        <w:t>2</w:t>
      </w:r>
      <w:r w:rsidRPr="00957EF6">
        <w:rPr>
          <w:rFonts w:ascii="Calibri" w:hAnsi="Calibri"/>
          <w:i w:val="0"/>
          <w:sz w:val="22"/>
          <w:szCs w:val="22"/>
        </w:rPr>
        <w:t>. The line of credit had a balance of $0 as of December 31, 20</w:t>
      </w:r>
      <w:r w:rsidR="009B6BCB">
        <w:rPr>
          <w:rFonts w:ascii="Calibri" w:hAnsi="Calibri"/>
          <w:i w:val="0"/>
          <w:sz w:val="22"/>
          <w:szCs w:val="22"/>
        </w:rPr>
        <w:t>X</w:t>
      </w:r>
      <w:r w:rsidR="003C6A88">
        <w:rPr>
          <w:rFonts w:ascii="Calibri" w:hAnsi="Calibri"/>
          <w:i w:val="0"/>
          <w:sz w:val="22"/>
          <w:szCs w:val="22"/>
        </w:rPr>
        <w:t>3</w:t>
      </w:r>
      <w:r w:rsidRPr="00957EF6">
        <w:rPr>
          <w:rFonts w:ascii="Calibri" w:hAnsi="Calibri"/>
          <w:i w:val="0"/>
          <w:sz w:val="22"/>
          <w:szCs w:val="22"/>
        </w:rPr>
        <w:t xml:space="preserve"> and 20</w:t>
      </w:r>
      <w:r w:rsidR="009B6BCB">
        <w:rPr>
          <w:rFonts w:ascii="Calibri" w:hAnsi="Calibri"/>
          <w:i w:val="0"/>
          <w:sz w:val="22"/>
          <w:szCs w:val="22"/>
        </w:rPr>
        <w:t>X</w:t>
      </w:r>
      <w:r w:rsidR="003C6A88">
        <w:rPr>
          <w:rFonts w:ascii="Calibri" w:hAnsi="Calibri"/>
          <w:i w:val="0"/>
          <w:sz w:val="22"/>
          <w:szCs w:val="22"/>
        </w:rPr>
        <w:t>2</w:t>
      </w:r>
      <w:r w:rsidRPr="00957EF6">
        <w:rPr>
          <w:rFonts w:ascii="Calibri" w:hAnsi="Calibri"/>
          <w:i w:val="0"/>
          <w:sz w:val="22"/>
          <w:szCs w:val="22"/>
        </w:rPr>
        <w:t>. The line of credit matures in July 20</w:t>
      </w:r>
      <w:r w:rsidR="008344B8">
        <w:rPr>
          <w:rFonts w:ascii="Calibri" w:hAnsi="Calibri"/>
          <w:i w:val="0"/>
          <w:sz w:val="22"/>
          <w:szCs w:val="22"/>
        </w:rPr>
        <w:t>XX</w:t>
      </w:r>
      <w:r w:rsidRPr="00957EF6">
        <w:rPr>
          <w:rFonts w:ascii="Calibri" w:hAnsi="Calibri"/>
          <w:i w:val="0"/>
          <w:sz w:val="22"/>
          <w:szCs w:val="22"/>
        </w:rPr>
        <w:t xml:space="preserve"> and bears interest at the 90-day L</w:t>
      </w:r>
      <w:r>
        <w:rPr>
          <w:rFonts w:ascii="Calibri" w:hAnsi="Calibri"/>
          <w:i w:val="0"/>
          <w:sz w:val="22"/>
          <w:szCs w:val="22"/>
        </w:rPr>
        <w:t>ibor</w:t>
      </w:r>
      <w:r w:rsidRPr="00957EF6">
        <w:rPr>
          <w:rFonts w:ascii="Calibri" w:hAnsi="Calibri"/>
          <w:i w:val="0"/>
          <w:sz w:val="22"/>
          <w:szCs w:val="22"/>
        </w:rPr>
        <w:t xml:space="preserve"> rate plus </w:t>
      </w:r>
      <w:r>
        <w:rPr>
          <w:rFonts w:ascii="Calibri" w:hAnsi="Calibri"/>
          <w:i w:val="0"/>
          <w:sz w:val="22"/>
          <w:szCs w:val="22"/>
        </w:rPr>
        <w:t>____</w:t>
      </w:r>
      <w:r w:rsidRPr="00957EF6">
        <w:rPr>
          <w:rFonts w:ascii="Calibri" w:hAnsi="Calibri"/>
          <w:i w:val="0"/>
          <w:sz w:val="22"/>
          <w:szCs w:val="22"/>
        </w:rPr>
        <w:t xml:space="preserve">% with an interest rate floor of </w:t>
      </w:r>
      <w:r>
        <w:rPr>
          <w:rFonts w:ascii="Calibri" w:hAnsi="Calibri"/>
          <w:i w:val="0"/>
          <w:sz w:val="22"/>
          <w:szCs w:val="22"/>
        </w:rPr>
        <w:t>_____</w:t>
      </w:r>
      <w:r w:rsidRPr="00957EF6">
        <w:rPr>
          <w:rFonts w:ascii="Calibri" w:hAnsi="Calibri"/>
          <w:i w:val="0"/>
          <w:sz w:val="22"/>
          <w:szCs w:val="22"/>
        </w:rPr>
        <w:t xml:space="preserve">%. The interest rate was </w:t>
      </w:r>
      <w:r>
        <w:rPr>
          <w:rFonts w:ascii="Calibri" w:hAnsi="Calibri"/>
          <w:i w:val="0"/>
          <w:sz w:val="22"/>
          <w:szCs w:val="22"/>
        </w:rPr>
        <w:t>____</w:t>
      </w:r>
      <w:r w:rsidRPr="00957EF6">
        <w:rPr>
          <w:rFonts w:ascii="Calibri" w:hAnsi="Calibri"/>
          <w:i w:val="0"/>
          <w:sz w:val="22"/>
          <w:szCs w:val="22"/>
        </w:rPr>
        <w:t>% and</w:t>
      </w:r>
      <w:r w:rsidR="002D5B64">
        <w:rPr>
          <w:rFonts w:ascii="Calibri" w:hAnsi="Calibri"/>
          <w:i w:val="0"/>
          <w:sz w:val="22"/>
          <w:szCs w:val="22"/>
        </w:rPr>
        <w:t xml:space="preserve"> </w:t>
      </w:r>
      <w:r>
        <w:rPr>
          <w:rFonts w:ascii="Calibri" w:hAnsi="Calibri"/>
          <w:i w:val="0"/>
          <w:sz w:val="22"/>
          <w:szCs w:val="22"/>
        </w:rPr>
        <w:t>____</w:t>
      </w:r>
      <w:r w:rsidRPr="00957EF6">
        <w:rPr>
          <w:rFonts w:ascii="Calibri" w:hAnsi="Calibri"/>
          <w:i w:val="0"/>
          <w:sz w:val="22"/>
          <w:szCs w:val="22"/>
        </w:rPr>
        <w:t>% as of December 31, 20</w:t>
      </w:r>
      <w:r w:rsidR="008344B8">
        <w:rPr>
          <w:rFonts w:ascii="Calibri" w:hAnsi="Calibri"/>
          <w:i w:val="0"/>
          <w:sz w:val="22"/>
          <w:szCs w:val="22"/>
        </w:rPr>
        <w:t>X</w:t>
      </w:r>
      <w:r w:rsidR="003C6A88">
        <w:rPr>
          <w:rFonts w:ascii="Calibri" w:hAnsi="Calibri"/>
          <w:i w:val="0"/>
          <w:sz w:val="22"/>
          <w:szCs w:val="22"/>
        </w:rPr>
        <w:t>3</w:t>
      </w:r>
      <w:r w:rsidRPr="00957EF6">
        <w:rPr>
          <w:rFonts w:ascii="Calibri" w:hAnsi="Calibri"/>
          <w:i w:val="0"/>
          <w:sz w:val="22"/>
          <w:szCs w:val="22"/>
        </w:rPr>
        <w:t xml:space="preserve"> and 20</w:t>
      </w:r>
      <w:r w:rsidR="008344B8">
        <w:rPr>
          <w:rFonts w:ascii="Calibri" w:hAnsi="Calibri"/>
          <w:i w:val="0"/>
          <w:sz w:val="22"/>
          <w:szCs w:val="22"/>
        </w:rPr>
        <w:t>X</w:t>
      </w:r>
      <w:r w:rsidR="003C6A88">
        <w:rPr>
          <w:rFonts w:ascii="Calibri" w:hAnsi="Calibri"/>
          <w:i w:val="0"/>
          <w:sz w:val="22"/>
          <w:szCs w:val="22"/>
        </w:rPr>
        <w:t>2</w:t>
      </w:r>
      <w:r w:rsidRPr="00957EF6">
        <w:rPr>
          <w:rFonts w:ascii="Calibri" w:hAnsi="Calibri"/>
          <w:i w:val="0"/>
          <w:sz w:val="22"/>
          <w:szCs w:val="22"/>
        </w:rPr>
        <w:t xml:space="preserve">, respectively. Interest payments are due monthly with principal and </w:t>
      </w:r>
    </w:p>
    <w:p w14:paraId="7ECCCE6F" w14:textId="5D99BB4B" w:rsidR="00D3533A" w:rsidRPr="00957EF6" w:rsidRDefault="00D3533A" w:rsidP="00D3533A">
      <w:pPr>
        <w:spacing w:after="0" w:line="240" w:lineRule="auto"/>
        <w:rPr>
          <w:rFonts w:ascii="Calibri" w:hAnsi="Calibri"/>
          <w:i w:val="0"/>
          <w:sz w:val="22"/>
          <w:szCs w:val="22"/>
        </w:rPr>
      </w:pPr>
      <w:r w:rsidRPr="00957EF6">
        <w:rPr>
          <w:rFonts w:ascii="Calibri" w:hAnsi="Calibri"/>
          <w:i w:val="0"/>
          <w:sz w:val="22"/>
          <w:szCs w:val="22"/>
        </w:rPr>
        <w:t>interest due upon maturit</w:t>
      </w:r>
      <w:r>
        <w:rPr>
          <w:rFonts w:ascii="Calibri" w:hAnsi="Calibri"/>
          <w:i w:val="0"/>
          <w:sz w:val="22"/>
          <w:szCs w:val="22"/>
        </w:rPr>
        <w:t>y. Total interest expense was $X</w:t>
      </w:r>
      <w:r w:rsidRPr="00957EF6">
        <w:rPr>
          <w:rFonts w:ascii="Calibri" w:hAnsi="Calibri"/>
          <w:i w:val="0"/>
          <w:sz w:val="22"/>
          <w:szCs w:val="22"/>
        </w:rPr>
        <w:t xml:space="preserve"> for the years ended December 31, 20</w:t>
      </w:r>
      <w:r w:rsidR="008344B8">
        <w:rPr>
          <w:rFonts w:ascii="Calibri" w:hAnsi="Calibri"/>
          <w:i w:val="0"/>
          <w:sz w:val="22"/>
          <w:szCs w:val="22"/>
        </w:rPr>
        <w:t>X</w:t>
      </w:r>
      <w:r w:rsidR="003C6A88">
        <w:rPr>
          <w:rFonts w:ascii="Calibri" w:hAnsi="Calibri"/>
          <w:i w:val="0"/>
          <w:sz w:val="22"/>
          <w:szCs w:val="22"/>
        </w:rPr>
        <w:t>3</w:t>
      </w:r>
      <w:r w:rsidRPr="00957EF6">
        <w:rPr>
          <w:rFonts w:ascii="Calibri" w:hAnsi="Calibri"/>
          <w:i w:val="0"/>
          <w:sz w:val="22"/>
          <w:szCs w:val="22"/>
        </w:rPr>
        <w:t xml:space="preserve"> and 20</w:t>
      </w:r>
      <w:r w:rsidR="008344B8">
        <w:rPr>
          <w:rFonts w:ascii="Calibri" w:hAnsi="Calibri"/>
          <w:i w:val="0"/>
          <w:sz w:val="22"/>
          <w:szCs w:val="22"/>
        </w:rPr>
        <w:t>X</w:t>
      </w:r>
      <w:r w:rsidR="003C6A88">
        <w:rPr>
          <w:rFonts w:ascii="Calibri" w:hAnsi="Calibri"/>
          <w:i w:val="0"/>
          <w:sz w:val="22"/>
          <w:szCs w:val="22"/>
        </w:rPr>
        <w:t>2</w:t>
      </w:r>
      <w:r w:rsidRPr="00957EF6">
        <w:rPr>
          <w:rFonts w:ascii="Calibri" w:hAnsi="Calibri"/>
          <w:i w:val="0"/>
          <w:sz w:val="22"/>
          <w:szCs w:val="22"/>
        </w:rPr>
        <w:t>. The Council intends to renew the line of credit upon maturity in the ordinary course of business.</w:t>
      </w:r>
    </w:p>
    <w:p w14:paraId="51A09019" w14:textId="77777777" w:rsidR="00D3533A" w:rsidRDefault="00D3533A" w:rsidP="00EF77F9">
      <w:pPr>
        <w:spacing w:after="0" w:line="240" w:lineRule="auto"/>
        <w:jc w:val="both"/>
        <w:rPr>
          <w:rFonts w:ascii="Calibri" w:hAnsi="Calibri"/>
          <w:b/>
          <w:i w:val="0"/>
          <w:sz w:val="22"/>
        </w:rPr>
      </w:pPr>
    </w:p>
    <w:p w14:paraId="2B5357D2" w14:textId="77777777" w:rsidR="00221B28" w:rsidRDefault="00221B28" w:rsidP="00EF77F9">
      <w:pPr>
        <w:spacing w:after="0" w:line="240" w:lineRule="auto"/>
        <w:jc w:val="both"/>
        <w:rPr>
          <w:rFonts w:ascii="Calibri" w:hAnsi="Calibri"/>
          <w:b/>
          <w:i w:val="0"/>
          <w:sz w:val="22"/>
        </w:rPr>
      </w:pPr>
      <w:bookmarkStart w:id="16" w:name="_Hlk28019852"/>
      <w:bookmarkStart w:id="17" w:name="_Hlk28094637"/>
    </w:p>
    <w:p w14:paraId="01838DDD" w14:textId="77777777" w:rsidR="00221B28" w:rsidRDefault="00221B28" w:rsidP="00EF77F9">
      <w:pPr>
        <w:spacing w:after="0" w:line="240" w:lineRule="auto"/>
        <w:jc w:val="both"/>
        <w:rPr>
          <w:rFonts w:ascii="Calibri" w:hAnsi="Calibri"/>
          <w:b/>
          <w:i w:val="0"/>
          <w:sz w:val="22"/>
        </w:rPr>
      </w:pPr>
    </w:p>
    <w:p w14:paraId="4BCCFA47" w14:textId="77777777" w:rsidR="00221B28" w:rsidRDefault="00221B28" w:rsidP="00EF77F9">
      <w:pPr>
        <w:spacing w:after="0" w:line="240" w:lineRule="auto"/>
        <w:jc w:val="both"/>
        <w:rPr>
          <w:rFonts w:ascii="Calibri" w:hAnsi="Calibri"/>
          <w:b/>
          <w:i w:val="0"/>
          <w:sz w:val="22"/>
        </w:rPr>
      </w:pPr>
    </w:p>
    <w:p w14:paraId="4E8E321C" w14:textId="77777777" w:rsidR="00221B28" w:rsidRDefault="00221B28" w:rsidP="00EF77F9">
      <w:pPr>
        <w:spacing w:after="0" w:line="240" w:lineRule="auto"/>
        <w:jc w:val="both"/>
        <w:rPr>
          <w:rFonts w:ascii="Calibri" w:hAnsi="Calibri"/>
          <w:b/>
          <w:i w:val="0"/>
          <w:sz w:val="22"/>
        </w:rPr>
      </w:pPr>
    </w:p>
    <w:p w14:paraId="6F36DB84" w14:textId="77777777" w:rsidR="00221B28" w:rsidRDefault="00221B28" w:rsidP="00EF77F9">
      <w:pPr>
        <w:spacing w:after="0" w:line="240" w:lineRule="auto"/>
        <w:jc w:val="both"/>
        <w:rPr>
          <w:rFonts w:ascii="Calibri" w:hAnsi="Calibri"/>
          <w:b/>
          <w:i w:val="0"/>
          <w:sz w:val="22"/>
        </w:rPr>
      </w:pPr>
    </w:p>
    <w:p w14:paraId="0A442D18" w14:textId="77777777" w:rsidR="00221B28" w:rsidRDefault="00221B28" w:rsidP="00EF77F9">
      <w:pPr>
        <w:spacing w:after="0" w:line="240" w:lineRule="auto"/>
        <w:jc w:val="both"/>
        <w:rPr>
          <w:rFonts w:ascii="Calibri" w:hAnsi="Calibri"/>
          <w:b/>
          <w:i w:val="0"/>
          <w:sz w:val="22"/>
        </w:rPr>
      </w:pPr>
    </w:p>
    <w:p w14:paraId="5128366F" w14:textId="77777777" w:rsidR="00221B28" w:rsidRDefault="00221B28" w:rsidP="00EF77F9">
      <w:pPr>
        <w:spacing w:after="0" w:line="240" w:lineRule="auto"/>
        <w:jc w:val="both"/>
        <w:rPr>
          <w:rFonts w:ascii="Calibri" w:hAnsi="Calibri"/>
          <w:b/>
          <w:i w:val="0"/>
          <w:sz w:val="22"/>
        </w:rPr>
      </w:pPr>
    </w:p>
    <w:p w14:paraId="073A1397" w14:textId="77777777" w:rsidR="00221B28" w:rsidRDefault="00221B28" w:rsidP="00EF77F9">
      <w:pPr>
        <w:spacing w:after="0" w:line="240" w:lineRule="auto"/>
        <w:jc w:val="both"/>
        <w:rPr>
          <w:rFonts w:ascii="Calibri" w:hAnsi="Calibri"/>
          <w:b/>
          <w:i w:val="0"/>
          <w:sz w:val="22"/>
        </w:rPr>
      </w:pPr>
    </w:p>
    <w:p w14:paraId="6E32471E" w14:textId="77777777" w:rsidR="00221B28" w:rsidRDefault="00221B28" w:rsidP="00EF77F9">
      <w:pPr>
        <w:spacing w:after="0" w:line="240" w:lineRule="auto"/>
        <w:jc w:val="both"/>
        <w:rPr>
          <w:rFonts w:ascii="Calibri" w:hAnsi="Calibri"/>
          <w:b/>
          <w:i w:val="0"/>
          <w:sz w:val="22"/>
        </w:rPr>
      </w:pPr>
    </w:p>
    <w:p w14:paraId="25CE9D55" w14:textId="77777777" w:rsidR="00221B28" w:rsidRDefault="00221B28" w:rsidP="00EF77F9">
      <w:pPr>
        <w:spacing w:after="0" w:line="240" w:lineRule="auto"/>
        <w:jc w:val="both"/>
        <w:rPr>
          <w:rFonts w:ascii="Calibri" w:hAnsi="Calibri"/>
          <w:b/>
          <w:i w:val="0"/>
          <w:sz w:val="22"/>
        </w:rPr>
      </w:pPr>
    </w:p>
    <w:p w14:paraId="19986183" w14:textId="77777777" w:rsidR="00221B28" w:rsidRDefault="00221B28" w:rsidP="00EF77F9">
      <w:pPr>
        <w:spacing w:after="0" w:line="240" w:lineRule="auto"/>
        <w:jc w:val="both"/>
        <w:rPr>
          <w:rFonts w:ascii="Calibri" w:hAnsi="Calibri"/>
          <w:b/>
          <w:i w:val="0"/>
          <w:sz w:val="22"/>
        </w:rPr>
      </w:pPr>
    </w:p>
    <w:p w14:paraId="0BA4E370" w14:textId="77777777" w:rsidR="00977110" w:rsidRDefault="00977110" w:rsidP="00EF77F9">
      <w:pPr>
        <w:spacing w:after="0" w:line="240" w:lineRule="auto"/>
        <w:jc w:val="both"/>
        <w:rPr>
          <w:rFonts w:ascii="Calibri" w:hAnsi="Calibri"/>
          <w:b/>
          <w:i w:val="0"/>
          <w:sz w:val="22"/>
        </w:rPr>
      </w:pPr>
    </w:p>
    <w:p w14:paraId="14B3E79C" w14:textId="77777777" w:rsidR="00977110" w:rsidRDefault="00977110" w:rsidP="00977110">
      <w:pPr>
        <w:spacing w:after="0" w:line="240" w:lineRule="auto"/>
        <w:jc w:val="both"/>
        <w:rPr>
          <w:rFonts w:ascii="Calibri" w:hAnsi="Calibri"/>
          <w:b/>
          <w:i w:val="0"/>
          <w:sz w:val="22"/>
          <w:u w:val="single"/>
        </w:rPr>
      </w:pPr>
      <w:bookmarkStart w:id="18" w:name="_Hlk158826422"/>
      <w:r w:rsidRPr="00977110">
        <w:rPr>
          <w:rFonts w:ascii="Calibri" w:hAnsi="Calibri"/>
          <w:b/>
          <w:i w:val="0"/>
          <w:sz w:val="22"/>
          <w:u w:val="single"/>
        </w:rPr>
        <w:lastRenderedPageBreak/>
        <w:t>NOTES TO [CONSOLIDATED] FINANCIAL STATEMENTS (CONTINUED)</w:t>
      </w:r>
    </w:p>
    <w:bookmarkEnd w:id="18"/>
    <w:p w14:paraId="27682766" w14:textId="77777777" w:rsidR="00977110" w:rsidRPr="00977110" w:rsidRDefault="00977110" w:rsidP="00977110">
      <w:pPr>
        <w:spacing w:after="0" w:line="240" w:lineRule="auto"/>
        <w:jc w:val="both"/>
        <w:rPr>
          <w:rFonts w:ascii="Calibri" w:hAnsi="Calibri"/>
          <w:b/>
          <w:i w:val="0"/>
          <w:sz w:val="22"/>
          <w:u w:val="single"/>
        </w:rPr>
      </w:pPr>
    </w:p>
    <w:p w14:paraId="0E6C735A" w14:textId="461E18A9" w:rsidR="00E04702" w:rsidRPr="00CC5948" w:rsidRDefault="00E04702" w:rsidP="00EF77F9">
      <w:pPr>
        <w:spacing w:after="0" w:line="240" w:lineRule="auto"/>
        <w:jc w:val="both"/>
        <w:rPr>
          <w:rFonts w:ascii="Calibri" w:hAnsi="Calibri"/>
          <w:b/>
          <w:i w:val="0"/>
          <w:sz w:val="22"/>
        </w:rPr>
      </w:pPr>
      <w:r w:rsidRPr="00CC5948">
        <w:rPr>
          <w:rFonts w:ascii="Calibri" w:hAnsi="Calibri"/>
          <w:b/>
          <w:i w:val="0"/>
          <w:sz w:val="22"/>
        </w:rPr>
        <w:t xml:space="preserve">NOTE </w:t>
      </w:r>
      <w:r w:rsidR="00554767">
        <w:rPr>
          <w:rFonts w:ascii="Calibri" w:hAnsi="Calibri"/>
          <w:b/>
          <w:i w:val="0"/>
          <w:sz w:val="22"/>
        </w:rPr>
        <w:t>1</w:t>
      </w:r>
      <w:r w:rsidR="00412A56">
        <w:rPr>
          <w:rFonts w:ascii="Calibri" w:hAnsi="Calibri"/>
          <w:b/>
          <w:i w:val="0"/>
          <w:sz w:val="22"/>
        </w:rPr>
        <w:t>1</w:t>
      </w:r>
      <w:r w:rsidRPr="00CC5948">
        <w:rPr>
          <w:rFonts w:ascii="Calibri" w:hAnsi="Calibri"/>
          <w:i w:val="0"/>
          <w:sz w:val="22"/>
        </w:rPr>
        <w:t>—</w:t>
      </w:r>
      <w:r w:rsidRPr="00CC5948">
        <w:rPr>
          <w:rFonts w:ascii="Calibri" w:hAnsi="Calibri"/>
          <w:b/>
          <w:i w:val="0"/>
          <w:sz w:val="22"/>
        </w:rPr>
        <w:t xml:space="preserve">FAIR VALUE MEASUREMENT </w:t>
      </w:r>
      <w:bookmarkEnd w:id="16"/>
    </w:p>
    <w:bookmarkEnd w:id="17"/>
    <w:p w14:paraId="719209AD" w14:textId="77777777" w:rsidR="00E045EC" w:rsidRPr="00CC5948" w:rsidRDefault="00E045EC" w:rsidP="00EF77F9">
      <w:pPr>
        <w:spacing w:after="0" w:line="240" w:lineRule="auto"/>
        <w:jc w:val="both"/>
        <w:rPr>
          <w:rFonts w:ascii="Calibri" w:hAnsi="Calibri"/>
          <w:i w:val="0"/>
          <w:sz w:val="22"/>
        </w:rPr>
      </w:pPr>
    </w:p>
    <w:p w14:paraId="0A8A24B7" w14:textId="436B913B" w:rsidR="00B873D0" w:rsidRDefault="001F6085" w:rsidP="00EF77F9">
      <w:pPr>
        <w:pStyle w:val="Noteindent"/>
        <w:tabs>
          <w:tab w:val="clear" w:pos="900"/>
        </w:tabs>
        <w:spacing w:line="240" w:lineRule="auto"/>
        <w:ind w:left="0"/>
        <w:rPr>
          <w:rFonts w:ascii="Calibri" w:hAnsi="Calibri"/>
          <w:i w:val="0"/>
          <w:sz w:val="22"/>
          <w:szCs w:val="22"/>
        </w:rPr>
      </w:pPr>
      <w:r>
        <w:rPr>
          <w:rFonts w:ascii="Calibri" w:hAnsi="Calibri"/>
          <w:i w:val="0"/>
          <w:sz w:val="22"/>
          <w:szCs w:val="22"/>
        </w:rPr>
        <w:t>The following provide fair value measurement information for financial assets and liabilities measured at fair value on a recurring basis as of December 31, 20</w:t>
      </w:r>
      <w:r w:rsidR="003D78A7">
        <w:rPr>
          <w:rFonts w:ascii="Calibri" w:hAnsi="Calibri"/>
          <w:i w:val="0"/>
          <w:sz w:val="22"/>
          <w:szCs w:val="22"/>
        </w:rPr>
        <w:t>X3</w:t>
      </w:r>
      <w:r>
        <w:rPr>
          <w:rFonts w:ascii="Calibri" w:hAnsi="Calibri"/>
          <w:i w:val="0"/>
          <w:sz w:val="22"/>
          <w:szCs w:val="22"/>
        </w:rPr>
        <w:t xml:space="preserve"> and 20</w:t>
      </w:r>
      <w:r w:rsidR="003D78A7">
        <w:rPr>
          <w:rFonts w:ascii="Calibri" w:hAnsi="Calibri"/>
          <w:i w:val="0"/>
          <w:sz w:val="22"/>
          <w:szCs w:val="22"/>
        </w:rPr>
        <w:t>X</w:t>
      </w:r>
      <w:r w:rsidR="00691ECA">
        <w:rPr>
          <w:rFonts w:ascii="Calibri" w:hAnsi="Calibri"/>
          <w:i w:val="0"/>
          <w:sz w:val="22"/>
          <w:szCs w:val="22"/>
        </w:rPr>
        <w:t>2</w:t>
      </w:r>
      <w:r>
        <w:rPr>
          <w:rFonts w:ascii="Calibri" w:hAnsi="Calibri"/>
          <w:i w:val="0"/>
          <w:sz w:val="22"/>
          <w:szCs w:val="22"/>
        </w:rPr>
        <w:t>:</w:t>
      </w:r>
      <w:r w:rsidR="00E04702" w:rsidRPr="00CC5948">
        <w:rPr>
          <w:rFonts w:ascii="Calibri" w:hAnsi="Calibri"/>
          <w:i w:val="0"/>
          <w:sz w:val="22"/>
          <w:szCs w:val="22"/>
        </w:rPr>
        <w:tab/>
      </w:r>
    </w:p>
    <w:p w14:paraId="70AF457D" w14:textId="77777777" w:rsidR="00EB120A" w:rsidRPr="00CC5948" w:rsidRDefault="00EB120A" w:rsidP="00EF77F9">
      <w:pPr>
        <w:pStyle w:val="Noteindent"/>
        <w:tabs>
          <w:tab w:val="clear" w:pos="900"/>
        </w:tabs>
        <w:spacing w:line="240" w:lineRule="auto"/>
        <w:ind w:left="0"/>
        <w:rPr>
          <w:rFonts w:ascii="Calibri" w:hAnsi="Calibri"/>
          <w:i w:val="0"/>
          <w:sz w:val="22"/>
          <w:szCs w:val="22"/>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4"/>
        <w:gridCol w:w="238"/>
        <w:gridCol w:w="1998"/>
        <w:gridCol w:w="433"/>
        <w:gridCol w:w="1097"/>
        <w:gridCol w:w="433"/>
        <w:gridCol w:w="973"/>
        <w:gridCol w:w="326"/>
        <w:gridCol w:w="968"/>
        <w:gridCol w:w="360"/>
        <w:gridCol w:w="990"/>
      </w:tblGrid>
      <w:tr w:rsidR="008C639D" w:rsidRPr="0064393A" w14:paraId="27B9DE71" w14:textId="77777777" w:rsidTr="00957EF6">
        <w:trPr>
          <w:trHeight w:hRule="exact" w:val="288"/>
        </w:trPr>
        <w:tc>
          <w:tcPr>
            <w:tcW w:w="2534" w:type="dxa"/>
          </w:tcPr>
          <w:p w14:paraId="349658D5" w14:textId="1EDA3F8B" w:rsidR="008C639D" w:rsidRPr="00741AF2" w:rsidRDefault="00781818" w:rsidP="00EF77F9">
            <w:pPr>
              <w:spacing w:after="0" w:line="240" w:lineRule="auto"/>
              <w:jc w:val="both"/>
              <w:rPr>
                <w:rFonts w:ascii="Times New Roman" w:hAnsi="Times New Roman" w:cs="Times New Roman"/>
                <w:i w:val="0"/>
                <w:sz w:val="22"/>
                <w:szCs w:val="22"/>
              </w:rPr>
            </w:pPr>
            <w:r>
              <w:rPr>
                <w:rFonts w:cs="Times New Roman"/>
                <w:i w:val="0"/>
                <w:sz w:val="22"/>
                <w:szCs w:val="22"/>
              </w:rPr>
              <w:tab/>
            </w:r>
          </w:p>
        </w:tc>
        <w:tc>
          <w:tcPr>
            <w:tcW w:w="238" w:type="dxa"/>
          </w:tcPr>
          <w:p w14:paraId="06DAC10B" w14:textId="77777777" w:rsidR="008C639D" w:rsidRPr="00741AF2" w:rsidRDefault="008C639D" w:rsidP="00EF77F9">
            <w:pPr>
              <w:spacing w:after="0" w:line="240" w:lineRule="auto"/>
              <w:jc w:val="both"/>
              <w:rPr>
                <w:rFonts w:ascii="Times New Roman" w:hAnsi="Times New Roman" w:cs="Times New Roman"/>
                <w:i w:val="0"/>
                <w:sz w:val="22"/>
                <w:szCs w:val="22"/>
              </w:rPr>
            </w:pPr>
          </w:p>
        </w:tc>
        <w:tc>
          <w:tcPr>
            <w:tcW w:w="1998" w:type="dxa"/>
          </w:tcPr>
          <w:p w14:paraId="112C786C" w14:textId="77777777" w:rsidR="008C639D" w:rsidRPr="00741AF2" w:rsidRDefault="008C639D" w:rsidP="00EF77F9">
            <w:pPr>
              <w:spacing w:after="0" w:line="240" w:lineRule="auto"/>
              <w:jc w:val="center"/>
              <w:rPr>
                <w:rFonts w:ascii="Times New Roman" w:hAnsi="Times New Roman" w:cs="Times New Roman"/>
                <w:i w:val="0"/>
                <w:sz w:val="22"/>
                <w:szCs w:val="22"/>
                <w:u w:val="single"/>
              </w:rPr>
            </w:pPr>
          </w:p>
        </w:tc>
        <w:tc>
          <w:tcPr>
            <w:tcW w:w="433" w:type="dxa"/>
          </w:tcPr>
          <w:p w14:paraId="72148E43" w14:textId="77777777" w:rsidR="008C639D" w:rsidRPr="00741AF2" w:rsidRDefault="008C639D" w:rsidP="00EF77F9">
            <w:pPr>
              <w:spacing w:after="0" w:line="240" w:lineRule="auto"/>
              <w:jc w:val="center"/>
              <w:rPr>
                <w:rFonts w:ascii="Times New Roman" w:hAnsi="Times New Roman" w:cs="Times New Roman"/>
                <w:i w:val="0"/>
                <w:sz w:val="22"/>
                <w:szCs w:val="22"/>
                <w:u w:val="single"/>
              </w:rPr>
            </w:pPr>
          </w:p>
        </w:tc>
        <w:tc>
          <w:tcPr>
            <w:tcW w:w="1097" w:type="dxa"/>
          </w:tcPr>
          <w:p w14:paraId="19A2A80A" w14:textId="77777777" w:rsidR="008C639D" w:rsidRPr="00741AF2" w:rsidRDefault="008C639D" w:rsidP="00EF77F9">
            <w:pPr>
              <w:spacing w:after="0" w:line="240" w:lineRule="auto"/>
              <w:jc w:val="center"/>
              <w:rPr>
                <w:rFonts w:ascii="Times New Roman" w:hAnsi="Times New Roman" w:cs="Times New Roman"/>
                <w:i w:val="0"/>
                <w:sz w:val="22"/>
                <w:szCs w:val="22"/>
                <w:u w:val="single"/>
              </w:rPr>
            </w:pPr>
          </w:p>
        </w:tc>
        <w:tc>
          <w:tcPr>
            <w:tcW w:w="433" w:type="dxa"/>
          </w:tcPr>
          <w:p w14:paraId="10153950" w14:textId="77777777" w:rsidR="008C639D" w:rsidRPr="00741AF2" w:rsidRDefault="008C639D" w:rsidP="00EF77F9">
            <w:pPr>
              <w:spacing w:after="0" w:line="240" w:lineRule="auto"/>
              <w:jc w:val="center"/>
              <w:rPr>
                <w:rFonts w:ascii="Times New Roman" w:hAnsi="Times New Roman" w:cs="Times New Roman"/>
                <w:i w:val="0"/>
                <w:sz w:val="22"/>
                <w:szCs w:val="22"/>
                <w:u w:val="single"/>
              </w:rPr>
            </w:pPr>
          </w:p>
        </w:tc>
        <w:tc>
          <w:tcPr>
            <w:tcW w:w="973" w:type="dxa"/>
          </w:tcPr>
          <w:p w14:paraId="194475F3" w14:textId="3480E0ED" w:rsidR="008C639D" w:rsidRPr="00964196" w:rsidRDefault="008C639D" w:rsidP="00EF77F9">
            <w:pPr>
              <w:spacing w:after="0" w:line="240" w:lineRule="auto"/>
              <w:jc w:val="center"/>
              <w:rPr>
                <w:rFonts w:cs="Times New Roman"/>
                <w:b/>
                <w:i w:val="0"/>
                <w:sz w:val="22"/>
                <w:szCs w:val="22"/>
                <w:u w:val="single"/>
              </w:rPr>
            </w:pPr>
            <w:r w:rsidRPr="00964196">
              <w:rPr>
                <w:rFonts w:cs="Times New Roman"/>
                <w:b/>
                <w:i w:val="0"/>
                <w:sz w:val="22"/>
                <w:szCs w:val="22"/>
                <w:u w:val="single"/>
              </w:rPr>
              <w:t>20</w:t>
            </w:r>
            <w:r w:rsidR="003D78A7">
              <w:rPr>
                <w:rFonts w:cs="Times New Roman"/>
                <w:b/>
                <w:i w:val="0"/>
                <w:sz w:val="22"/>
                <w:szCs w:val="22"/>
                <w:u w:val="single"/>
              </w:rPr>
              <w:t>X</w:t>
            </w:r>
            <w:r w:rsidR="000E7FB4">
              <w:rPr>
                <w:rFonts w:cs="Times New Roman"/>
                <w:b/>
                <w:i w:val="0"/>
                <w:sz w:val="22"/>
                <w:szCs w:val="22"/>
                <w:u w:val="single"/>
              </w:rPr>
              <w:t>3</w:t>
            </w:r>
          </w:p>
          <w:p w14:paraId="726DB47B" w14:textId="77777777" w:rsidR="008C639D" w:rsidRPr="00741AF2" w:rsidRDefault="008C639D" w:rsidP="00EF77F9">
            <w:pPr>
              <w:spacing w:after="0" w:line="240" w:lineRule="auto"/>
              <w:jc w:val="center"/>
              <w:rPr>
                <w:rFonts w:ascii="Times New Roman" w:hAnsi="Times New Roman" w:cs="Times New Roman"/>
                <w:i w:val="0"/>
                <w:sz w:val="22"/>
                <w:szCs w:val="22"/>
                <w:u w:val="single"/>
              </w:rPr>
            </w:pPr>
          </w:p>
        </w:tc>
        <w:tc>
          <w:tcPr>
            <w:tcW w:w="326" w:type="dxa"/>
          </w:tcPr>
          <w:p w14:paraId="75B1BE47" w14:textId="77777777" w:rsidR="008C639D" w:rsidRPr="00741AF2" w:rsidRDefault="008C639D" w:rsidP="00EF77F9">
            <w:pPr>
              <w:spacing w:after="0" w:line="240" w:lineRule="auto"/>
              <w:jc w:val="center"/>
              <w:rPr>
                <w:rFonts w:ascii="Times New Roman" w:hAnsi="Times New Roman" w:cs="Times New Roman"/>
                <w:i w:val="0"/>
                <w:sz w:val="22"/>
                <w:szCs w:val="22"/>
                <w:u w:val="single"/>
              </w:rPr>
            </w:pPr>
          </w:p>
        </w:tc>
        <w:tc>
          <w:tcPr>
            <w:tcW w:w="968" w:type="dxa"/>
          </w:tcPr>
          <w:p w14:paraId="3EDDA3B4" w14:textId="77777777" w:rsidR="008C639D" w:rsidRPr="00741AF2" w:rsidRDefault="008C639D" w:rsidP="00EF77F9">
            <w:pPr>
              <w:spacing w:after="0" w:line="240" w:lineRule="auto"/>
              <w:jc w:val="center"/>
              <w:rPr>
                <w:rFonts w:ascii="Times New Roman" w:hAnsi="Times New Roman" w:cs="Times New Roman"/>
                <w:i w:val="0"/>
                <w:sz w:val="22"/>
                <w:szCs w:val="22"/>
                <w:u w:val="single"/>
              </w:rPr>
            </w:pPr>
          </w:p>
        </w:tc>
        <w:tc>
          <w:tcPr>
            <w:tcW w:w="360" w:type="dxa"/>
          </w:tcPr>
          <w:p w14:paraId="57DDF83F" w14:textId="77777777" w:rsidR="008C639D" w:rsidRPr="00741AF2" w:rsidRDefault="008C639D" w:rsidP="00EF77F9">
            <w:pPr>
              <w:spacing w:after="0" w:line="240" w:lineRule="auto"/>
              <w:jc w:val="center"/>
              <w:rPr>
                <w:rFonts w:ascii="Times New Roman" w:hAnsi="Times New Roman" w:cs="Times New Roman"/>
                <w:i w:val="0"/>
                <w:sz w:val="22"/>
                <w:szCs w:val="22"/>
                <w:u w:val="single"/>
              </w:rPr>
            </w:pPr>
          </w:p>
        </w:tc>
        <w:tc>
          <w:tcPr>
            <w:tcW w:w="990" w:type="dxa"/>
          </w:tcPr>
          <w:p w14:paraId="79896A24" w14:textId="77777777" w:rsidR="008C639D" w:rsidRPr="00741AF2" w:rsidRDefault="008C639D" w:rsidP="00EF77F9">
            <w:pPr>
              <w:spacing w:after="0" w:line="240" w:lineRule="auto"/>
              <w:jc w:val="center"/>
              <w:rPr>
                <w:rFonts w:ascii="Times New Roman" w:hAnsi="Times New Roman" w:cs="Times New Roman"/>
                <w:i w:val="0"/>
                <w:sz w:val="22"/>
                <w:szCs w:val="22"/>
                <w:u w:val="single"/>
              </w:rPr>
            </w:pPr>
          </w:p>
        </w:tc>
      </w:tr>
      <w:tr w:rsidR="008C639D" w:rsidRPr="0064393A" w14:paraId="59EF7560" w14:textId="77777777" w:rsidTr="00957EF6">
        <w:trPr>
          <w:trHeight w:hRule="exact" w:val="1098"/>
        </w:trPr>
        <w:tc>
          <w:tcPr>
            <w:tcW w:w="2534" w:type="dxa"/>
          </w:tcPr>
          <w:p w14:paraId="2097562A" w14:textId="77777777" w:rsidR="008C639D" w:rsidRPr="00741AF2" w:rsidRDefault="008C639D" w:rsidP="00EF77F9">
            <w:pPr>
              <w:spacing w:after="0" w:line="240" w:lineRule="auto"/>
              <w:rPr>
                <w:rFonts w:ascii="Times New Roman" w:hAnsi="Times New Roman" w:cs="Times New Roman"/>
                <w:i w:val="0"/>
                <w:sz w:val="22"/>
                <w:szCs w:val="22"/>
                <w:u w:val="single"/>
              </w:rPr>
            </w:pPr>
          </w:p>
        </w:tc>
        <w:tc>
          <w:tcPr>
            <w:tcW w:w="238" w:type="dxa"/>
          </w:tcPr>
          <w:p w14:paraId="68D15D2D" w14:textId="77777777" w:rsidR="008C639D" w:rsidRPr="00741AF2" w:rsidRDefault="008C639D" w:rsidP="00EF77F9">
            <w:pPr>
              <w:spacing w:after="0" w:line="240" w:lineRule="auto"/>
              <w:jc w:val="both"/>
              <w:rPr>
                <w:rFonts w:ascii="Times New Roman" w:hAnsi="Times New Roman" w:cs="Times New Roman"/>
                <w:i w:val="0"/>
                <w:sz w:val="22"/>
                <w:szCs w:val="22"/>
              </w:rPr>
            </w:pPr>
          </w:p>
        </w:tc>
        <w:tc>
          <w:tcPr>
            <w:tcW w:w="1998" w:type="dxa"/>
          </w:tcPr>
          <w:p w14:paraId="42F071F9" w14:textId="77777777" w:rsidR="008C639D" w:rsidRPr="00957EF6" w:rsidRDefault="008C639D" w:rsidP="00EF77F9">
            <w:pPr>
              <w:spacing w:after="0" w:line="240" w:lineRule="auto"/>
              <w:jc w:val="center"/>
              <w:rPr>
                <w:rFonts w:cstheme="minorHAnsi"/>
                <w:b/>
                <w:i w:val="0"/>
                <w:sz w:val="22"/>
                <w:szCs w:val="22"/>
                <w:u w:val="single"/>
              </w:rPr>
            </w:pPr>
            <w:r w:rsidRPr="00957EF6">
              <w:rPr>
                <w:rFonts w:cstheme="minorHAnsi"/>
                <w:b/>
                <w:i w:val="0"/>
                <w:sz w:val="22"/>
                <w:szCs w:val="22"/>
                <w:u w:val="single"/>
              </w:rPr>
              <w:t xml:space="preserve">Assets Measured at Net Asset Value </w:t>
            </w:r>
            <w:r w:rsidRPr="00957EF6">
              <w:rPr>
                <w:rFonts w:cstheme="minorHAnsi"/>
                <w:b/>
                <w:i w:val="0"/>
                <w:sz w:val="22"/>
                <w:szCs w:val="22"/>
              </w:rPr>
              <w:t>(a)</w:t>
            </w:r>
          </w:p>
        </w:tc>
        <w:tc>
          <w:tcPr>
            <w:tcW w:w="433" w:type="dxa"/>
          </w:tcPr>
          <w:p w14:paraId="1D512325" w14:textId="77777777" w:rsidR="008C639D" w:rsidRPr="00957EF6" w:rsidRDefault="008C639D" w:rsidP="00EF77F9">
            <w:pPr>
              <w:spacing w:after="0" w:line="240" w:lineRule="auto"/>
              <w:jc w:val="right"/>
              <w:rPr>
                <w:rFonts w:cstheme="minorHAnsi"/>
                <w:b/>
                <w:i w:val="0"/>
                <w:sz w:val="22"/>
                <w:szCs w:val="22"/>
                <w:u w:val="single"/>
              </w:rPr>
            </w:pPr>
          </w:p>
        </w:tc>
        <w:tc>
          <w:tcPr>
            <w:tcW w:w="1097" w:type="dxa"/>
          </w:tcPr>
          <w:p w14:paraId="4CBDF312" w14:textId="77777777" w:rsidR="008C639D" w:rsidRPr="00957EF6" w:rsidRDefault="008C639D" w:rsidP="00EF77F9">
            <w:pPr>
              <w:spacing w:after="0" w:line="240" w:lineRule="auto"/>
              <w:jc w:val="center"/>
              <w:rPr>
                <w:rFonts w:cstheme="minorHAnsi"/>
                <w:b/>
                <w:i w:val="0"/>
                <w:sz w:val="22"/>
                <w:szCs w:val="22"/>
                <w:u w:val="single"/>
              </w:rPr>
            </w:pPr>
          </w:p>
          <w:p w14:paraId="2E22CEF5" w14:textId="77777777" w:rsidR="008C639D" w:rsidRPr="00957EF6" w:rsidRDefault="008C639D" w:rsidP="00EF77F9">
            <w:pPr>
              <w:spacing w:after="0" w:line="240" w:lineRule="auto"/>
              <w:jc w:val="center"/>
              <w:rPr>
                <w:rFonts w:cstheme="minorHAnsi"/>
                <w:b/>
                <w:i w:val="0"/>
                <w:sz w:val="22"/>
                <w:szCs w:val="22"/>
                <w:u w:val="single"/>
              </w:rPr>
            </w:pPr>
            <w:r w:rsidRPr="00957EF6">
              <w:rPr>
                <w:rFonts w:cstheme="minorHAnsi"/>
                <w:b/>
                <w:i w:val="0"/>
                <w:sz w:val="22"/>
                <w:szCs w:val="22"/>
                <w:u w:val="single"/>
              </w:rPr>
              <w:t>Level 1</w:t>
            </w:r>
          </w:p>
          <w:p w14:paraId="086A698B" w14:textId="77777777" w:rsidR="008C639D" w:rsidRPr="00957EF6" w:rsidRDefault="008C639D" w:rsidP="00EF77F9">
            <w:pPr>
              <w:spacing w:after="0" w:line="240" w:lineRule="auto"/>
              <w:jc w:val="center"/>
              <w:rPr>
                <w:rFonts w:cstheme="minorHAnsi"/>
                <w:b/>
                <w:i w:val="0"/>
                <w:sz w:val="22"/>
                <w:szCs w:val="22"/>
                <w:u w:val="single"/>
              </w:rPr>
            </w:pPr>
          </w:p>
        </w:tc>
        <w:tc>
          <w:tcPr>
            <w:tcW w:w="433" w:type="dxa"/>
          </w:tcPr>
          <w:p w14:paraId="755FB97B" w14:textId="77777777" w:rsidR="008C639D" w:rsidRPr="00957EF6" w:rsidRDefault="008C639D" w:rsidP="00EF77F9">
            <w:pPr>
              <w:spacing w:after="0" w:line="240" w:lineRule="auto"/>
              <w:jc w:val="center"/>
              <w:rPr>
                <w:rFonts w:cstheme="minorHAnsi"/>
                <w:b/>
                <w:i w:val="0"/>
                <w:sz w:val="22"/>
                <w:szCs w:val="22"/>
                <w:u w:val="single"/>
              </w:rPr>
            </w:pPr>
          </w:p>
        </w:tc>
        <w:tc>
          <w:tcPr>
            <w:tcW w:w="973" w:type="dxa"/>
          </w:tcPr>
          <w:p w14:paraId="745BA887" w14:textId="77777777" w:rsidR="008C639D" w:rsidRPr="00957EF6" w:rsidRDefault="008C639D" w:rsidP="00EF77F9">
            <w:pPr>
              <w:spacing w:after="0" w:line="240" w:lineRule="auto"/>
              <w:jc w:val="center"/>
              <w:rPr>
                <w:rFonts w:cstheme="minorHAnsi"/>
                <w:b/>
                <w:i w:val="0"/>
                <w:sz w:val="22"/>
                <w:szCs w:val="22"/>
                <w:u w:val="single"/>
              </w:rPr>
            </w:pPr>
          </w:p>
          <w:p w14:paraId="7B5D4531" w14:textId="77777777" w:rsidR="008C639D" w:rsidRPr="00957EF6" w:rsidRDefault="008C639D" w:rsidP="00EF77F9">
            <w:pPr>
              <w:spacing w:after="0" w:line="240" w:lineRule="auto"/>
              <w:jc w:val="center"/>
              <w:rPr>
                <w:rFonts w:cstheme="minorHAnsi"/>
                <w:b/>
                <w:i w:val="0"/>
                <w:sz w:val="22"/>
                <w:szCs w:val="22"/>
                <w:u w:val="single"/>
              </w:rPr>
            </w:pPr>
            <w:r w:rsidRPr="00957EF6">
              <w:rPr>
                <w:rFonts w:cstheme="minorHAnsi"/>
                <w:b/>
                <w:i w:val="0"/>
                <w:sz w:val="22"/>
                <w:szCs w:val="22"/>
                <w:u w:val="single"/>
              </w:rPr>
              <w:t>Level 2</w:t>
            </w:r>
          </w:p>
        </w:tc>
        <w:tc>
          <w:tcPr>
            <w:tcW w:w="326" w:type="dxa"/>
          </w:tcPr>
          <w:p w14:paraId="44345645" w14:textId="77777777" w:rsidR="008C639D" w:rsidRPr="00957EF6" w:rsidRDefault="008C639D" w:rsidP="00EF77F9">
            <w:pPr>
              <w:spacing w:after="0" w:line="240" w:lineRule="auto"/>
              <w:jc w:val="center"/>
              <w:rPr>
                <w:rFonts w:cstheme="minorHAnsi"/>
                <w:b/>
                <w:i w:val="0"/>
                <w:sz w:val="22"/>
                <w:szCs w:val="22"/>
                <w:u w:val="single"/>
              </w:rPr>
            </w:pPr>
          </w:p>
        </w:tc>
        <w:tc>
          <w:tcPr>
            <w:tcW w:w="968" w:type="dxa"/>
          </w:tcPr>
          <w:p w14:paraId="26DE7D72" w14:textId="77777777" w:rsidR="008C639D" w:rsidRPr="00957EF6" w:rsidRDefault="008C639D" w:rsidP="00EF77F9">
            <w:pPr>
              <w:spacing w:after="0" w:line="240" w:lineRule="auto"/>
              <w:jc w:val="center"/>
              <w:rPr>
                <w:rFonts w:cstheme="minorHAnsi"/>
                <w:b/>
                <w:i w:val="0"/>
                <w:sz w:val="22"/>
                <w:szCs w:val="22"/>
                <w:u w:val="single"/>
              </w:rPr>
            </w:pPr>
          </w:p>
          <w:p w14:paraId="407F32DD" w14:textId="77777777" w:rsidR="008C639D" w:rsidRPr="00957EF6" w:rsidRDefault="008C639D" w:rsidP="00EF77F9">
            <w:pPr>
              <w:spacing w:after="0" w:line="240" w:lineRule="auto"/>
              <w:jc w:val="center"/>
              <w:rPr>
                <w:rFonts w:cstheme="minorHAnsi"/>
                <w:b/>
                <w:i w:val="0"/>
                <w:sz w:val="22"/>
                <w:szCs w:val="22"/>
                <w:u w:val="single"/>
              </w:rPr>
            </w:pPr>
            <w:r w:rsidRPr="00957EF6">
              <w:rPr>
                <w:rFonts w:cstheme="minorHAnsi"/>
                <w:b/>
                <w:i w:val="0"/>
                <w:sz w:val="22"/>
                <w:szCs w:val="22"/>
                <w:u w:val="single"/>
              </w:rPr>
              <w:t>Level 3</w:t>
            </w:r>
          </w:p>
        </w:tc>
        <w:tc>
          <w:tcPr>
            <w:tcW w:w="360" w:type="dxa"/>
          </w:tcPr>
          <w:p w14:paraId="6ACF27D1" w14:textId="77777777" w:rsidR="008C639D" w:rsidRPr="00957EF6" w:rsidRDefault="008C639D" w:rsidP="00EF77F9">
            <w:pPr>
              <w:spacing w:after="0" w:line="240" w:lineRule="auto"/>
              <w:jc w:val="right"/>
              <w:rPr>
                <w:rFonts w:cstheme="minorHAnsi"/>
                <w:b/>
                <w:i w:val="0"/>
                <w:sz w:val="22"/>
                <w:szCs w:val="22"/>
                <w:u w:val="single"/>
              </w:rPr>
            </w:pPr>
          </w:p>
        </w:tc>
        <w:tc>
          <w:tcPr>
            <w:tcW w:w="990" w:type="dxa"/>
          </w:tcPr>
          <w:p w14:paraId="28376D78" w14:textId="77777777" w:rsidR="008C639D" w:rsidRPr="00957EF6" w:rsidRDefault="008C639D" w:rsidP="00EF77F9">
            <w:pPr>
              <w:spacing w:after="0" w:line="240" w:lineRule="auto"/>
              <w:jc w:val="right"/>
              <w:rPr>
                <w:rFonts w:cstheme="minorHAnsi"/>
                <w:b/>
                <w:i w:val="0"/>
                <w:sz w:val="22"/>
                <w:szCs w:val="22"/>
                <w:u w:val="single"/>
              </w:rPr>
            </w:pPr>
          </w:p>
          <w:p w14:paraId="716F67D6" w14:textId="77777777" w:rsidR="008C639D" w:rsidRPr="00957EF6" w:rsidRDefault="008C639D" w:rsidP="00EF77F9">
            <w:pPr>
              <w:spacing w:after="0" w:line="240" w:lineRule="auto"/>
              <w:jc w:val="right"/>
              <w:rPr>
                <w:rFonts w:cstheme="minorHAnsi"/>
                <w:b/>
                <w:i w:val="0"/>
                <w:sz w:val="22"/>
                <w:szCs w:val="22"/>
                <w:u w:val="single"/>
              </w:rPr>
            </w:pPr>
            <w:r w:rsidRPr="00957EF6">
              <w:rPr>
                <w:rFonts w:cstheme="minorHAnsi"/>
                <w:b/>
                <w:i w:val="0"/>
                <w:sz w:val="22"/>
                <w:szCs w:val="22"/>
                <w:u w:val="single"/>
              </w:rPr>
              <w:t>Total</w:t>
            </w:r>
          </w:p>
        </w:tc>
      </w:tr>
      <w:tr w:rsidR="008C639D" w:rsidRPr="00FF4356" w14:paraId="5770D023" w14:textId="77777777" w:rsidTr="00957EF6">
        <w:trPr>
          <w:trHeight w:hRule="exact" w:val="288"/>
        </w:trPr>
        <w:tc>
          <w:tcPr>
            <w:tcW w:w="2534" w:type="dxa"/>
          </w:tcPr>
          <w:p w14:paraId="5276CECC" w14:textId="77777777" w:rsidR="008C639D" w:rsidRPr="00785B31" w:rsidRDefault="008C639D" w:rsidP="00EF77F9">
            <w:pPr>
              <w:spacing w:after="0" w:line="240" w:lineRule="auto"/>
              <w:rPr>
                <w:rFonts w:cs="Times New Roman"/>
                <w:i w:val="0"/>
                <w:sz w:val="22"/>
                <w:szCs w:val="22"/>
                <w:u w:val="single"/>
              </w:rPr>
            </w:pPr>
            <w:r w:rsidRPr="00D56099">
              <w:rPr>
                <w:rFonts w:cs="Times New Roman"/>
                <w:i w:val="0"/>
                <w:sz w:val="22"/>
                <w:szCs w:val="22"/>
                <w:u w:val="single"/>
              </w:rPr>
              <w:t>Description</w:t>
            </w:r>
          </w:p>
        </w:tc>
        <w:tc>
          <w:tcPr>
            <w:tcW w:w="238" w:type="dxa"/>
          </w:tcPr>
          <w:p w14:paraId="32E849AB" w14:textId="77777777" w:rsidR="008C639D" w:rsidRPr="00957EF6" w:rsidRDefault="008C639D" w:rsidP="00EF77F9">
            <w:pPr>
              <w:spacing w:after="0" w:line="240" w:lineRule="auto"/>
              <w:jc w:val="both"/>
              <w:rPr>
                <w:rFonts w:cs="Times New Roman"/>
                <w:i w:val="0"/>
                <w:sz w:val="22"/>
                <w:szCs w:val="22"/>
              </w:rPr>
            </w:pPr>
          </w:p>
        </w:tc>
        <w:tc>
          <w:tcPr>
            <w:tcW w:w="1998" w:type="dxa"/>
          </w:tcPr>
          <w:p w14:paraId="145EEBA2" w14:textId="77777777" w:rsidR="008C639D" w:rsidRPr="00957EF6" w:rsidRDefault="008C639D" w:rsidP="00EF77F9">
            <w:pPr>
              <w:spacing w:after="0" w:line="240" w:lineRule="auto"/>
              <w:jc w:val="right"/>
              <w:rPr>
                <w:rFonts w:cs="Times New Roman"/>
                <w:b/>
                <w:i w:val="0"/>
                <w:sz w:val="22"/>
                <w:szCs w:val="22"/>
                <w:u w:val="single"/>
              </w:rPr>
            </w:pPr>
          </w:p>
        </w:tc>
        <w:tc>
          <w:tcPr>
            <w:tcW w:w="433" w:type="dxa"/>
          </w:tcPr>
          <w:p w14:paraId="18825668" w14:textId="77777777" w:rsidR="008C639D" w:rsidRPr="00957EF6" w:rsidRDefault="008C639D" w:rsidP="00EF77F9">
            <w:pPr>
              <w:spacing w:after="0" w:line="240" w:lineRule="auto"/>
              <w:jc w:val="right"/>
              <w:rPr>
                <w:rFonts w:cs="Times New Roman"/>
                <w:b/>
                <w:i w:val="0"/>
                <w:sz w:val="22"/>
                <w:szCs w:val="22"/>
                <w:u w:val="single"/>
              </w:rPr>
            </w:pPr>
          </w:p>
        </w:tc>
        <w:tc>
          <w:tcPr>
            <w:tcW w:w="1097" w:type="dxa"/>
          </w:tcPr>
          <w:p w14:paraId="5B39A23B" w14:textId="77777777" w:rsidR="008C639D" w:rsidRPr="00957EF6" w:rsidRDefault="008C639D" w:rsidP="00EF77F9">
            <w:pPr>
              <w:spacing w:after="0" w:line="240" w:lineRule="auto"/>
              <w:jc w:val="right"/>
              <w:rPr>
                <w:rFonts w:cs="Times New Roman"/>
                <w:b/>
                <w:i w:val="0"/>
                <w:sz w:val="22"/>
                <w:szCs w:val="22"/>
                <w:u w:val="single"/>
              </w:rPr>
            </w:pPr>
          </w:p>
        </w:tc>
        <w:tc>
          <w:tcPr>
            <w:tcW w:w="433" w:type="dxa"/>
          </w:tcPr>
          <w:p w14:paraId="4D119217" w14:textId="77777777" w:rsidR="008C639D" w:rsidRPr="00957EF6" w:rsidRDefault="008C639D" w:rsidP="00EF77F9">
            <w:pPr>
              <w:spacing w:after="0" w:line="240" w:lineRule="auto"/>
              <w:jc w:val="right"/>
              <w:rPr>
                <w:rFonts w:cs="Times New Roman"/>
                <w:b/>
                <w:i w:val="0"/>
                <w:sz w:val="22"/>
                <w:szCs w:val="22"/>
                <w:u w:val="single"/>
              </w:rPr>
            </w:pPr>
          </w:p>
        </w:tc>
        <w:tc>
          <w:tcPr>
            <w:tcW w:w="973" w:type="dxa"/>
          </w:tcPr>
          <w:p w14:paraId="361E6255" w14:textId="77777777" w:rsidR="008C639D" w:rsidRPr="00957EF6" w:rsidRDefault="008C639D" w:rsidP="00EF77F9">
            <w:pPr>
              <w:spacing w:after="0" w:line="240" w:lineRule="auto"/>
              <w:jc w:val="right"/>
              <w:rPr>
                <w:rFonts w:cs="Times New Roman"/>
                <w:b/>
                <w:i w:val="0"/>
                <w:sz w:val="22"/>
                <w:szCs w:val="22"/>
                <w:u w:val="single"/>
              </w:rPr>
            </w:pPr>
          </w:p>
        </w:tc>
        <w:tc>
          <w:tcPr>
            <w:tcW w:w="326" w:type="dxa"/>
          </w:tcPr>
          <w:p w14:paraId="46AF38E3" w14:textId="77777777" w:rsidR="008C639D" w:rsidRPr="00957EF6" w:rsidRDefault="008C639D" w:rsidP="00EF77F9">
            <w:pPr>
              <w:spacing w:after="0" w:line="240" w:lineRule="auto"/>
              <w:jc w:val="right"/>
              <w:rPr>
                <w:rFonts w:cs="Times New Roman"/>
                <w:b/>
                <w:i w:val="0"/>
                <w:sz w:val="22"/>
                <w:szCs w:val="22"/>
                <w:u w:val="single"/>
              </w:rPr>
            </w:pPr>
          </w:p>
        </w:tc>
        <w:tc>
          <w:tcPr>
            <w:tcW w:w="968" w:type="dxa"/>
          </w:tcPr>
          <w:p w14:paraId="4B26266B" w14:textId="77777777" w:rsidR="008C639D" w:rsidRPr="00957EF6" w:rsidRDefault="008C639D" w:rsidP="00EF77F9">
            <w:pPr>
              <w:spacing w:after="0" w:line="240" w:lineRule="auto"/>
              <w:jc w:val="right"/>
              <w:rPr>
                <w:rFonts w:cs="Times New Roman"/>
                <w:b/>
                <w:i w:val="0"/>
                <w:sz w:val="22"/>
                <w:szCs w:val="22"/>
                <w:u w:val="single"/>
              </w:rPr>
            </w:pPr>
          </w:p>
        </w:tc>
        <w:tc>
          <w:tcPr>
            <w:tcW w:w="360" w:type="dxa"/>
          </w:tcPr>
          <w:p w14:paraId="119CBB6E" w14:textId="77777777" w:rsidR="008C639D" w:rsidRPr="00957EF6" w:rsidRDefault="008C639D" w:rsidP="00EF77F9">
            <w:pPr>
              <w:spacing w:after="0" w:line="240" w:lineRule="auto"/>
              <w:jc w:val="right"/>
              <w:rPr>
                <w:rFonts w:cs="Times New Roman"/>
                <w:b/>
                <w:i w:val="0"/>
                <w:sz w:val="22"/>
                <w:szCs w:val="22"/>
                <w:u w:val="single"/>
              </w:rPr>
            </w:pPr>
          </w:p>
        </w:tc>
        <w:tc>
          <w:tcPr>
            <w:tcW w:w="990" w:type="dxa"/>
          </w:tcPr>
          <w:p w14:paraId="44CF154C" w14:textId="77777777" w:rsidR="008C639D" w:rsidRPr="00957EF6" w:rsidRDefault="008C639D" w:rsidP="00EF77F9">
            <w:pPr>
              <w:spacing w:after="0" w:line="240" w:lineRule="auto"/>
              <w:jc w:val="right"/>
              <w:rPr>
                <w:rFonts w:cs="Times New Roman"/>
                <w:b/>
                <w:i w:val="0"/>
                <w:sz w:val="22"/>
                <w:szCs w:val="22"/>
                <w:u w:val="single"/>
              </w:rPr>
            </w:pPr>
          </w:p>
        </w:tc>
      </w:tr>
      <w:tr w:rsidR="008C639D" w:rsidRPr="00FF4356" w14:paraId="146FA8D8" w14:textId="77777777" w:rsidTr="00957EF6">
        <w:trPr>
          <w:trHeight w:hRule="exact" w:val="288"/>
        </w:trPr>
        <w:tc>
          <w:tcPr>
            <w:tcW w:w="2534" w:type="dxa"/>
          </w:tcPr>
          <w:p w14:paraId="1DEDAC27" w14:textId="77777777" w:rsidR="008C639D" w:rsidRPr="00957EF6" w:rsidRDefault="008C639D" w:rsidP="00EF77F9">
            <w:pPr>
              <w:tabs>
                <w:tab w:val="left" w:pos="2324"/>
              </w:tabs>
              <w:spacing w:after="0" w:line="240" w:lineRule="auto"/>
              <w:rPr>
                <w:rFonts w:cs="Times New Roman"/>
                <w:i w:val="0"/>
                <w:sz w:val="22"/>
                <w:szCs w:val="22"/>
              </w:rPr>
            </w:pPr>
            <w:r w:rsidRPr="00FF4356">
              <w:rPr>
                <w:rFonts w:cs="Times New Roman"/>
                <w:i w:val="0"/>
                <w:sz w:val="22"/>
                <w:szCs w:val="22"/>
              </w:rPr>
              <w:t>Money market</w:t>
            </w:r>
            <w:r w:rsidRPr="00957EF6">
              <w:rPr>
                <w:rFonts w:cs="Times New Roman"/>
                <w:i w:val="0"/>
                <w:sz w:val="22"/>
                <w:szCs w:val="22"/>
              </w:rPr>
              <w:t xml:space="preserve"> </w:t>
            </w:r>
          </w:p>
        </w:tc>
        <w:tc>
          <w:tcPr>
            <w:tcW w:w="238" w:type="dxa"/>
          </w:tcPr>
          <w:p w14:paraId="41F21B0D" w14:textId="77777777" w:rsidR="008C639D" w:rsidRPr="00957EF6" w:rsidRDefault="008C639D" w:rsidP="00EF77F9">
            <w:pPr>
              <w:spacing w:after="0" w:line="240" w:lineRule="auto"/>
              <w:jc w:val="right"/>
              <w:rPr>
                <w:rFonts w:cs="Times New Roman"/>
                <w:i w:val="0"/>
                <w:sz w:val="22"/>
                <w:szCs w:val="22"/>
              </w:rPr>
            </w:pPr>
            <w:r w:rsidRPr="00957EF6">
              <w:rPr>
                <w:rFonts w:cs="Times New Roman"/>
                <w:i w:val="0"/>
                <w:sz w:val="22"/>
                <w:szCs w:val="22"/>
              </w:rPr>
              <w:t>$</w:t>
            </w:r>
          </w:p>
        </w:tc>
        <w:tc>
          <w:tcPr>
            <w:tcW w:w="1998" w:type="dxa"/>
          </w:tcPr>
          <w:p w14:paraId="0004951F" w14:textId="77777777" w:rsidR="008C639D" w:rsidRPr="00957EF6" w:rsidRDefault="008C639D" w:rsidP="00EF77F9">
            <w:pPr>
              <w:spacing w:after="0" w:line="240" w:lineRule="auto"/>
              <w:jc w:val="right"/>
              <w:rPr>
                <w:rFonts w:cs="Times New Roman"/>
                <w:i w:val="0"/>
                <w:sz w:val="22"/>
                <w:szCs w:val="22"/>
              </w:rPr>
            </w:pPr>
          </w:p>
        </w:tc>
        <w:tc>
          <w:tcPr>
            <w:tcW w:w="433" w:type="dxa"/>
          </w:tcPr>
          <w:p w14:paraId="4AD9801B" w14:textId="77777777" w:rsidR="008C639D" w:rsidRPr="00957EF6" w:rsidRDefault="008C639D" w:rsidP="00EF77F9">
            <w:pPr>
              <w:spacing w:after="0" w:line="240" w:lineRule="auto"/>
              <w:jc w:val="right"/>
              <w:rPr>
                <w:rFonts w:cs="Times New Roman"/>
                <w:i w:val="0"/>
                <w:sz w:val="22"/>
                <w:szCs w:val="22"/>
              </w:rPr>
            </w:pPr>
            <w:r w:rsidRPr="00957EF6">
              <w:rPr>
                <w:rFonts w:cs="Times New Roman"/>
                <w:i w:val="0"/>
                <w:sz w:val="22"/>
                <w:szCs w:val="22"/>
              </w:rPr>
              <w:t>$</w:t>
            </w:r>
          </w:p>
        </w:tc>
        <w:tc>
          <w:tcPr>
            <w:tcW w:w="1097" w:type="dxa"/>
          </w:tcPr>
          <w:p w14:paraId="15146E58" w14:textId="77777777" w:rsidR="008C639D" w:rsidRPr="00957EF6" w:rsidRDefault="008C639D" w:rsidP="00EF77F9">
            <w:pPr>
              <w:spacing w:after="0" w:line="240" w:lineRule="auto"/>
              <w:jc w:val="right"/>
              <w:rPr>
                <w:rFonts w:cs="Times New Roman"/>
                <w:i w:val="0"/>
                <w:sz w:val="22"/>
                <w:szCs w:val="22"/>
              </w:rPr>
            </w:pPr>
            <w:r w:rsidRPr="00957EF6">
              <w:rPr>
                <w:rFonts w:cs="Times New Roman"/>
                <w:i w:val="0"/>
                <w:sz w:val="22"/>
                <w:szCs w:val="22"/>
              </w:rPr>
              <w:t>XXX</w:t>
            </w:r>
          </w:p>
        </w:tc>
        <w:tc>
          <w:tcPr>
            <w:tcW w:w="433" w:type="dxa"/>
          </w:tcPr>
          <w:p w14:paraId="4BD9E1D6" w14:textId="77777777" w:rsidR="008C639D" w:rsidRPr="00957EF6" w:rsidRDefault="008C639D" w:rsidP="00EF77F9">
            <w:pPr>
              <w:spacing w:after="0" w:line="240" w:lineRule="auto"/>
              <w:jc w:val="right"/>
              <w:rPr>
                <w:rFonts w:cs="Times New Roman"/>
                <w:i w:val="0"/>
                <w:sz w:val="22"/>
                <w:szCs w:val="22"/>
              </w:rPr>
            </w:pPr>
            <w:r w:rsidRPr="00957EF6">
              <w:rPr>
                <w:rFonts w:cs="Times New Roman"/>
                <w:i w:val="0"/>
                <w:sz w:val="22"/>
                <w:szCs w:val="22"/>
              </w:rPr>
              <w:t>$</w:t>
            </w:r>
          </w:p>
        </w:tc>
        <w:tc>
          <w:tcPr>
            <w:tcW w:w="973" w:type="dxa"/>
          </w:tcPr>
          <w:p w14:paraId="00B9AD9B" w14:textId="77777777" w:rsidR="008C639D" w:rsidRPr="00957EF6" w:rsidRDefault="008C639D" w:rsidP="00EF77F9">
            <w:pPr>
              <w:spacing w:after="0" w:line="240" w:lineRule="auto"/>
              <w:jc w:val="right"/>
              <w:rPr>
                <w:rFonts w:cs="Times New Roman"/>
                <w:i w:val="0"/>
                <w:sz w:val="22"/>
                <w:szCs w:val="22"/>
              </w:rPr>
            </w:pPr>
          </w:p>
        </w:tc>
        <w:tc>
          <w:tcPr>
            <w:tcW w:w="326" w:type="dxa"/>
          </w:tcPr>
          <w:p w14:paraId="6E45C522" w14:textId="77777777" w:rsidR="008C639D" w:rsidRPr="00957EF6" w:rsidRDefault="008C639D" w:rsidP="00EF77F9">
            <w:pPr>
              <w:spacing w:after="0" w:line="240" w:lineRule="auto"/>
              <w:jc w:val="right"/>
              <w:rPr>
                <w:rFonts w:cs="Times New Roman"/>
                <w:i w:val="0"/>
                <w:sz w:val="22"/>
                <w:szCs w:val="22"/>
              </w:rPr>
            </w:pPr>
            <w:r w:rsidRPr="00957EF6">
              <w:rPr>
                <w:rFonts w:cs="Times New Roman"/>
                <w:i w:val="0"/>
                <w:sz w:val="22"/>
                <w:szCs w:val="22"/>
              </w:rPr>
              <w:t>$</w:t>
            </w:r>
          </w:p>
        </w:tc>
        <w:tc>
          <w:tcPr>
            <w:tcW w:w="968" w:type="dxa"/>
          </w:tcPr>
          <w:p w14:paraId="05A8A18B" w14:textId="77777777" w:rsidR="008C639D" w:rsidRPr="00957EF6" w:rsidRDefault="008C639D" w:rsidP="00EF77F9">
            <w:pPr>
              <w:spacing w:after="0" w:line="240" w:lineRule="auto"/>
              <w:jc w:val="right"/>
              <w:rPr>
                <w:rFonts w:cs="Times New Roman"/>
                <w:i w:val="0"/>
                <w:sz w:val="22"/>
                <w:szCs w:val="22"/>
              </w:rPr>
            </w:pPr>
          </w:p>
        </w:tc>
        <w:tc>
          <w:tcPr>
            <w:tcW w:w="360" w:type="dxa"/>
          </w:tcPr>
          <w:p w14:paraId="3149F7A3" w14:textId="77777777" w:rsidR="008C639D" w:rsidRPr="00957EF6" w:rsidRDefault="008C639D" w:rsidP="00EF77F9">
            <w:pPr>
              <w:spacing w:after="0" w:line="240" w:lineRule="auto"/>
              <w:jc w:val="right"/>
              <w:rPr>
                <w:rFonts w:cs="Times New Roman"/>
                <w:i w:val="0"/>
                <w:sz w:val="22"/>
                <w:szCs w:val="22"/>
              </w:rPr>
            </w:pPr>
            <w:r w:rsidRPr="00957EF6">
              <w:rPr>
                <w:rFonts w:cs="Times New Roman"/>
                <w:i w:val="0"/>
                <w:sz w:val="22"/>
                <w:szCs w:val="22"/>
              </w:rPr>
              <w:t>$</w:t>
            </w:r>
          </w:p>
        </w:tc>
        <w:tc>
          <w:tcPr>
            <w:tcW w:w="990" w:type="dxa"/>
          </w:tcPr>
          <w:p w14:paraId="7DADED25" w14:textId="77777777" w:rsidR="008C639D" w:rsidRPr="00957EF6" w:rsidRDefault="008C639D" w:rsidP="00EF77F9">
            <w:pPr>
              <w:spacing w:after="0" w:line="240" w:lineRule="auto"/>
              <w:jc w:val="right"/>
              <w:rPr>
                <w:rFonts w:cs="Times New Roman"/>
                <w:i w:val="0"/>
                <w:sz w:val="22"/>
                <w:szCs w:val="22"/>
              </w:rPr>
            </w:pPr>
            <w:r w:rsidRPr="00957EF6">
              <w:rPr>
                <w:rFonts w:cs="Times New Roman"/>
                <w:i w:val="0"/>
                <w:sz w:val="22"/>
                <w:szCs w:val="22"/>
              </w:rPr>
              <w:t>XXX</w:t>
            </w:r>
          </w:p>
        </w:tc>
      </w:tr>
      <w:tr w:rsidR="008C639D" w:rsidRPr="00FF4356" w14:paraId="4CB62770" w14:textId="77777777" w:rsidTr="00957EF6">
        <w:trPr>
          <w:trHeight w:hRule="exact" w:val="288"/>
        </w:trPr>
        <w:tc>
          <w:tcPr>
            <w:tcW w:w="2534" w:type="dxa"/>
          </w:tcPr>
          <w:p w14:paraId="1AAD1873" w14:textId="77777777" w:rsidR="008C639D" w:rsidRPr="00957EF6" w:rsidRDefault="008C639D" w:rsidP="00EF77F9">
            <w:pPr>
              <w:spacing w:after="0" w:line="240" w:lineRule="auto"/>
              <w:rPr>
                <w:rFonts w:cs="Times New Roman"/>
                <w:i w:val="0"/>
                <w:sz w:val="22"/>
                <w:szCs w:val="22"/>
              </w:rPr>
            </w:pPr>
            <w:r w:rsidRPr="00957EF6">
              <w:rPr>
                <w:rFonts w:cs="Times New Roman"/>
                <w:i w:val="0"/>
                <w:sz w:val="22"/>
                <w:szCs w:val="22"/>
              </w:rPr>
              <w:t>BSA Commingled Fund</w:t>
            </w:r>
          </w:p>
          <w:p w14:paraId="7D8FAD2B" w14:textId="77777777" w:rsidR="008C639D" w:rsidRPr="00957EF6" w:rsidRDefault="008C639D" w:rsidP="00EF77F9">
            <w:pPr>
              <w:spacing w:after="0" w:line="240" w:lineRule="auto"/>
              <w:rPr>
                <w:rFonts w:cs="Times New Roman"/>
                <w:i w:val="0"/>
                <w:sz w:val="22"/>
                <w:szCs w:val="22"/>
              </w:rPr>
            </w:pPr>
          </w:p>
        </w:tc>
        <w:tc>
          <w:tcPr>
            <w:tcW w:w="238" w:type="dxa"/>
            <w:tcBorders>
              <w:bottom w:val="single" w:sz="4" w:space="0" w:color="auto"/>
            </w:tcBorders>
          </w:tcPr>
          <w:p w14:paraId="0BF35012" w14:textId="77777777" w:rsidR="008C639D" w:rsidRPr="00957EF6" w:rsidRDefault="008C639D" w:rsidP="00EF77F9">
            <w:pPr>
              <w:spacing w:after="0" w:line="240" w:lineRule="auto"/>
              <w:jc w:val="right"/>
              <w:rPr>
                <w:rFonts w:cs="Times New Roman"/>
                <w:i w:val="0"/>
                <w:sz w:val="22"/>
                <w:szCs w:val="22"/>
              </w:rPr>
            </w:pPr>
          </w:p>
        </w:tc>
        <w:tc>
          <w:tcPr>
            <w:tcW w:w="1998" w:type="dxa"/>
            <w:tcBorders>
              <w:bottom w:val="single" w:sz="4" w:space="0" w:color="auto"/>
            </w:tcBorders>
          </w:tcPr>
          <w:p w14:paraId="10538959" w14:textId="77777777" w:rsidR="008C639D" w:rsidRPr="00957EF6" w:rsidRDefault="008C639D" w:rsidP="00EF77F9">
            <w:pPr>
              <w:spacing w:after="0" w:line="240" w:lineRule="auto"/>
              <w:jc w:val="right"/>
              <w:rPr>
                <w:rFonts w:cs="Times New Roman"/>
                <w:i w:val="0"/>
                <w:sz w:val="22"/>
                <w:szCs w:val="22"/>
              </w:rPr>
            </w:pPr>
            <w:r w:rsidRPr="00957EF6">
              <w:rPr>
                <w:rFonts w:cs="Times New Roman"/>
                <w:i w:val="0"/>
                <w:sz w:val="22"/>
                <w:szCs w:val="22"/>
              </w:rPr>
              <w:t>XXX</w:t>
            </w:r>
          </w:p>
        </w:tc>
        <w:tc>
          <w:tcPr>
            <w:tcW w:w="433" w:type="dxa"/>
            <w:tcBorders>
              <w:bottom w:val="single" w:sz="4" w:space="0" w:color="auto"/>
            </w:tcBorders>
          </w:tcPr>
          <w:p w14:paraId="6FC8E7C2" w14:textId="77777777" w:rsidR="008C639D" w:rsidRPr="00957EF6" w:rsidRDefault="008C639D" w:rsidP="00EF77F9">
            <w:pPr>
              <w:spacing w:after="0" w:line="240" w:lineRule="auto"/>
              <w:jc w:val="right"/>
              <w:rPr>
                <w:rFonts w:cs="Times New Roman"/>
                <w:i w:val="0"/>
                <w:sz w:val="22"/>
                <w:szCs w:val="22"/>
              </w:rPr>
            </w:pPr>
          </w:p>
        </w:tc>
        <w:tc>
          <w:tcPr>
            <w:tcW w:w="1097" w:type="dxa"/>
            <w:tcBorders>
              <w:bottom w:val="single" w:sz="4" w:space="0" w:color="auto"/>
            </w:tcBorders>
          </w:tcPr>
          <w:p w14:paraId="096FE1CF" w14:textId="77777777" w:rsidR="008C639D" w:rsidRPr="00957EF6" w:rsidRDefault="008C639D" w:rsidP="00EF77F9">
            <w:pPr>
              <w:spacing w:after="0" w:line="240" w:lineRule="auto"/>
              <w:jc w:val="right"/>
              <w:rPr>
                <w:rFonts w:cs="Times New Roman"/>
                <w:i w:val="0"/>
                <w:sz w:val="22"/>
                <w:szCs w:val="22"/>
              </w:rPr>
            </w:pPr>
          </w:p>
        </w:tc>
        <w:tc>
          <w:tcPr>
            <w:tcW w:w="433" w:type="dxa"/>
            <w:tcBorders>
              <w:bottom w:val="single" w:sz="4" w:space="0" w:color="auto"/>
            </w:tcBorders>
          </w:tcPr>
          <w:p w14:paraId="24367E12" w14:textId="77777777" w:rsidR="008C639D" w:rsidRPr="00957EF6" w:rsidRDefault="008C639D" w:rsidP="00EF77F9">
            <w:pPr>
              <w:spacing w:after="0" w:line="240" w:lineRule="auto"/>
              <w:jc w:val="right"/>
              <w:rPr>
                <w:rFonts w:cs="Times New Roman"/>
                <w:i w:val="0"/>
                <w:sz w:val="22"/>
                <w:szCs w:val="22"/>
              </w:rPr>
            </w:pPr>
          </w:p>
        </w:tc>
        <w:tc>
          <w:tcPr>
            <w:tcW w:w="973" w:type="dxa"/>
            <w:tcBorders>
              <w:bottom w:val="single" w:sz="4" w:space="0" w:color="auto"/>
            </w:tcBorders>
          </w:tcPr>
          <w:p w14:paraId="598F3109" w14:textId="77777777" w:rsidR="008C639D" w:rsidRPr="00957EF6" w:rsidRDefault="008C639D" w:rsidP="00EF77F9">
            <w:pPr>
              <w:spacing w:after="0" w:line="240" w:lineRule="auto"/>
              <w:jc w:val="right"/>
              <w:rPr>
                <w:rFonts w:cs="Times New Roman"/>
                <w:i w:val="0"/>
                <w:sz w:val="22"/>
                <w:szCs w:val="22"/>
              </w:rPr>
            </w:pPr>
          </w:p>
        </w:tc>
        <w:tc>
          <w:tcPr>
            <w:tcW w:w="326" w:type="dxa"/>
            <w:tcBorders>
              <w:bottom w:val="single" w:sz="4" w:space="0" w:color="auto"/>
            </w:tcBorders>
          </w:tcPr>
          <w:p w14:paraId="6558FE75" w14:textId="77777777" w:rsidR="008C639D" w:rsidRPr="00957EF6" w:rsidRDefault="008C639D" w:rsidP="00EF77F9">
            <w:pPr>
              <w:spacing w:after="0" w:line="240" w:lineRule="auto"/>
              <w:jc w:val="right"/>
              <w:rPr>
                <w:rFonts w:cs="Times New Roman"/>
                <w:i w:val="0"/>
                <w:sz w:val="22"/>
                <w:szCs w:val="22"/>
              </w:rPr>
            </w:pPr>
          </w:p>
        </w:tc>
        <w:tc>
          <w:tcPr>
            <w:tcW w:w="968" w:type="dxa"/>
            <w:tcBorders>
              <w:bottom w:val="single" w:sz="4" w:space="0" w:color="auto"/>
            </w:tcBorders>
          </w:tcPr>
          <w:p w14:paraId="2226C6B1" w14:textId="77777777" w:rsidR="008C639D" w:rsidRPr="00957EF6" w:rsidRDefault="008C639D" w:rsidP="00EF77F9">
            <w:pPr>
              <w:spacing w:after="0" w:line="240" w:lineRule="auto"/>
              <w:jc w:val="right"/>
              <w:rPr>
                <w:rFonts w:cs="Times New Roman"/>
                <w:i w:val="0"/>
                <w:sz w:val="22"/>
                <w:szCs w:val="22"/>
              </w:rPr>
            </w:pPr>
          </w:p>
        </w:tc>
        <w:tc>
          <w:tcPr>
            <w:tcW w:w="360" w:type="dxa"/>
            <w:tcBorders>
              <w:bottom w:val="single" w:sz="4" w:space="0" w:color="auto"/>
            </w:tcBorders>
          </w:tcPr>
          <w:p w14:paraId="44A13543" w14:textId="77777777" w:rsidR="008C639D" w:rsidRPr="00957EF6" w:rsidRDefault="008C639D" w:rsidP="00EF77F9">
            <w:pPr>
              <w:spacing w:after="0" w:line="240" w:lineRule="auto"/>
              <w:jc w:val="right"/>
              <w:rPr>
                <w:rFonts w:cs="Times New Roman"/>
                <w:i w:val="0"/>
                <w:sz w:val="22"/>
                <w:szCs w:val="22"/>
              </w:rPr>
            </w:pPr>
          </w:p>
        </w:tc>
        <w:tc>
          <w:tcPr>
            <w:tcW w:w="990" w:type="dxa"/>
            <w:tcBorders>
              <w:bottom w:val="single" w:sz="4" w:space="0" w:color="auto"/>
            </w:tcBorders>
          </w:tcPr>
          <w:p w14:paraId="778537AF" w14:textId="77777777" w:rsidR="008C639D" w:rsidRPr="00957EF6" w:rsidRDefault="008C639D" w:rsidP="00EF77F9">
            <w:pPr>
              <w:spacing w:after="0" w:line="240" w:lineRule="auto"/>
              <w:jc w:val="right"/>
              <w:rPr>
                <w:rFonts w:cs="Times New Roman"/>
                <w:i w:val="0"/>
                <w:sz w:val="22"/>
                <w:szCs w:val="22"/>
              </w:rPr>
            </w:pPr>
            <w:r w:rsidRPr="00957EF6">
              <w:rPr>
                <w:rFonts w:cs="Times New Roman"/>
                <w:i w:val="0"/>
                <w:sz w:val="22"/>
                <w:szCs w:val="22"/>
              </w:rPr>
              <w:t>XXX</w:t>
            </w:r>
          </w:p>
        </w:tc>
      </w:tr>
      <w:tr w:rsidR="008C639D" w:rsidRPr="00FF4356" w14:paraId="788F64E7" w14:textId="77777777" w:rsidTr="00957EF6">
        <w:trPr>
          <w:trHeight w:hRule="exact" w:val="288"/>
        </w:trPr>
        <w:tc>
          <w:tcPr>
            <w:tcW w:w="2534" w:type="dxa"/>
          </w:tcPr>
          <w:p w14:paraId="0313DF10" w14:textId="77777777" w:rsidR="008C639D" w:rsidRPr="00957EF6" w:rsidRDefault="008C639D" w:rsidP="00EF77F9">
            <w:pPr>
              <w:spacing w:after="0" w:line="240" w:lineRule="auto"/>
              <w:rPr>
                <w:rFonts w:cs="Times New Roman"/>
                <w:i w:val="0"/>
                <w:sz w:val="22"/>
                <w:szCs w:val="22"/>
              </w:rPr>
            </w:pPr>
            <w:r w:rsidRPr="00957EF6">
              <w:rPr>
                <w:rFonts w:cs="Times New Roman"/>
                <w:i w:val="0"/>
                <w:sz w:val="22"/>
                <w:szCs w:val="22"/>
              </w:rPr>
              <w:t>Corporate common stock</w:t>
            </w:r>
          </w:p>
        </w:tc>
        <w:tc>
          <w:tcPr>
            <w:tcW w:w="238" w:type="dxa"/>
            <w:tcBorders>
              <w:bottom w:val="single" w:sz="4" w:space="0" w:color="auto"/>
            </w:tcBorders>
          </w:tcPr>
          <w:p w14:paraId="2C612774" w14:textId="77777777" w:rsidR="008C639D" w:rsidRPr="00957EF6" w:rsidRDefault="008C639D" w:rsidP="00EF77F9">
            <w:pPr>
              <w:spacing w:after="0" w:line="240" w:lineRule="auto"/>
              <w:jc w:val="right"/>
              <w:rPr>
                <w:rFonts w:cs="Times New Roman"/>
                <w:i w:val="0"/>
                <w:sz w:val="22"/>
                <w:szCs w:val="22"/>
              </w:rPr>
            </w:pPr>
          </w:p>
        </w:tc>
        <w:tc>
          <w:tcPr>
            <w:tcW w:w="1998" w:type="dxa"/>
            <w:tcBorders>
              <w:bottom w:val="single" w:sz="8" w:space="0" w:color="auto"/>
            </w:tcBorders>
          </w:tcPr>
          <w:p w14:paraId="2633614A" w14:textId="77777777" w:rsidR="008C639D" w:rsidRPr="00957EF6" w:rsidRDefault="008C639D" w:rsidP="00EF77F9">
            <w:pPr>
              <w:spacing w:after="0" w:line="240" w:lineRule="auto"/>
              <w:jc w:val="right"/>
              <w:rPr>
                <w:rFonts w:cs="Times New Roman"/>
                <w:i w:val="0"/>
                <w:sz w:val="22"/>
                <w:szCs w:val="22"/>
              </w:rPr>
            </w:pPr>
          </w:p>
        </w:tc>
        <w:tc>
          <w:tcPr>
            <w:tcW w:w="433" w:type="dxa"/>
            <w:tcBorders>
              <w:bottom w:val="single" w:sz="8" w:space="0" w:color="auto"/>
            </w:tcBorders>
          </w:tcPr>
          <w:p w14:paraId="1C281DB1" w14:textId="77777777" w:rsidR="008C639D" w:rsidRPr="00957EF6" w:rsidRDefault="008C639D" w:rsidP="00EF77F9">
            <w:pPr>
              <w:spacing w:after="0" w:line="240" w:lineRule="auto"/>
              <w:jc w:val="right"/>
              <w:rPr>
                <w:rFonts w:cs="Times New Roman"/>
                <w:i w:val="0"/>
                <w:sz w:val="22"/>
                <w:szCs w:val="22"/>
              </w:rPr>
            </w:pPr>
          </w:p>
        </w:tc>
        <w:tc>
          <w:tcPr>
            <w:tcW w:w="1097" w:type="dxa"/>
            <w:tcBorders>
              <w:bottom w:val="single" w:sz="8" w:space="0" w:color="auto"/>
            </w:tcBorders>
          </w:tcPr>
          <w:p w14:paraId="4A07BF8E" w14:textId="77777777" w:rsidR="008C639D" w:rsidRPr="00957EF6" w:rsidRDefault="008C639D" w:rsidP="00EF77F9">
            <w:pPr>
              <w:spacing w:after="0" w:line="240" w:lineRule="auto"/>
              <w:jc w:val="right"/>
              <w:rPr>
                <w:rFonts w:cs="Times New Roman"/>
                <w:i w:val="0"/>
                <w:sz w:val="22"/>
                <w:szCs w:val="22"/>
              </w:rPr>
            </w:pPr>
            <w:r w:rsidRPr="00957EF6">
              <w:rPr>
                <w:rFonts w:cs="Times New Roman"/>
                <w:i w:val="0"/>
                <w:sz w:val="22"/>
                <w:szCs w:val="22"/>
              </w:rPr>
              <w:t>XXX</w:t>
            </w:r>
          </w:p>
        </w:tc>
        <w:tc>
          <w:tcPr>
            <w:tcW w:w="433" w:type="dxa"/>
            <w:tcBorders>
              <w:bottom w:val="single" w:sz="8" w:space="0" w:color="auto"/>
            </w:tcBorders>
          </w:tcPr>
          <w:p w14:paraId="264C8387" w14:textId="77777777" w:rsidR="008C639D" w:rsidRPr="00957EF6" w:rsidRDefault="008C639D" w:rsidP="00EF77F9">
            <w:pPr>
              <w:spacing w:after="0" w:line="240" w:lineRule="auto"/>
              <w:jc w:val="right"/>
              <w:rPr>
                <w:rFonts w:cs="Times New Roman"/>
                <w:i w:val="0"/>
                <w:sz w:val="22"/>
                <w:szCs w:val="22"/>
              </w:rPr>
            </w:pPr>
          </w:p>
        </w:tc>
        <w:tc>
          <w:tcPr>
            <w:tcW w:w="973" w:type="dxa"/>
            <w:tcBorders>
              <w:bottom w:val="single" w:sz="8" w:space="0" w:color="auto"/>
            </w:tcBorders>
          </w:tcPr>
          <w:p w14:paraId="605E9CD2" w14:textId="77777777" w:rsidR="008C639D" w:rsidRPr="00957EF6" w:rsidRDefault="008C639D" w:rsidP="00EF77F9">
            <w:pPr>
              <w:spacing w:after="0" w:line="240" w:lineRule="auto"/>
              <w:jc w:val="right"/>
              <w:rPr>
                <w:rFonts w:cs="Times New Roman"/>
                <w:i w:val="0"/>
                <w:sz w:val="22"/>
                <w:szCs w:val="22"/>
              </w:rPr>
            </w:pPr>
          </w:p>
        </w:tc>
        <w:tc>
          <w:tcPr>
            <w:tcW w:w="326" w:type="dxa"/>
            <w:tcBorders>
              <w:bottom w:val="single" w:sz="8" w:space="0" w:color="auto"/>
            </w:tcBorders>
          </w:tcPr>
          <w:p w14:paraId="28B308C5" w14:textId="77777777" w:rsidR="008C639D" w:rsidRPr="00957EF6" w:rsidRDefault="008C639D" w:rsidP="00EF77F9">
            <w:pPr>
              <w:spacing w:after="0" w:line="240" w:lineRule="auto"/>
              <w:jc w:val="right"/>
              <w:rPr>
                <w:rFonts w:cs="Times New Roman"/>
                <w:i w:val="0"/>
                <w:sz w:val="22"/>
                <w:szCs w:val="22"/>
              </w:rPr>
            </w:pPr>
          </w:p>
        </w:tc>
        <w:tc>
          <w:tcPr>
            <w:tcW w:w="968" w:type="dxa"/>
            <w:tcBorders>
              <w:bottom w:val="single" w:sz="8" w:space="0" w:color="auto"/>
            </w:tcBorders>
          </w:tcPr>
          <w:p w14:paraId="7764374B" w14:textId="77777777" w:rsidR="008C639D" w:rsidRPr="00957EF6" w:rsidRDefault="008C639D" w:rsidP="00EF77F9">
            <w:pPr>
              <w:spacing w:after="0" w:line="240" w:lineRule="auto"/>
              <w:jc w:val="right"/>
              <w:rPr>
                <w:rFonts w:cs="Times New Roman"/>
                <w:i w:val="0"/>
                <w:sz w:val="22"/>
                <w:szCs w:val="22"/>
              </w:rPr>
            </w:pPr>
          </w:p>
        </w:tc>
        <w:tc>
          <w:tcPr>
            <w:tcW w:w="360" w:type="dxa"/>
            <w:tcBorders>
              <w:bottom w:val="single" w:sz="8" w:space="0" w:color="auto"/>
            </w:tcBorders>
          </w:tcPr>
          <w:p w14:paraId="5AAA2E42" w14:textId="77777777" w:rsidR="008C639D" w:rsidRPr="00957EF6" w:rsidRDefault="008C639D" w:rsidP="00EF77F9">
            <w:pPr>
              <w:spacing w:after="0" w:line="240" w:lineRule="auto"/>
              <w:jc w:val="right"/>
              <w:rPr>
                <w:rFonts w:cs="Times New Roman"/>
                <w:i w:val="0"/>
                <w:sz w:val="22"/>
                <w:szCs w:val="22"/>
              </w:rPr>
            </w:pPr>
          </w:p>
        </w:tc>
        <w:tc>
          <w:tcPr>
            <w:tcW w:w="990" w:type="dxa"/>
            <w:tcBorders>
              <w:bottom w:val="single" w:sz="8" w:space="0" w:color="auto"/>
            </w:tcBorders>
          </w:tcPr>
          <w:p w14:paraId="4DBD771D" w14:textId="77777777" w:rsidR="008C639D" w:rsidRPr="00957EF6" w:rsidRDefault="008C639D" w:rsidP="00EF77F9">
            <w:pPr>
              <w:spacing w:after="0" w:line="240" w:lineRule="auto"/>
              <w:jc w:val="right"/>
              <w:rPr>
                <w:rFonts w:cs="Times New Roman"/>
                <w:i w:val="0"/>
                <w:sz w:val="22"/>
                <w:szCs w:val="22"/>
              </w:rPr>
            </w:pPr>
            <w:r w:rsidRPr="00957EF6">
              <w:rPr>
                <w:rFonts w:cs="Times New Roman"/>
                <w:i w:val="0"/>
                <w:sz w:val="22"/>
                <w:szCs w:val="22"/>
              </w:rPr>
              <w:t>XXX</w:t>
            </w:r>
          </w:p>
        </w:tc>
      </w:tr>
      <w:tr w:rsidR="008C639D" w:rsidRPr="00FF4356" w14:paraId="6AD64A2D" w14:textId="77777777" w:rsidTr="00957EF6">
        <w:trPr>
          <w:trHeight w:hRule="exact" w:val="288"/>
        </w:trPr>
        <w:tc>
          <w:tcPr>
            <w:tcW w:w="2534" w:type="dxa"/>
          </w:tcPr>
          <w:p w14:paraId="301EFC29" w14:textId="77777777" w:rsidR="008C639D" w:rsidRPr="00957EF6" w:rsidRDefault="008C639D" w:rsidP="00EF77F9">
            <w:pPr>
              <w:spacing w:after="0" w:line="240" w:lineRule="auto"/>
              <w:rPr>
                <w:rFonts w:cs="Times New Roman"/>
                <w:b/>
                <w:i w:val="0"/>
                <w:sz w:val="22"/>
                <w:szCs w:val="22"/>
              </w:rPr>
            </w:pPr>
            <w:r w:rsidRPr="00957EF6">
              <w:rPr>
                <w:rFonts w:cs="Times New Roman"/>
                <w:i w:val="0"/>
                <w:sz w:val="22"/>
                <w:szCs w:val="22"/>
              </w:rPr>
              <w:t xml:space="preserve">     </w:t>
            </w:r>
            <w:r w:rsidRPr="00957EF6">
              <w:rPr>
                <w:rFonts w:cs="Times New Roman"/>
                <w:b/>
                <w:i w:val="0"/>
                <w:sz w:val="22"/>
                <w:szCs w:val="22"/>
              </w:rPr>
              <w:t>Total investments</w:t>
            </w:r>
          </w:p>
        </w:tc>
        <w:tc>
          <w:tcPr>
            <w:tcW w:w="238" w:type="dxa"/>
            <w:tcBorders>
              <w:top w:val="single" w:sz="4" w:space="0" w:color="auto"/>
              <w:bottom w:val="double" w:sz="4" w:space="0" w:color="auto"/>
            </w:tcBorders>
          </w:tcPr>
          <w:p w14:paraId="2FBC8FAE" w14:textId="77777777" w:rsidR="008C639D" w:rsidRPr="00957EF6" w:rsidRDefault="008C639D" w:rsidP="00EF77F9">
            <w:pPr>
              <w:spacing w:after="0" w:line="240" w:lineRule="auto"/>
              <w:jc w:val="both"/>
              <w:rPr>
                <w:rFonts w:cs="Times New Roman"/>
                <w:b/>
                <w:i w:val="0"/>
                <w:sz w:val="22"/>
                <w:szCs w:val="22"/>
              </w:rPr>
            </w:pPr>
            <w:r w:rsidRPr="00957EF6">
              <w:rPr>
                <w:rFonts w:cs="Times New Roman"/>
                <w:b/>
                <w:i w:val="0"/>
                <w:sz w:val="22"/>
                <w:szCs w:val="22"/>
              </w:rPr>
              <w:t>$</w:t>
            </w:r>
          </w:p>
        </w:tc>
        <w:tc>
          <w:tcPr>
            <w:tcW w:w="1998" w:type="dxa"/>
            <w:tcBorders>
              <w:top w:val="single" w:sz="8" w:space="0" w:color="auto"/>
              <w:bottom w:val="double" w:sz="4" w:space="0" w:color="auto"/>
            </w:tcBorders>
          </w:tcPr>
          <w:p w14:paraId="6FE0D76E" w14:textId="77777777" w:rsidR="008C639D" w:rsidRPr="00957EF6" w:rsidRDefault="008C639D" w:rsidP="00EF77F9">
            <w:pPr>
              <w:spacing w:after="0" w:line="240" w:lineRule="auto"/>
              <w:jc w:val="right"/>
              <w:rPr>
                <w:rFonts w:cs="Times New Roman"/>
                <w:b/>
                <w:i w:val="0"/>
                <w:sz w:val="22"/>
                <w:szCs w:val="22"/>
              </w:rPr>
            </w:pPr>
            <w:r w:rsidRPr="00957EF6">
              <w:rPr>
                <w:rFonts w:cs="Times New Roman"/>
                <w:b/>
                <w:i w:val="0"/>
                <w:sz w:val="22"/>
                <w:szCs w:val="22"/>
              </w:rPr>
              <w:t xml:space="preserve">      XXX      </w:t>
            </w:r>
          </w:p>
        </w:tc>
        <w:tc>
          <w:tcPr>
            <w:tcW w:w="433" w:type="dxa"/>
            <w:tcBorders>
              <w:top w:val="single" w:sz="8" w:space="0" w:color="auto"/>
              <w:bottom w:val="double" w:sz="4" w:space="0" w:color="auto"/>
            </w:tcBorders>
          </w:tcPr>
          <w:p w14:paraId="1FB59345" w14:textId="77777777" w:rsidR="008C639D" w:rsidRPr="00957EF6" w:rsidRDefault="008C639D" w:rsidP="00EF77F9">
            <w:pPr>
              <w:spacing w:after="0" w:line="240" w:lineRule="auto"/>
              <w:jc w:val="right"/>
              <w:rPr>
                <w:rFonts w:cs="Times New Roman"/>
                <w:b/>
                <w:i w:val="0"/>
                <w:sz w:val="22"/>
                <w:szCs w:val="22"/>
              </w:rPr>
            </w:pPr>
            <w:r w:rsidRPr="00957EF6">
              <w:rPr>
                <w:rFonts w:cs="Times New Roman"/>
                <w:b/>
                <w:i w:val="0"/>
                <w:sz w:val="22"/>
                <w:szCs w:val="22"/>
              </w:rPr>
              <w:t>$</w:t>
            </w:r>
          </w:p>
        </w:tc>
        <w:tc>
          <w:tcPr>
            <w:tcW w:w="1097" w:type="dxa"/>
            <w:tcBorders>
              <w:top w:val="single" w:sz="8" w:space="0" w:color="auto"/>
              <w:bottom w:val="double" w:sz="4" w:space="0" w:color="auto"/>
            </w:tcBorders>
          </w:tcPr>
          <w:p w14:paraId="13DF7EBC" w14:textId="77777777" w:rsidR="008C639D" w:rsidRPr="00957EF6" w:rsidRDefault="008C639D" w:rsidP="00EF77F9">
            <w:pPr>
              <w:spacing w:after="0" w:line="240" w:lineRule="auto"/>
              <w:jc w:val="right"/>
              <w:rPr>
                <w:rFonts w:cs="Times New Roman"/>
                <w:b/>
                <w:i w:val="0"/>
                <w:sz w:val="22"/>
                <w:szCs w:val="22"/>
              </w:rPr>
            </w:pPr>
            <w:r w:rsidRPr="00957EF6">
              <w:rPr>
                <w:rFonts w:cs="Times New Roman"/>
                <w:b/>
                <w:i w:val="0"/>
                <w:sz w:val="22"/>
                <w:szCs w:val="22"/>
              </w:rPr>
              <w:t>XXX</w:t>
            </w:r>
          </w:p>
        </w:tc>
        <w:tc>
          <w:tcPr>
            <w:tcW w:w="433" w:type="dxa"/>
            <w:tcBorders>
              <w:top w:val="single" w:sz="8" w:space="0" w:color="auto"/>
              <w:bottom w:val="double" w:sz="4" w:space="0" w:color="auto"/>
            </w:tcBorders>
          </w:tcPr>
          <w:p w14:paraId="000D9C69" w14:textId="77777777" w:rsidR="008C639D" w:rsidRPr="00957EF6" w:rsidRDefault="008C639D" w:rsidP="00EF77F9">
            <w:pPr>
              <w:spacing w:after="0" w:line="240" w:lineRule="auto"/>
              <w:jc w:val="right"/>
              <w:rPr>
                <w:rFonts w:cs="Times New Roman"/>
                <w:b/>
                <w:i w:val="0"/>
                <w:sz w:val="22"/>
                <w:szCs w:val="22"/>
              </w:rPr>
            </w:pPr>
            <w:r w:rsidRPr="00957EF6">
              <w:rPr>
                <w:rFonts w:cs="Times New Roman"/>
                <w:b/>
                <w:i w:val="0"/>
                <w:sz w:val="22"/>
                <w:szCs w:val="22"/>
              </w:rPr>
              <w:t>$</w:t>
            </w:r>
          </w:p>
        </w:tc>
        <w:tc>
          <w:tcPr>
            <w:tcW w:w="973" w:type="dxa"/>
            <w:tcBorders>
              <w:top w:val="single" w:sz="8" w:space="0" w:color="auto"/>
              <w:bottom w:val="double" w:sz="4" w:space="0" w:color="auto"/>
            </w:tcBorders>
          </w:tcPr>
          <w:p w14:paraId="25361EC5" w14:textId="77777777" w:rsidR="008C639D" w:rsidRPr="00957EF6" w:rsidRDefault="00055722" w:rsidP="00EF77F9">
            <w:pPr>
              <w:spacing w:after="0" w:line="240" w:lineRule="auto"/>
              <w:jc w:val="center"/>
              <w:rPr>
                <w:rFonts w:cs="Times New Roman"/>
                <w:b/>
                <w:i w:val="0"/>
                <w:sz w:val="22"/>
                <w:szCs w:val="22"/>
              </w:rPr>
            </w:pPr>
            <w:r w:rsidRPr="00957EF6">
              <w:rPr>
                <w:rFonts w:cs="Times New Roman"/>
                <w:b/>
                <w:i w:val="0"/>
                <w:sz w:val="22"/>
                <w:szCs w:val="22"/>
              </w:rPr>
              <w:t>-</w:t>
            </w:r>
          </w:p>
        </w:tc>
        <w:tc>
          <w:tcPr>
            <w:tcW w:w="326" w:type="dxa"/>
            <w:tcBorders>
              <w:top w:val="single" w:sz="8" w:space="0" w:color="auto"/>
              <w:bottom w:val="double" w:sz="4" w:space="0" w:color="auto"/>
            </w:tcBorders>
          </w:tcPr>
          <w:p w14:paraId="28472F01" w14:textId="77777777" w:rsidR="008C639D" w:rsidRPr="00957EF6" w:rsidRDefault="008C639D" w:rsidP="00EF77F9">
            <w:pPr>
              <w:spacing w:after="0" w:line="240" w:lineRule="auto"/>
              <w:jc w:val="right"/>
              <w:rPr>
                <w:rFonts w:cs="Times New Roman"/>
                <w:b/>
                <w:i w:val="0"/>
                <w:sz w:val="22"/>
                <w:szCs w:val="22"/>
              </w:rPr>
            </w:pPr>
            <w:r w:rsidRPr="00957EF6">
              <w:rPr>
                <w:rFonts w:cs="Times New Roman"/>
                <w:b/>
                <w:i w:val="0"/>
                <w:sz w:val="22"/>
                <w:szCs w:val="22"/>
              </w:rPr>
              <w:t>$</w:t>
            </w:r>
          </w:p>
        </w:tc>
        <w:tc>
          <w:tcPr>
            <w:tcW w:w="968" w:type="dxa"/>
            <w:tcBorders>
              <w:top w:val="single" w:sz="8" w:space="0" w:color="auto"/>
              <w:bottom w:val="double" w:sz="4" w:space="0" w:color="auto"/>
            </w:tcBorders>
          </w:tcPr>
          <w:p w14:paraId="4DE30CC2" w14:textId="77777777" w:rsidR="008C639D" w:rsidRPr="00957EF6" w:rsidRDefault="00055722" w:rsidP="00EF77F9">
            <w:pPr>
              <w:spacing w:after="0" w:line="240" w:lineRule="auto"/>
              <w:jc w:val="center"/>
              <w:rPr>
                <w:rFonts w:cs="Times New Roman"/>
                <w:b/>
                <w:i w:val="0"/>
                <w:sz w:val="22"/>
                <w:szCs w:val="22"/>
              </w:rPr>
            </w:pPr>
            <w:r w:rsidRPr="00957EF6">
              <w:rPr>
                <w:rFonts w:cs="Times New Roman"/>
                <w:b/>
                <w:i w:val="0"/>
                <w:sz w:val="22"/>
                <w:szCs w:val="22"/>
              </w:rPr>
              <w:t>-</w:t>
            </w:r>
          </w:p>
        </w:tc>
        <w:tc>
          <w:tcPr>
            <w:tcW w:w="360" w:type="dxa"/>
            <w:tcBorders>
              <w:top w:val="single" w:sz="8" w:space="0" w:color="auto"/>
              <w:bottom w:val="double" w:sz="4" w:space="0" w:color="auto"/>
            </w:tcBorders>
          </w:tcPr>
          <w:p w14:paraId="1A6D4EB0" w14:textId="77777777" w:rsidR="008C639D" w:rsidRPr="00957EF6" w:rsidRDefault="008C639D" w:rsidP="00EF77F9">
            <w:pPr>
              <w:spacing w:after="0" w:line="240" w:lineRule="auto"/>
              <w:jc w:val="right"/>
              <w:rPr>
                <w:rFonts w:cs="Times New Roman"/>
                <w:b/>
                <w:i w:val="0"/>
                <w:sz w:val="22"/>
                <w:szCs w:val="22"/>
              </w:rPr>
            </w:pPr>
            <w:r w:rsidRPr="00957EF6">
              <w:rPr>
                <w:rFonts w:cs="Times New Roman"/>
                <w:b/>
                <w:i w:val="0"/>
                <w:sz w:val="22"/>
                <w:szCs w:val="22"/>
              </w:rPr>
              <w:t>$</w:t>
            </w:r>
          </w:p>
        </w:tc>
        <w:tc>
          <w:tcPr>
            <w:tcW w:w="990" w:type="dxa"/>
            <w:tcBorders>
              <w:top w:val="single" w:sz="8" w:space="0" w:color="auto"/>
              <w:bottom w:val="double" w:sz="4" w:space="0" w:color="auto"/>
            </w:tcBorders>
          </w:tcPr>
          <w:p w14:paraId="6E70721A" w14:textId="77777777" w:rsidR="008C639D" w:rsidRPr="00957EF6" w:rsidRDefault="008C639D" w:rsidP="00EF77F9">
            <w:pPr>
              <w:spacing w:after="0" w:line="240" w:lineRule="auto"/>
              <w:jc w:val="right"/>
              <w:rPr>
                <w:rFonts w:cs="Times New Roman"/>
                <w:b/>
                <w:i w:val="0"/>
                <w:sz w:val="22"/>
                <w:szCs w:val="22"/>
              </w:rPr>
            </w:pPr>
            <w:r w:rsidRPr="00957EF6">
              <w:rPr>
                <w:rFonts w:cs="Times New Roman"/>
                <w:b/>
                <w:i w:val="0"/>
                <w:sz w:val="22"/>
                <w:szCs w:val="22"/>
              </w:rPr>
              <w:t>XXX</w:t>
            </w:r>
          </w:p>
        </w:tc>
      </w:tr>
      <w:tr w:rsidR="008C639D" w:rsidRPr="00FF4356" w14:paraId="34531678" w14:textId="77777777" w:rsidTr="00957EF6">
        <w:trPr>
          <w:trHeight w:hRule="exact" w:val="288"/>
        </w:trPr>
        <w:tc>
          <w:tcPr>
            <w:tcW w:w="2534" w:type="dxa"/>
          </w:tcPr>
          <w:p w14:paraId="39E88E91" w14:textId="77777777" w:rsidR="008C639D" w:rsidRPr="00957EF6" w:rsidRDefault="008C639D" w:rsidP="00EF77F9">
            <w:pPr>
              <w:spacing w:after="0" w:line="240" w:lineRule="auto"/>
              <w:rPr>
                <w:rFonts w:cs="Times New Roman"/>
                <w:i w:val="0"/>
                <w:sz w:val="22"/>
                <w:szCs w:val="22"/>
              </w:rPr>
            </w:pPr>
            <w:r w:rsidRPr="00957EF6">
              <w:rPr>
                <w:rFonts w:cs="Times New Roman"/>
                <w:i w:val="0"/>
                <w:sz w:val="22"/>
                <w:szCs w:val="22"/>
              </w:rPr>
              <w:t xml:space="preserve">Beneficial interest in perpetual </w:t>
            </w:r>
          </w:p>
        </w:tc>
        <w:tc>
          <w:tcPr>
            <w:tcW w:w="238" w:type="dxa"/>
            <w:tcBorders>
              <w:top w:val="double" w:sz="4" w:space="0" w:color="auto"/>
              <w:bottom w:val="single" w:sz="4" w:space="0" w:color="auto"/>
            </w:tcBorders>
          </w:tcPr>
          <w:p w14:paraId="29B23202" w14:textId="77777777" w:rsidR="008C639D" w:rsidRPr="00957EF6" w:rsidRDefault="008C639D" w:rsidP="00EF77F9">
            <w:pPr>
              <w:spacing w:after="0" w:line="240" w:lineRule="auto"/>
              <w:jc w:val="both"/>
              <w:rPr>
                <w:rFonts w:cs="Times New Roman"/>
                <w:i w:val="0"/>
                <w:sz w:val="22"/>
                <w:szCs w:val="22"/>
              </w:rPr>
            </w:pPr>
          </w:p>
        </w:tc>
        <w:tc>
          <w:tcPr>
            <w:tcW w:w="1998" w:type="dxa"/>
            <w:tcBorders>
              <w:top w:val="double" w:sz="4" w:space="0" w:color="auto"/>
              <w:bottom w:val="single" w:sz="4" w:space="0" w:color="auto"/>
            </w:tcBorders>
          </w:tcPr>
          <w:p w14:paraId="34354EB2" w14:textId="77777777" w:rsidR="008C639D" w:rsidRPr="00957EF6" w:rsidRDefault="008C639D" w:rsidP="00EF77F9">
            <w:pPr>
              <w:spacing w:after="0" w:line="240" w:lineRule="auto"/>
              <w:jc w:val="right"/>
              <w:rPr>
                <w:rFonts w:cs="Times New Roman"/>
                <w:i w:val="0"/>
                <w:sz w:val="22"/>
                <w:szCs w:val="22"/>
              </w:rPr>
            </w:pPr>
          </w:p>
        </w:tc>
        <w:tc>
          <w:tcPr>
            <w:tcW w:w="433" w:type="dxa"/>
            <w:tcBorders>
              <w:top w:val="double" w:sz="4" w:space="0" w:color="auto"/>
              <w:bottom w:val="single" w:sz="4" w:space="0" w:color="auto"/>
            </w:tcBorders>
          </w:tcPr>
          <w:p w14:paraId="7C18BF94" w14:textId="77777777" w:rsidR="008C639D" w:rsidRPr="00957EF6" w:rsidRDefault="008C639D" w:rsidP="00EF77F9">
            <w:pPr>
              <w:spacing w:after="0" w:line="240" w:lineRule="auto"/>
              <w:jc w:val="right"/>
              <w:rPr>
                <w:rFonts w:cs="Times New Roman"/>
                <w:i w:val="0"/>
                <w:sz w:val="22"/>
                <w:szCs w:val="22"/>
              </w:rPr>
            </w:pPr>
          </w:p>
        </w:tc>
        <w:tc>
          <w:tcPr>
            <w:tcW w:w="1097" w:type="dxa"/>
            <w:tcBorders>
              <w:top w:val="double" w:sz="4" w:space="0" w:color="auto"/>
              <w:bottom w:val="single" w:sz="4" w:space="0" w:color="auto"/>
            </w:tcBorders>
          </w:tcPr>
          <w:p w14:paraId="5C7A8474" w14:textId="77777777" w:rsidR="008C639D" w:rsidRPr="00957EF6" w:rsidRDefault="008C639D" w:rsidP="00EF77F9">
            <w:pPr>
              <w:spacing w:after="0" w:line="240" w:lineRule="auto"/>
              <w:jc w:val="right"/>
              <w:rPr>
                <w:rFonts w:cs="Times New Roman"/>
                <w:i w:val="0"/>
                <w:sz w:val="22"/>
                <w:szCs w:val="22"/>
              </w:rPr>
            </w:pPr>
          </w:p>
        </w:tc>
        <w:tc>
          <w:tcPr>
            <w:tcW w:w="433" w:type="dxa"/>
            <w:tcBorders>
              <w:top w:val="double" w:sz="4" w:space="0" w:color="auto"/>
              <w:bottom w:val="single" w:sz="4" w:space="0" w:color="auto"/>
            </w:tcBorders>
          </w:tcPr>
          <w:p w14:paraId="6338415C" w14:textId="77777777" w:rsidR="008C639D" w:rsidRPr="00957EF6" w:rsidRDefault="008C639D" w:rsidP="00EF77F9">
            <w:pPr>
              <w:spacing w:after="0" w:line="240" w:lineRule="auto"/>
              <w:jc w:val="right"/>
              <w:rPr>
                <w:rFonts w:cs="Times New Roman"/>
                <w:i w:val="0"/>
                <w:sz w:val="22"/>
                <w:szCs w:val="22"/>
              </w:rPr>
            </w:pPr>
          </w:p>
        </w:tc>
        <w:tc>
          <w:tcPr>
            <w:tcW w:w="973" w:type="dxa"/>
            <w:tcBorders>
              <w:top w:val="double" w:sz="4" w:space="0" w:color="auto"/>
              <w:bottom w:val="single" w:sz="4" w:space="0" w:color="auto"/>
            </w:tcBorders>
          </w:tcPr>
          <w:p w14:paraId="003063DB" w14:textId="77777777" w:rsidR="008C639D" w:rsidRPr="00957EF6" w:rsidRDefault="008C639D" w:rsidP="00EF77F9">
            <w:pPr>
              <w:spacing w:after="0" w:line="240" w:lineRule="auto"/>
              <w:jc w:val="right"/>
              <w:rPr>
                <w:rFonts w:cs="Times New Roman"/>
                <w:i w:val="0"/>
                <w:sz w:val="22"/>
                <w:szCs w:val="22"/>
              </w:rPr>
            </w:pPr>
          </w:p>
        </w:tc>
        <w:tc>
          <w:tcPr>
            <w:tcW w:w="326" w:type="dxa"/>
            <w:tcBorders>
              <w:top w:val="double" w:sz="4" w:space="0" w:color="auto"/>
              <w:bottom w:val="single" w:sz="4" w:space="0" w:color="auto"/>
            </w:tcBorders>
          </w:tcPr>
          <w:p w14:paraId="5B737E95" w14:textId="77777777" w:rsidR="008C639D" w:rsidRPr="00957EF6" w:rsidRDefault="008C639D" w:rsidP="00EF77F9">
            <w:pPr>
              <w:spacing w:after="0" w:line="240" w:lineRule="auto"/>
              <w:jc w:val="right"/>
              <w:rPr>
                <w:rFonts w:cs="Times New Roman"/>
                <w:i w:val="0"/>
                <w:sz w:val="22"/>
                <w:szCs w:val="22"/>
              </w:rPr>
            </w:pPr>
          </w:p>
        </w:tc>
        <w:tc>
          <w:tcPr>
            <w:tcW w:w="968" w:type="dxa"/>
            <w:tcBorders>
              <w:top w:val="double" w:sz="4" w:space="0" w:color="auto"/>
              <w:bottom w:val="single" w:sz="4" w:space="0" w:color="auto"/>
            </w:tcBorders>
          </w:tcPr>
          <w:p w14:paraId="78CBF28B" w14:textId="77777777" w:rsidR="008C639D" w:rsidRPr="00957EF6" w:rsidRDefault="008C639D" w:rsidP="00EF77F9">
            <w:pPr>
              <w:spacing w:after="0" w:line="240" w:lineRule="auto"/>
              <w:jc w:val="right"/>
              <w:rPr>
                <w:rFonts w:cs="Times New Roman"/>
                <w:i w:val="0"/>
                <w:sz w:val="22"/>
                <w:szCs w:val="22"/>
              </w:rPr>
            </w:pPr>
          </w:p>
        </w:tc>
        <w:tc>
          <w:tcPr>
            <w:tcW w:w="360" w:type="dxa"/>
            <w:tcBorders>
              <w:top w:val="double" w:sz="4" w:space="0" w:color="auto"/>
              <w:bottom w:val="single" w:sz="4" w:space="0" w:color="auto"/>
            </w:tcBorders>
          </w:tcPr>
          <w:p w14:paraId="4324B39C" w14:textId="77777777" w:rsidR="008C639D" w:rsidRPr="00957EF6" w:rsidRDefault="008C639D" w:rsidP="00EF77F9">
            <w:pPr>
              <w:spacing w:after="0" w:line="240" w:lineRule="auto"/>
              <w:jc w:val="right"/>
              <w:rPr>
                <w:rFonts w:cs="Times New Roman"/>
                <w:i w:val="0"/>
                <w:sz w:val="22"/>
                <w:szCs w:val="22"/>
              </w:rPr>
            </w:pPr>
          </w:p>
        </w:tc>
        <w:tc>
          <w:tcPr>
            <w:tcW w:w="990" w:type="dxa"/>
            <w:tcBorders>
              <w:top w:val="double" w:sz="4" w:space="0" w:color="auto"/>
              <w:bottom w:val="single" w:sz="4" w:space="0" w:color="auto"/>
            </w:tcBorders>
          </w:tcPr>
          <w:p w14:paraId="720B3DE9" w14:textId="77777777" w:rsidR="008C639D" w:rsidRPr="00957EF6" w:rsidRDefault="008C639D" w:rsidP="00EF77F9">
            <w:pPr>
              <w:spacing w:after="0" w:line="240" w:lineRule="auto"/>
              <w:jc w:val="right"/>
              <w:rPr>
                <w:rFonts w:cs="Times New Roman"/>
                <w:i w:val="0"/>
                <w:sz w:val="22"/>
                <w:szCs w:val="22"/>
              </w:rPr>
            </w:pPr>
          </w:p>
        </w:tc>
      </w:tr>
      <w:tr w:rsidR="008C639D" w:rsidRPr="00FF4356" w14:paraId="55CA2C9C" w14:textId="77777777" w:rsidTr="00957EF6">
        <w:trPr>
          <w:trHeight w:hRule="exact" w:val="288"/>
        </w:trPr>
        <w:tc>
          <w:tcPr>
            <w:tcW w:w="2534" w:type="dxa"/>
          </w:tcPr>
          <w:p w14:paraId="7291D920" w14:textId="77777777" w:rsidR="008C639D" w:rsidRPr="00957EF6" w:rsidRDefault="008C639D" w:rsidP="00EF77F9">
            <w:pPr>
              <w:spacing w:after="0" w:line="240" w:lineRule="auto"/>
              <w:rPr>
                <w:rFonts w:cs="Times New Roman"/>
                <w:i w:val="0"/>
                <w:sz w:val="22"/>
                <w:szCs w:val="22"/>
              </w:rPr>
            </w:pPr>
            <w:r w:rsidRPr="00957EF6">
              <w:rPr>
                <w:rFonts w:cs="Times New Roman"/>
                <w:i w:val="0"/>
                <w:sz w:val="22"/>
                <w:szCs w:val="22"/>
              </w:rPr>
              <w:t xml:space="preserve">  perpetual trust</w:t>
            </w:r>
          </w:p>
        </w:tc>
        <w:tc>
          <w:tcPr>
            <w:tcW w:w="238" w:type="dxa"/>
            <w:tcBorders>
              <w:bottom w:val="double" w:sz="4" w:space="0" w:color="auto"/>
            </w:tcBorders>
          </w:tcPr>
          <w:p w14:paraId="6043912A" w14:textId="77777777" w:rsidR="008C639D" w:rsidRPr="00957EF6" w:rsidRDefault="00055722" w:rsidP="00EF77F9">
            <w:pPr>
              <w:spacing w:after="0" w:line="240" w:lineRule="auto"/>
              <w:jc w:val="both"/>
              <w:rPr>
                <w:rFonts w:cs="Times New Roman"/>
                <w:b/>
                <w:i w:val="0"/>
                <w:sz w:val="22"/>
                <w:szCs w:val="22"/>
              </w:rPr>
            </w:pPr>
            <w:r w:rsidRPr="00957EF6">
              <w:rPr>
                <w:rFonts w:cs="Times New Roman"/>
                <w:b/>
                <w:i w:val="0"/>
                <w:sz w:val="22"/>
                <w:szCs w:val="22"/>
              </w:rPr>
              <w:t>$</w:t>
            </w:r>
          </w:p>
        </w:tc>
        <w:tc>
          <w:tcPr>
            <w:tcW w:w="1998" w:type="dxa"/>
            <w:tcBorders>
              <w:bottom w:val="double" w:sz="4" w:space="0" w:color="auto"/>
            </w:tcBorders>
          </w:tcPr>
          <w:p w14:paraId="1B24F1DE" w14:textId="77777777" w:rsidR="008C639D" w:rsidRPr="00957EF6" w:rsidRDefault="00055722" w:rsidP="00EF77F9">
            <w:pPr>
              <w:spacing w:after="0" w:line="240" w:lineRule="auto"/>
              <w:jc w:val="center"/>
              <w:rPr>
                <w:rFonts w:cs="Times New Roman"/>
                <w:b/>
                <w:i w:val="0"/>
                <w:sz w:val="22"/>
                <w:szCs w:val="22"/>
              </w:rPr>
            </w:pPr>
            <w:r w:rsidRPr="00957EF6">
              <w:rPr>
                <w:rFonts w:cs="Times New Roman"/>
                <w:b/>
                <w:i w:val="0"/>
                <w:sz w:val="22"/>
                <w:szCs w:val="22"/>
              </w:rPr>
              <w:t>-</w:t>
            </w:r>
          </w:p>
        </w:tc>
        <w:tc>
          <w:tcPr>
            <w:tcW w:w="433" w:type="dxa"/>
            <w:tcBorders>
              <w:bottom w:val="double" w:sz="4" w:space="0" w:color="auto"/>
            </w:tcBorders>
          </w:tcPr>
          <w:p w14:paraId="735FA3EB" w14:textId="77777777" w:rsidR="008C639D" w:rsidRPr="00957EF6" w:rsidRDefault="00055722" w:rsidP="00EF77F9">
            <w:pPr>
              <w:spacing w:after="0" w:line="240" w:lineRule="auto"/>
              <w:jc w:val="center"/>
              <w:rPr>
                <w:rFonts w:cs="Times New Roman"/>
                <w:b/>
                <w:i w:val="0"/>
                <w:sz w:val="22"/>
                <w:szCs w:val="22"/>
              </w:rPr>
            </w:pPr>
            <w:r w:rsidRPr="00957EF6">
              <w:rPr>
                <w:rFonts w:cs="Times New Roman"/>
                <w:b/>
                <w:i w:val="0"/>
                <w:sz w:val="22"/>
                <w:szCs w:val="22"/>
              </w:rPr>
              <w:t>$</w:t>
            </w:r>
          </w:p>
        </w:tc>
        <w:tc>
          <w:tcPr>
            <w:tcW w:w="1097" w:type="dxa"/>
            <w:tcBorders>
              <w:bottom w:val="double" w:sz="4" w:space="0" w:color="auto"/>
            </w:tcBorders>
          </w:tcPr>
          <w:p w14:paraId="37205925" w14:textId="77777777" w:rsidR="008C639D" w:rsidRPr="00957EF6" w:rsidRDefault="00055722" w:rsidP="00EF77F9">
            <w:pPr>
              <w:spacing w:after="0" w:line="240" w:lineRule="auto"/>
              <w:jc w:val="center"/>
              <w:rPr>
                <w:rFonts w:cs="Times New Roman"/>
                <w:b/>
                <w:i w:val="0"/>
                <w:sz w:val="22"/>
                <w:szCs w:val="22"/>
              </w:rPr>
            </w:pPr>
            <w:r w:rsidRPr="00957EF6">
              <w:rPr>
                <w:rFonts w:cs="Times New Roman"/>
                <w:b/>
                <w:i w:val="0"/>
                <w:sz w:val="22"/>
                <w:szCs w:val="22"/>
              </w:rPr>
              <w:t>-</w:t>
            </w:r>
          </w:p>
        </w:tc>
        <w:tc>
          <w:tcPr>
            <w:tcW w:w="433" w:type="dxa"/>
            <w:tcBorders>
              <w:bottom w:val="double" w:sz="4" w:space="0" w:color="auto"/>
            </w:tcBorders>
          </w:tcPr>
          <w:p w14:paraId="6F08B422" w14:textId="77777777" w:rsidR="008C639D" w:rsidRPr="00957EF6" w:rsidRDefault="00055722" w:rsidP="00EF77F9">
            <w:pPr>
              <w:spacing w:after="0" w:line="240" w:lineRule="auto"/>
              <w:jc w:val="center"/>
              <w:rPr>
                <w:rFonts w:cs="Times New Roman"/>
                <w:b/>
                <w:i w:val="0"/>
                <w:sz w:val="22"/>
                <w:szCs w:val="22"/>
              </w:rPr>
            </w:pPr>
            <w:r w:rsidRPr="00957EF6">
              <w:rPr>
                <w:rFonts w:cs="Times New Roman"/>
                <w:b/>
                <w:i w:val="0"/>
                <w:sz w:val="22"/>
                <w:szCs w:val="22"/>
              </w:rPr>
              <w:t>$</w:t>
            </w:r>
          </w:p>
        </w:tc>
        <w:tc>
          <w:tcPr>
            <w:tcW w:w="973" w:type="dxa"/>
            <w:tcBorders>
              <w:bottom w:val="double" w:sz="4" w:space="0" w:color="auto"/>
            </w:tcBorders>
          </w:tcPr>
          <w:p w14:paraId="3BF3786F" w14:textId="77777777" w:rsidR="008C639D" w:rsidRPr="00957EF6" w:rsidRDefault="00055722" w:rsidP="00EF77F9">
            <w:pPr>
              <w:spacing w:after="0" w:line="240" w:lineRule="auto"/>
              <w:jc w:val="center"/>
              <w:rPr>
                <w:rFonts w:cs="Times New Roman"/>
                <w:b/>
                <w:i w:val="0"/>
                <w:sz w:val="22"/>
                <w:szCs w:val="22"/>
              </w:rPr>
            </w:pPr>
            <w:r w:rsidRPr="00957EF6">
              <w:rPr>
                <w:rFonts w:cs="Times New Roman"/>
                <w:b/>
                <w:i w:val="0"/>
                <w:sz w:val="22"/>
                <w:szCs w:val="22"/>
              </w:rPr>
              <w:t>-</w:t>
            </w:r>
          </w:p>
        </w:tc>
        <w:tc>
          <w:tcPr>
            <w:tcW w:w="326" w:type="dxa"/>
            <w:tcBorders>
              <w:bottom w:val="double" w:sz="4" w:space="0" w:color="auto"/>
            </w:tcBorders>
          </w:tcPr>
          <w:p w14:paraId="06600C60" w14:textId="77777777" w:rsidR="008C639D" w:rsidRPr="00957EF6" w:rsidRDefault="00055722" w:rsidP="00EF77F9">
            <w:pPr>
              <w:spacing w:after="0" w:line="240" w:lineRule="auto"/>
              <w:jc w:val="right"/>
              <w:rPr>
                <w:rFonts w:cs="Times New Roman"/>
                <w:b/>
                <w:i w:val="0"/>
                <w:sz w:val="22"/>
                <w:szCs w:val="22"/>
              </w:rPr>
            </w:pPr>
            <w:r w:rsidRPr="00957EF6">
              <w:rPr>
                <w:rFonts w:cs="Times New Roman"/>
                <w:b/>
                <w:i w:val="0"/>
                <w:sz w:val="22"/>
                <w:szCs w:val="22"/>
              </w:rPr>
              <w:t>$</w:t>
            </w:r>
          </w:p>
        </w:tc>
        <w:tc>
          <w:tcPr>
            <w:tcW w:w="968" w:type="dxa"/>
            <w:tcBorders>
              <w:bottom w:val="double" w:sz="4" w:space="0" w:color="auto"/>
            </w:tcBorders>
          </w:tcPr>
          <w:p w14:paraId="2DC76E62" w14:textId="77777777" w:rsidR="008C639D" w:rsidRPr="00957EF6" w:rsidRDefault="00055722" w:rsidP="00EF77F9">
            <w:pPr>
              <w:spacing w:after="0" w:line="240" w:lineRule="auto"/>
              <w:jc w:val="right"/>
              <w:rPr>
                <w:rFonts w:cs="Times New Roman"/>
                <w:b/>
                <w:i w:val="0"/>
                <w:sz w:val="22"/>
                <w:szCs w:val="22"/>
              </w:rPr>
            </w:pPr>
            <w:r w:rsidRPr="00957EF6">
              <w:rPr>
                <w:rFonts w:cs="Times New Roman"/>
                <w:b/>
                <w:i w:val="0"/>
                <w:sz w:val="22"/>
                <w:szCs w:val="22"/>
              </w:rPr>
              <w:t>XXX</w:t>
            </w:r>
          </w:p>
        </w:tc>
        <w:tc>
          <w:tcPr>
            <w:tcW w:w="360" w:type="dxa"/>
            <w:tcBorders>
              <w:bottom w:val="double" w:sz="4" w:space="0" w:color="auto"/>
            </w:tcBorders>
          </w:tcPr>
          <w:p w14:paraId="56E25F38" w14:textId="77777777" w:rsidR="008C639D" w:rsidRPr="00957EF6" w:rsidRDefault="00055722" w:rsidP="00EF77F9">
            <w:pPr>
              <w:spacing w:after="0" w:line="240" w:lineRule="auto"/>
              <w:jc w:val="right"/>
              <w:rPr>
                <w:rFonts w:cs="Times New Roman"/>
                <w:b/>
                <w:i w:val="0"/>
                <w:sz w:val="22"/>
                <w:szCs w:val="22"/>
              </w:rPr>
            </w:pPr>
            <w:r w:rsidRPr="00957EF6">
              <w:rPr>
                <w:rFonts w:cs="Times New Roman"/>
                <w:b/>
                <w:i w:val="0"/>
                <w:sz w:val="22"/>
                <w:szCs w:val="22"/>
              </w:rPr>
              <w:t>$</w:t>
            </w:r>
          </w:p>
        </w:tc>
        <w:tc>
          <w:tcPr>
            <w:tcW w:w="990" w:type="dxa"/>
            <w:tcBorders>
              <w:bottom w:val="double" w:sz="4" w:space="0" w:color="auto"/>
            </w:tcBorders>
          </w:tcPr>
          <w:p w14:paraId="456BDB55" w14:textId="77777777" w:rsidR="008C639D" w:rsidRPr="00957EF6" w:rsidRDefault="00055722" w:rsidP="00EF77F9">
            <w:pPr>
              <w:spacing w:after="0" w:line="240" w:lineRule="auto"/>
              <w:jc w:val="right"/>
              <w:rPr>
                <w:rFonts w:cs="Times New Roman"/>
                <w:b/>
                <w:i w:val="0"/>
                <w:sz w:val="22"/>
                <w:szCs w:val="22"/>
              </w:rPr>
            </w:pPr>
            <w:r w:rsidRPr="00957EF6">
              <w:rPr>
                <w:rFonts w:cs="Times New Roman"/>
                <w:b/>
                <w:i w:val="0"/>
                <w:sz w:val="22"/>
                <w:szCs w:val="22"/>
              </w:rPr>
              <w:t>XXX</w:t>
            </w:r>
          </w:p>
        </w:tc>
      </w:tr>
    </w:tbl>
    <w:p w14:paraId="481E499E" w14:textId="35C46C06" w:rsidR="00C704C5" w:rsidRDefault="00624D3F" w:rsidP="00EF77F9">
      <w:pPr>
        <w:tabs>
          <w:tab w:val="left" w:pos="576"/>
          <w:tab w:val="left" w:pos="1469"/>
        </w:tabs>
        <w:spacing w:after="0" w:line="240" w:lineRule="auto"/>
        <w:ind w:hanging="576"/>
        <w:rPr>
          <w:i w:val="0"/>
          <w:sz w:val="22"/>
          <w:szCs w:val="22"/>
        </w:rPr>
      </w:pPr>
      <w:r w:rsidRPr="00D56099">
        <w:rPr>
          <w:i w:val="0"/>
          <w:sz w:val="22"/>
          <w:szCs w:val="22"/>
        </w:rPr>
        <w:t xml:space="preserve">  </w:t>
      </w:r>
    </w:p>
    <w:p w14:paraId="4CFB1048" w14:textId="77777777" w:rsidR="00E045EC" w:rsidRPr="00785B31" w:rsidRDefault="00624D3F" w:rsidP="00EF77F9">
      <w:pPr>
        <w:tabs>
          <w:tab w:val="left" w:pos="576"/>
          <w:tab w:val="left" w:pos="1469"/>
        </w:tabs>
        <w:spacing w:after="0" w:line="240" w:lineRule="auto"/>
        <w:ind w:hanging="576"/>
        <w:rPr>
          <w:i w:val="0"/>
          <w:sz w:val="22"/>
          <w:szCs w:val="22"/>
        </w:rPr>
      </w:pPr>
      <w:r w:rsidRPr="00785B31">
        <w:rPr>
          <w:i w:val="0"/>
          <w:sz w:val="22"/>
          <w:szCs w:val="22"/>
        </w:rPr>
        <w:t xml:space="preserve">   </w:t>
      </w:r>
      <w:r w:rsidRPr="00FF4356">
        <w:rPr>
          <w:i w:val="0"/>
          <w:sz w:val="22"/>
          <w:szCs w:val="22"/>
        </w:rPr>
        <w:tab/>
        <w:t xml:space="preserve">  </w:t>
      </w:r>
      <w:r w:rsidR="009641DA" w:rsidRPr="00FF4356">
        <w:rPr>
          <w:i w:val="0"/>
          <w:sz w:val="22"/>
          <w:szCs w:val="22"/>
        </w:rPr>
        <w:tab/>
      </w: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4"/>
        <w:gridCol w:w="238"/>
        <w:gridCol w:w="1998"/>
        <w:gridCol w:w="433"/>
        <w:gridCol w:w="1097"/>
        <w:gridCol w:w="433"/>
        <w:gridCol w:w="973"/>
        <w:gridCol w:w="326"/>
        <w:gridCol w:w="968"/>
        <w:gridCol w:w="360"/>
        <w:gridCol w:w="990"/>
      </w:tblGrid>
      <w:tr w:rsidR="00CE18F6" w:rsidRPr="00FF4356" w14:paraId="6950EEBE" w14:textId="77777777" w:rsidTr="00957EF6">
        <w:trPr>
          <w:trHeight w:hRule="exact" w:val="288"/>
        </w:trPr>
        <w:tc>
          <w:tcPr>
            <w:tcW w:w="2534" w:type="dxa"/>
          </w:tcPr>
          <w:p w14:paraId="56AC8AD9" w14:textId="77777777" w:rsidR="00CE18F6" w:rsidRPr="00957EF6" w:rsidRDefault="00CE18F6" w:rsidP="00EF77F9">
            <w:pPr>
              <w:spacing w:after="0" w:line="240" w:lineRule="auto"/>
              <w:jc w:val="both"/>
              <w:rPr>
                <w:rFonts w:cs="Times New Roman"/>
                <w:i w:val="0"/>
                <w:sz w:val="22"/>
                <w:szCs w:val="22"/>
              </w:rPr>
            </w:pPr>
          </w:p>
        </w:tc>
        <w:tc>
          <w:tcPr>
            <w:tcW w:w="238" w:type="dxa"/>
          </w:tcPr>
          <w:p w14:paraId="345787DD" w14:textId="77777777" w:rsidR="00CE18F6" w:rsidRPr="00957EF6" w:rsidRDefault="00CE18F6" w:rsidP="00EF77F9">
            <w:pPr>
              <w:spacing w:after="0" w:line="240" w:lineRule="auto"/>
              <w:jc w:val="both"/>
              <w:rPr>
                <w:rFonts w:cs="Times New Roman"/>
                <w:i w:val="0"/>
                <w:sz w:val="22"/>
                <w:szCs w:val="22"/>
              </w:rPr>
            </w:pPr>
          </w:p>
        </w:tc>
        <w:tc>
          <w:tcPr>
            <w:tcW w:w="1998" w:type="dxa"/>
          </w:tcPr>
          <w:p w14:paraId="1D040BBE" w14:textId="77777777" w:rsidR="00CE18F6" w:rsidRPr="00957EF6" w:rsidRDefault="00CE18F6" w:rsidP="00EF77F9">
            <w:pPr>
              <w:spacing w:after="0" w:line="240" w:lineRule="auto"/>
              <w:jc w:val="center"/>
              <w:rPr>
                <w:rFonts w:cs="Times New Roman"/>
                <w:i w:val="0"/>
                <w:sz w:val="22"/>
                <w:szCs w:val="22"/>
                <w:u w:val="single"/>
              </w:rPr>
            </w:pPr>
          </w:p>
        </w:tc>
        <w:tc>
          <w:tcPr>
            <w:tcW w:w="433" w:type="dxa"/>
          </w:tcPr>
          <w:p w14:paraId="3F43456D" w14:textId="77777777" w:rsidR="00CE18F6" w:rsidRPr="00957EF6" w:rsidRDefault="00CE18F6" w:rsidP="00EF77F9">
            <w:pPr>
              <w:spacing w:after="0" w:line="240" w:lineRule="auto"/>
              <w:jc w:val="center"/>
              <w:rPr>
                <w:rFonts w:cs="Times New Roman"/>
                <w:i w:val="0"/>
                <w:sz w:val="22"/>
                <w:szCs w:val="22"/>
                <w:u w:val="single"/>
              </w:rPr>
            </w:pPr>
          </w:p>
        </w:tc>
        <w:tc>
          <w:tcPr>
            <w:tcW w:w="1097" w:type="dxa"/>
          </w:tcPr>
          <w:p w14:paraId="12CB326E" w14:textId="77777777" w:rsidR="00CE18F6" w:rsidRPr="00957EF6" w:rsidRDefault="00CE18F6" w:rsidP="00EF77F9">
            <w:pPr>
              <w:spacing w:after="0" w:line="240" w:lineRule="auto"/>
              <w:jc w:val="center"/>
              <w:rPr>
                <w:rFonts w:cs="Times New Roman"/>
                <w:i w:val="0"/>
                <w:sz w:val="22"/>
                <w:szCs w:val="22"/>
                <w:u w:val="single"/>
              </w:rPr>
            </w:pPr>
          </w:p>
        </w:tc>
        <w:tc>
          <w:tcPr>
            <w:tcW w:w="433" w:type="dxa"/>
          </w:tcPr>
          <w:p w14:paraId="185A528C" w14:textId="77777777" w:rsidR="00CE18F6" w:rsidRPr="00957EF6" w:rsidRDefault="00CE18F6" w:rsidP="00EF77F9">
            <w:pPr>
              <w:spacing w:after="0" w:line="240" w:lineRule="auto"/>
              <w:jc w:val="center"/>
              <w:rPr>
                <w:rFonts w:cs="Times New Roman"/>
                <w:i w:val="0"/>
                <w:sz w:val="22"/>
                <w:szCs w:val="22"/>
                <w:u w:val="single"/>
              </w:rPr>
            </w:pPr>
          </w:p>
        </w:tc>
        <w:tc>
          <w:tcPr>
            <w:tcW w:w="973" w:type="dxa"/>
          </w:tcPr>
          <w:p w14:paraId="5C1D7B42" w14:textId="68E0D6B1" w:rsidR="00CE18F6" w:rsidRPr="00957EF6" w:rsidRDefault="00CE18F6" w:rsidP="00EF77F9">
            <w:pPr>
              <w:spacing w:after="0" w:line="240" w:lineRule="auto"/>
              <w:jc w:val="center"/>
              <w:rPr>
                <w:rFonts w:cs="Times New Roman"/>
                <w:b/>
                <w:i w:val="0"/>
                <w:sz w:val="22"/>
                <w:szCs w:val="22"/>
                <w:u w:val="single"/>
              </w:rPr>
            </w:pPr>
            <w:r w:rsidRPr="00957EF6">
              <w:rPr>
                <w:rFonts w:cs="Times New Roman"/>
                <w:b/>
                <w:i w:val="0"/>
                <w:sz w:val="22"/>
                <w:szCs w:val="22"/>
                <w:u w:val="single"/>
              </w:rPr>
              <w:t>20</w:t>
            </w:r>
            <w:r w:rsidR="00EE0768">
              <w:rPr>
                <w:rFonts w:cs="Times New Roman"/>
                <w:b/>
                <w:i w:val="0"/>
                <w:sz w:val="22"/>
                <w:szCs w:val="22"/>
                <w:u w:val="single"/>
              </w:rPr>
              <w:t>X</w:t>
            </w:r>
            <w:r w:rsidR="000E7FB4">
              <w:rPr>
                <w:rFonts w:cs="Times New Roman"/>
                <w:b/>
                <w:i w:val="0"/>
                <w:sz w:val="22"/>
                <w:szCs w:val="22"/>
                <w:u w:val="single"/>
              </w:rPr>
              <w:t>2</w:t>
            </w:r>
          </w:p>
          <w:p w14:paraId="720E67DE" w14:textId="77777777" w:rsidR="00CE18F6" w:rsidRPr="00957EF6" w:rsidRDefault="00CE18F6" w:rsidP="00EF77F9">
            <w:pPr>
              <w:spacing w:after="0" w:line="240" w:lineRule="auto"/>
              <w:jc w:val="center"/>
              <w:rPr>
                <w:rFonts w:cs="Times New Roman"/>
                <w:i w:val="0"/>
                <w:sz w:val="22"/>
                <w:szCs w:val="22"/>
                <w:u w:val="single"/>
              </w:rPr>
            </w:pPr>
          </w:p>
        </w:tc>
        <w:tc>
          <w:tcPr>
            <w:tcW w:w="326" w:type="dxa"/>
          </w:tcPr>
          <w:p w14:paraId="2DB3A822" w14:textId="77777777" w:rsidR="00CE18F6" w:rsidRPr="00957EF6" w:rsidRDefault="00CE18F6" w:rsidP="00EF77F9">
            <w:pPr>
              <w:spacing w:after="0" w:line="240" w:lineRule="auto"/>
              <w:jc w:val="center"/>
              <w:rPr>
                <w:rFonts w:cs="Times New Roman"/>
                <w:i w:val="0"/>
                <w:sz w:val="22"/>
                <w:szCs w:val="22"/>
                <w:u w:val="single"/>
              </w:rPr>
            </w:pPr>
          </w:p>
        </w:tc>
        <w:tc>
          <w:tcPr>
            <w:tcW w:w="968" w:type="dxa"/>
          </w:tcPr>
          <w:p w14:paraId="6045FD30" w14:textId="77777777" w:rsidR="00CE18F6" w:rsidRPr="00957EF6" w:rsidRDefault="00CE18F6" w:rsidP="00EF77F9">
            <w:pPr>
              <w:spacing w:after="0" w:line="240" w:lineRule="auto"/>
              <w:jc w:val="center"/>
              <w:rPr>
                <w:rFonts w:cs="Times New Roman"/>
                <w:i w:val="0"/>
                <w:sz w:val="22"/>
                <w:szCs w:val="22"/>
                <w:u w:val="single"/>
              </w:rPr>
            </w:pPr>
          </w:p>
        </w:tc>
        <w:tc>
          <w:tcPr>
            <w:tcW w:w="360" w:type="dxa"/>
          </w:tcPr>
          <w:p w14:paraId="780EF64C" w14:textId="77777777" w:rsidR="00CE18F6" w:rsidRPr="00957EF6" w:rsidRDefault="00CE18F6" w:rsidP="00EF77F9">
            <w:pPr>
              <w:spacing w:after="0" w:line="240" w:lineRule="auto"/>
              <w:jc w:val="center"/>
              <w:rPr>
                <w:rFonts w:cs="Times New Roman"/>
                <w:i w:val="0"/>
                <w:sz w:val="22"/>
                <w:szCs w:val="22"/>
                <w:u w:val="single"/>
              </w:rPr>
            </w:pPr>
          </w:p>
        </w:tc>
        <w:tc>
          <w:tcPr>
            <w:tcW w:w="990" w:type="dxa"/>
          </w:tcPr>
          <w:p w14:paraId="710BB5F8" w14:textId="77777777" w:rsidR="00CE18F6" w:rsidRPr="00957EF6" w:rsidRDefault="00CE18F6" w:rsidP="00EF77F9">
            <w:pPr>
              <w:spacing w:after="0" w:line="240" w:lineRule="auto"/>
              <w:jc w:val="center"/>
              <w:rPr>
                <w:rFonts w:cs="Times New Roman"/>
                <w:i w:val="0"/>
                <w:sz w:val="22"/>
                <w:szCs w:val="22"/>
                <w:u w:val="single"/>
              </w:rPr>
            </w:pPr>
          </w:p>
        </w:tc>
      </w:tr>
      <w:tr w:rsidR="00CE18F6" w:rsidRPr="00FF4356" w14:paraId="1148CF67" w14:textId="77777777" w:rsidTr="00957EF6">
        <w:trPr>
          <w:trHeight w:hRule="exact" w:val="1098"/>
        </w:trPr>
        <w:tc>
          <w:tcPr>
            <w:tcW w:w="2534" w:type="dxa"/>
          </w:tcPr>
          <w:p w14:paraId="60E3CE68" w14:textId="77777777" w:rsidR="00CE18F6" w:rsidRPr="00957EF6" w:rsidRDefault="00CE18F6" w:rsidP="00EF77F9">
            <w:pPr>
              <w:spacing w:after="0" w:line="240" w:lineRule="auto"/>
              <w:rPr>
                <w:rFonts w:cs="Times New Roman"/>
                <w:i w:val="0"/>
                <w:sz w:val="22"/>
                <w:szCs w:val="22"/>
                <w:u w:val="single"/>
              </w:rPr>
            </w:pPr>
          </w:p>
        </w:tc>
        <w:tc>
          <w:tcPr>
            <w:tcW w:w="238" w:type="dxa"/>
          </w:tcPr>
          <w:p w14:paraId="1E724E64" w14:textId="77777777" w:rsidR="00CE18F6" w:rsidRPr="00957EF6" w:rsidRDefault="00CE18F6" w:rsidP="00EF77F9">
            <w:pPr>
              <w:spacing w:after="0" w:line="240" w:lineRule="auto"/>
              <w:jc w:val="both"/>
              <w:rPr>
                <w:rFonts w:cs="Times New Roman"/>
                <w:i w:val="0"/>
                <w:sz w:val="22"/>
                <w:szCs w:val="22"/>
              </w:rPr>
            </w:pPr>
          </w:p>
        </w:tc>
        <w:tc>
          <w:tcPr>
            <w:tcW w:w="1998" w:type="dxa"/>
          </w:tcPr>
          <w:p w14:paraId="2236074E" w14:textId="77777777" w:rsidR="00CE18F6" w:rsidRPr="00957EF6" w:rsidRDefault="00CE18F6" w:rsidP="00EF77F9">
            <w:pPr>
              <w:spacing w:after="0" w:line="240" w:lineRule="auto"/>
              <w:jc w:val="center"/>
              <w:rPr>
                <w:rFonts w:cstheme="minorHAnsi"/>
                <w:b/>
                <w:i w:val="0"/>
                <w:sz w:val="22"/>
                <w:szCs w:val="22"/>
                <w:u w:val="single"/>
              </w:rPr>
            </w:pPr>
            <w:r w:rsidRPr="00957EF6">
              <w:rPr>
                <w:rFonts w:cstheme="minorHAnsi"/>
                <w:b/>
                <w:i w:val="0"/>
                <w:sz w:val="22"/>
                <w:szCs w:val="22"/>
                <w:u w:val="single"/>
              </w:rPr>
              <w:t xml:space="preserve">Assets Measured at Net Asset Value </w:t>
            </w:r>
            <w:r w:rsidRPr="00957EF6">
              <w:rPr>
                <w:rFonts w:cstheme="minorHAnsi"/>
                <w:b/>
                <w:i w:val="0"/>
                <w:sz w:val="22"/>
                <w:szCs w:val="22"/>
              </w:rPr>
              <w:t>(a)</w:t>
            </w:r>
          </w:p>
        </w:tc>
        <w:tc>
          <w:tcPr>
            <w:tcW w:w="433" w:type="dxa"/>
          </w:tcPr>
          <w:p w14:paraId="0DC2FEED" w14:textId="77777777" w:rsidR="00CE18F6" w:rsidRPr="00957EF6" w:rsidRDefault="00CE18F6" w:rsidP="00EF77F9">
            <w:pPr>
              <w:spacing w:after="0" w:line="240" w:lineRule="auto"/>
              <w:jc w:val="right"/>
              <w:rPr>
                <w:rFonts w:cstheme="minorHAnsi"/>
                <w:b/>
                <w:i w:val="0"/>
                <w:sz w:val="22"/>
                <w:szCs w:val="22"/>
                <w:u w:val="single"/>
              </w:rPr>
            </w:pPr>
          </w:p>
        </w:tc>
        <w:tc>
          <w:tcPr>
            <w:tcW w:w="1097" w:type="dxa"/>
          </w:tcPr>
          <w:p w14:paraId="0CBA776F" w14:textId="77777777" w:rsidR="00CE18F6" w:rsidRPr="00957EF6" w:rsidRDefault="00CE18F6" w:rsidP="00EF77F9">
            <w:pPr>
              <w:spacing w:after="0" w:line="240" w:lineRule="auto"/>
              <w:jc w:val="center"/>
              <w:rPr>
                <w:rFonts w:cstheme="minorHAnsi"/>
                <w:b/>
                <w:i w:val="0"/>
                <w:sz w:val="22"/>
                <w:szCs w:val="22"/>
                <w:u w:val="single"/>
              </w:rPr>
            </w:pPr>
          </w:p>
          <w:p w14:paraId="68848CAD" w14:textId="77777777" w:rsidR="00CE18F6" w:rsidRPr="00957EF6" w:rsidRDefault="00CE18F6" w:rsidP="00EF77F9">
            <w:pPr>
              <w:spacing w:after="0" w:line="240" w:lineRule="auto"/>
              <w:jc w:val="center"/>
              <w:rPr>
                <w:rFonts w:cstheme="minorHAnsi"/>
                <w:b/>
                <w:i w:val="0"/>
                <w:sz w:val="22"/>
                <w:szCs w:val="22"/>
                <w:u w:val="single"/>
              </w:rPr>
            </w:pPr>
            <w:r w:rsidRPr="00957EF6">
              <w:rPr>
                <w:rFonts w:cstheme="minorHAnsi"/>
                <w:b/>
                <w:i w:val="0"/>
                <w:sz w:val="22"/>
                <w:szCs w:val="22"/>
                <w:u w:val="single"/>
              </w:rPr>
              <w:t>Level 1</w:t>
            </w:r>
          </w:p>
          <w:p w14:paraId="4015C142" w14:textId="77777777" w:rsidR="00CE18F6" w:rsidRPr="00957EF6" w:rsidRDefault="00CE18F6" w:rsidP="00EF77F9">
            <w:pPr>
              <w:spacing w:after="0" w:line="240" w:lineRule="auto"/>
              <w:jc w:val="center"/>
              <w:rPr>
                <w:rFonts w:cstheme="minorHAnsi"/>
                <w:b/>
                <w:i w:val="0"/>
                <w:sz w:val="22"/>
                <w:szCs w:val="22"/>
                <w:u w:val="single"/>
              </w:rPr>
            </w:pPr>
          </w:p>
        </w:tc>
        <w:tc>
          <w:tcPr>
            <w:tcW w:w="433" w:type="dxa"/>
          </w:tcPr>
          <w:p w14:paraId="1DA3D6D9" w14:textId="77777777" w:rsidR="00CE18F6" w:rsidRPr="00957EF6" w:rsidRDefault="00CE18F6" w:rsidP="00EF77F9">
            <w:pPr>
              <w:spacing w:after="0" w:line="240" w:lineRule="auto"/>
              <w:jc w:val="center"/>
              <w:rPr>
                <w:rFonts w:cstheme="minorHAnsi"/>
                <w:b/>
                <w:i w:val="0"/>
                <w:sz w:val="22"/>
                <w:szCs w:val="22"/>
                <w:u w:val="single"/>
              </w:rPr>
            </w:pPr>
          </w:p>
        </w:tc>
        <w:tc>
          <w:tcPr>
            <w:tcW w:w="973" w:type="dxa"/>
          </w:tcPr>
          <w:p w14:paraId="3175FC74" w14:textId="77777777" w:rsidR="00CE18F6" w:rsidRPr="00957EF6" w:rsidRDefault="00CE18F6" w:rsidP="00EF77F9">
            <w:pPr>
              <w:spacing w:after="0" w:line="240" w:lineRule="auto"/>
              <w:jc w:val="center"/>
              <w:rPr>
                <w:rFonts w:cstheme="minorHAnsi"/>
                <w:b/>
                <w:i w:val="0"/>
                <w:sz w:val="22"/>
                <w:szCs w:val="22"/>
                <w:u w:val="single"/>
              </w:rPr>
            </w:pPr>
          </w:p>
          <w:p w14:paraId="1662BBC5" w14:textId="77777777" w:rsidR="00CE18F6" w:rsidRPr="00957EF6" w:rsidRDefault="00CE18F6" w:rsidP="00EF77F9">
            <w:pPr>
              <w:spacing w:after="0" w:line="240" w:lineRule="auto"/>
              <w:jc w:val="center"/>
              <w:rPr>
                <w:rFonts w:cstheme="minorHAnsi"/>
                <w:b/>
                <w:i w:val="0"/>
                <w:sz w:val="22"/>
                <w:szCs w:val="22"/>
                <w:u w:val="single"/>
              </w:rPr>
            </w:pPr>
            <w:r w:rsidRPr="00957EF6">
              <w:rPr>
                <w:rFonts w:cstheme="minorHAnsi"/>
                <w:b/>
                <w:i w:val="0"/>
                <w:sz w:val="22"/>
                <w:szCs w:val="22"/>
                <w:u w:val="single"/>
              </w:rPr>
              <w:t>Level 2</w:t>
            </w:r>
          </w:p>
        </w:tc>
        <w:tc>
          <w:tcPr>
            <w:tcW w:w="326" w:type="dxa"/>
          </w:tcPr>
          <w:p w14:paraId="64CA2EEF" w14:textId="77777777" w:rsidR="00CE18F6" w:rsidRPr="00957EF6" w:rsidRDefault="00CE18F6" w:rsidP="00EF77F9">
            <w:pPr>
              <w:spacing w:after="0" w:line="240" w:lineRule="auto"/>
              <w:jc w:val="center"/>
              <w:rPr>
                <w:rFonts w:cstheme="minorHAnsi"/>
                <w:b/>
                <w:i w:val="0"/>
                <w:sz w:val="22"/>
                <w:szCs w:val="22"/>
                <w:u w:val="single"/>
              </w:rPr>
            </w:pPr>
          </w:p>
        </w:tc>
        <w:tc>
          <w:tcPr>
            <w:tcW w:w="968" w:type="dxa"/>
          </w:tcPr>
          <w:p w14:paraId="3B7773C5" w14:textId="77777777" w:rsidR="00CE18F6" w:rsidRPr="00957EF6" w:rsidRDefault="00CE18F6" w:rsidP="00EF77F9">
            <w:pPr>
              <w:spacing w:after="0" w:line="240" w:lineRule="auto"/>
              <w:jc w:val="center"/>
              <w:rPr>
                <w:rFonts w:cstheme="minorHAnsi"/>
                <w:b/>
                <w:i w:val="0"/>
                <w:sz w:val="22"/>
                <w:szCs w:val="22"/>
                <w:u w:val="single"/>
              </w:rPr>
            </w:pPr>
          </w:p>
          <w:p w14:paraId="70A12A73" w14:textId="77777777" w:rsidR="00CE18F6" w:rsidRPr="00957EF6" w:rsidRDefault="00CE18F6" w:rsidP="00EF77F9">
            <w:pPr>
              <w:spacing w:after="0" w:line="240" w:lineRule="auto"/>
              <w:jc w:val="center"/>
              <w:rPr>
                <w:rFonts w:cstheme="minorHAnsi"/>
                <w:b/>
                <w:i w:val="0"/>
                <w:sz w:val="22"/>
                <w:szCs w:val="22"/>
                <w:u w:val="single"/>
              </w:rPr>
            </w:pPr>
            <w:r w:rsidRPr="00957EF6">
              <w:rPr>
                <w:rFonts w:cstheme="minorHAnsi"/>
                <w:b/>
                <w:i w:val="0"/>
                <w:sz w:val="22"/>
                <w:szCs w:val="22"/>
                <w:u w:val="single"/>
              </w:rPr>
              <w:t>Level 3</w:t>
            </w:r>
          </w:p>
        </w:tc>
        <w:tc>
          <w:tcPr>
            <w:tcW w:w="360" w:type="dxa"/>
          </w:tcPr>
          <w:p w14:paraId="71E66E77" w14:textId="77777777" w:rsidR="00CE18F6" w:rsidRPr="00957EF6" w:rsidRDefault="00CE18F6" w:rsidP="00EF77F9">
            <w:pPr>
              <w:spacing w:after="0" w:line="240" w:lineRule="auto"/>
              <w:jc w:val="right"/>
              <w:rPr>
                <w:rFonts w:cstheme="minorHAnsi"/>
                <w:b/>
                <w:i w:val="0"/>
                <w:sz w:val="22"/>
                <w:szCs w:val="22"/>
                <w:u w:val="single"/>
              </w:rPr>
            </w:pPr>
          </w:p>
        </w:tc>
        <w:tc>
          <w:tcPr>
            <w:tcW w:w="990" w:type="dxa"/>
          </w:tcPr>
          <w:p w14:paraId="3028D2A1" w14:textId="77777777" w:rsidR="00CE18F6" w:rsidRPr="00957EF6" w:rsidRDefault="00CE18F6" w:rsidP="00EF77F9">
            <w:pPr>
              <w:spacing w:after="0" w:line="240" w:lineRule="auto"/>
              <w:jc w:val="right"/>
              <w:rPr>
                <w:rFonts w:cstheme="minorHAnsi"/>
                <w:b/>
                <w:i w:val="0"/>
                <w:sz w:val="22"/>
                <w:szCs w:val="22"/>
                <w:u w:val="single"/>
              </w:rPr>
            </w:pPr>
          </w:p>
          <w:p w14:paraId="292526A8" w14:textId="77777777" w:rsidR="00CE18F6" w:rsidRPr="00957EF6" w:rsidRDefault="00CE18F6" w:rsidP="00EF77F9">
            <w:pPr>
              <w:spacing w:after="0" w:line="240" w:lineRule="auto"/>
              <w:jc w:val="right"/>
              <w:rPr>
                <w:rFonts w:cstheme="minorHAnsi"/>
                <w:b/>
                <w:i w:val="0"/>
                <w:sz w:val="22"/>
                <w:szCs w:val="22"/>
                <w:u w:val="single"/>
              </w:rPr>
            </w:pPr>
            <w:r w:rsidRPr="00957EF6">
              <w:rPr>
                <w:rFonts w:cstheme="minorHAnsi"/>
                <w:b/>
                <w:i w:val="0"/>
                <w:sz w:val="22"/>
                <w:szCs w:val="22"/>
                <w:u w:val="single"/>
              </w:rPr>
              <w:t>Total</w:t>
            </w:r>
          </w:p>
        </w:tc>
      </w:tr>
      <w:tr w:rsidR="00CE18F6" w:rsidRPr="00FF4356" w14:paraId="6A97D084" w14:textId="77777777" w:rsidTr="00957EF6">
        <w:trPr>
          <w:trHeight w:hRule="exact" w:val="288"/>
        </w:trPr>
        <w:tc>
          <w:tcPr>
            <w:tcW w:w="2534" w:type="dxa"/>
          </w:tcPr>
          <w:p w14:paraId="31496A20" w14:textId="77777777" w:rsidR="00CE18F6" w:rsidRPr="00785B31" w:rsidRDefault="00CE18F6" w:rsidP="00EF77F9">
            <w:pPr>
              <w:spacing w:after="0" w:line="240" w:lineRule="auto"/>
              <w:rPr>
                <w:rFonts w:cs="Times New Roman"/>
                <w:i w:val="0"/>
                <w:sz w:val="22"/>
                <w:szCs w:val="22"/>
                <w:u w:val="single"/>
              </w:rPr>
            </w:pPr>
            <w:r w:rsidRPr="00D56099">
              <w:rPr>
                <w:rFonts w:cs="Times New Roman"/>
                <w:i w:val="0"/>
                <w:sz w:val="22"/>
                <w:szCs w:val="22"/>
                <w:u w:val="single"/>
              </w:rPr>
              <w:t>Description</w:t>
            </w:r>
          </w:p>
        </w:tc>
        <w:tc>
          <w:tcPr>
            <w:tcW w:w="238" w:type="dxa"/>
          </w:tcPr>
          <w:p w14:paraId="687920F1" w14:textId="77777777" w:rsidR="00CE18F6" w:rsidRPr="00957EF6" w:rsidRDefault="00CE18F6" w:rsidP="00EF77F9">
            <w:pPr>
              <w:spacing w:after="0" w:line="240" w:lineRule="auto"/>
              <w:jc w:val="both"/>
              <w:rPr>
                <w:rFonts w:cs="Times New Roman"/>
                <w:i w:val="0"/>
                <w:sz w:val="22"/>
                <w:szCs w:val="22"/>
              </w:rPr>
            </w:pPr>
          </w:p>
        </w:tc>
        <w:tc>
          <w:tcPr>
            <w:tcW w:w="1998" w:type="dxa"/>
          </w:tcPr>
          <w:p w14:paraId="09F1BD28" w14:textId="77777777" w:rsidR="00CE18F6" w:rsidRPr="00957EF6" w:rsidRDefault="00CE18F6" w:rsidP="00EF77F9">
            <w:pPr>
              <w:spacing w:after="0" w:line="240" w:lineRule="auto"/>
              <w:jc w:val="right"/>
              <w:rPr>
                <w:rFonts w:cs="Times New Roman"/>
                <w:b/>
                <w:i w:val="0"/>
                <w:sz w:val="22"/>
                <w:szCs w:val="22"/>
                <w:u w:val="single"/>
              </w:rPr>
            </w:pPr>
          </w:p>
        </w:tc>
        <w:tc>
          <w:tcPr>
            <w:tcW w:w="433" w:type="dxa"/>
          </w:tcPr>
          <w:p w14:paraId="19F267D3" w14:textId="77777777" w:rsidR="00CE18F6" w:rsidRPr="00957EF6" w:rsidRDefault="00CE18F6" w:rsidP="00EF77F9">
            <w:pPr>
              <w:spacing w:after="0" w:line="240" w:lineRule="auto"/>
              <w:jc w:val="right"/>
              <w:rPr>
                <w:rFonts w:cs="Times New Roman"/>
                <w:b/>
                <w:i w:val="0"/>
                <w:sz w:val="22"/>
                <w:szCs w:val="22"/>
                <w:u w:val="single"/>
              </w:rPr>
            </w:pPr>
          </w:p>
        </w:tc>
        <w:tc>
          <w:tcPr>
            <w:tcW w:w="1097" w:type="dxa"/>
          </w:tcPr>
          <w:p w14:paraId="0385B74A" w14:textId="77777777" w:rsidR="00CE18F6" w:rsidRPr="00957EF6" w:rsidRDefault="00CE18F6" w:rsidP="00EF77F9">
            <w:pPr>
              <w:spacing w:after="0" w:line="240" w:lineRule="auto"/>
              <w:jc w:val="right"/>
              <w:rPr>
                <w:rFonts w:cs="Times New Roman"/>
                <w:b/>
                <w:i w:val="0"/>
                <w:sz w:val="22"/>
                <w:szCs w:val="22"/>
                <w:u w:val="single"/>
              </w:rPr>
            </w:pPr>
          </w:p>
        </w:tc>
        <w:tc>
          <w:tcPr>
            <w:tcW w:w="433" w:type="dxa"/>
          </w:tcPr>
          <w:p w14:paraId="3BD536C0" w14:textId="77777777" w:rsidR="00CE18F6" w:rsidRPr="00957EF6" w:rsidRDefault="00CE18F6" w:rsidP="00EF77F9">
            <w:pPr>
              <w:spacing w:after="0" w:line="240" w:lineRule="auto"/>
              <w:jc w:val="right"/>
              <w:rPr>
                <w:rFonts w:cs="Times New Roman"/>
                <w:b/>
                <w:i w:val="0"/>
                <w:sz w:val="22"/>
                <w:szCs w:val="22"/>
                <w:u w:val="single"/>
              </w:rPr>
            </w:pPr>
          </w:p>
        </w:tc>
        <w:tc>
          <w:tcPr>
            <w:tcW w:w="973" w:type="dxa"/>
          </w:tcPr>
          <w:p w14:paraId="7DA2254F" w14:textId="77777777" w:rsidR="00CE18F6" w:rsidRPr="00957EF6" w:rsidRDefault="00CE18F6" w:rsidP="00EF77F9">
            <w:pPr>
              <w:spacing w:after="0" w:line="240" w:lineRule="auto"/>
              <w:jc w:val="right"/>
              <w:rPr>
                <w:rFonts w:cs="Times New Roman"/>
                <w:b/>
                <w:i w:val="0"/>
                <w:sz w:val="22"/>
                <w:szCs w:val="22"/>
                <w:u w:val="single"/>
              </w:rPr>
            </w:pPr>
          </w:p>
        </w:tc>
        <w:tc>
          <w:tcPr>
            <w:tcW w:w="326" w:type="dxa"/>
          </w:tcPr>
          <w:p w14:paraId="507E456E" w14:textId="77777777" w:rsidR="00CE18F6" w:rsidRPr="00957EF6" w:rsidRDefault="00CE18F6" w:rsidP="00EF77F9">
            <w:pPr>
              <w:spacing w:after="0" w:line="240" w:lineRule="auto"/>
              <w:jc w:val="right"/>
              <w:rPr>
                <w:rFonts w:cs="Times New Roman"/>
                <w:b/>
                <w:i w:val="0"/>
                <w:sz w:val="22"/>
                <w:szCs w:val="22"/>
                <w:u w:val="single"/>
              </w:rPr>
            </w:pPr>
          </w:p>
        </w:tc>
        <w:tc>
          <w:tcPr>
            <w:tcW w:w="968" w:type="dxa"/>
          </w:tcPr>
          <w:p w14:paraId="173A5F03" w14:textId="77777777" w:rsidR="00CE18F6" w:rsidRPr="00957EF6" w:rsidRDefault="00CE18F6" w:rsidP="00EF77F9">
            <w:pPr>
              <w:spacing w:after="0" w:line="240" w:lineRule="auto"/>
              <w:jc w:val="right"/>
              <w:rPr>
                <w:rFonts w:cs="Times New Roman"/>
                <w:b/>
                <w:i w:val="0"/>
                <w:sz w:val="22"/>
                <w:szCs w:val="22"/>
                <w:u w:val="single"/>
              </w:rPr>
            </w:pPr>
          </w:p>
        </w:tc>
        <w:tc>
          <w:tcPr>
            <w:tcW w:w="360" w:type="dxa"/>
          </w:tcPr>
          <w:p w14:paraId="355BA598" w14:textId="77777777" w:rsidR="00CE18F6" w:rsidRPr="00957EF6" w:rsidRDefault="00CE18F6" w:rsidP="00EF77F9">
            <w:pPr>
              <w:spacing w:after="0" w:line="240" w:lineRule="auto"/>
              <w:jc w:val="right"/>
              <w:rPr>
                <w:rFonts w:cs="Times New Roman"/>
                <w:b/>
                <w:i w:val="0"/>
                <w:sz w:val="22"/>
                <w:szCs w:val="22"/>
                <w:u w:val="single"/>
              </w:rPr>
            </w:pPr>
          </w:p>
        </w:tc>
        <w:tc>
          <w:tcPr>
            <w:tcW w:w="990" w:type="dxa"/>
          </w:tcPr>
          <w:p w14:paraId="17EC9834" w14:textId="77777777" w:rsidR="00CE18F6" w:rsidRPr="00957EF6" w:rsidRDefault="00CE18F6" w:rsidP="00EF77F9">
            <w:pPr>
              <w:spacing w:after="0" w:line="240" w:lineRule="auto"/>
              <w:jc w:val="right"/>
              <w:rPr>
                <w:rFonts w:cs="Times New Roman"/>
                <w:b/>
                <w:i w:val="0"/>
                <w:sz w:val="22"/>
                <w:szCs w:val="22"/>
                <w:u w:val="single"/>
              </w:rPr>
            </w:pPr>
          </w:p>
        </w:tc>
      </w:tr>
      <w:tr w:rsidR="00CE18F6" w:rsidRPr="00FF4356" w14:paraId="522C2FFD" w14:textId="77777777" w:rsidTr="00957EF6">
        <w:trPr>
          <w:trHeight w:hRule="exact" w:val="288"/>
        </w:trPr>
        <w:tc>
          <w:tcPr>
            <w:tcW w:w="2534" w:type="dxa"/>
          </w:tcPr>
          <w:p w14:paraId="5D2738AF" w14:textId="77777777" w:rsidR="00CE18F6" w:rsidRPr="00957EF6" w:rsidRDefault="00CE18F6" w:rsidP="00EF77F9">
            <w:pPr>
              <w:tabs>
                <w:tab w:val="left" w:pos="2324"/>
              </w:tabs>
              <w:spacing w:after="0" w:line="240" w:lineRule="auto"/>
              <w:rPr>
                <w:rFonts w:cs="Times New Roman"/>
                <w:i w:val="0"/>
                <w:sz w:val="22"/>
                <w:szCs w:val="22"/>
              </w:rPr>
            </w:pPr>
            <w:r w:rsidRPr="00D56099">
              <w:rPr>
                <w:rFonts w:cs="Times New Roman"/>
                <w:i w:val="0"/>
                <w:sz w:val="22"/>
                <w:szCs w:val="22"/>
              </w:rPr>
              <w:t>Money market</w:t>
            </w:r>
            <w:r w:rsidRPr="00957EF6">
              <w:rPr>
                <w:rFonts w:cs="Times New Roman"/>
                <w:i w:val="0"/>
                <w:sz w:val="22"/>
                <w:szCs w:val="22"/>
              </w:rPr>
              <w:t xml:space="preserve"> </w:t>
            </w:r>
          </w:p>
        </w:tc>
        <w:tc>
          <w:tcPr>
            <w:tcW w:w="238" w:type="dxa"/>
          </w:tcPr>
          <w:p w14:paraId="44B67E85" w14:textId="77777777" w:rsidR="00CE18F6" w:rsidRPr="00957EF6" w:rsidRDefault="00CE18F6" w:rsidP="00EF77F9">
            <w:pPr>
              <w:spacing w:after="0" w:line="240" w:lineRule="auto"/>
              <w:jc w:val="right"/>
              <w:rPr>
                <w:rFonts w:cs="Times New Roman"/>
                <w:i w:val="0"/>
                <w:sz w:val="22"/>
                <w:szCs w:val="22"/>
              </w:rPr>
            </w:pPr>
            <w:r w:rsidRPr="00957EF6">
              <w:rPr>
                <w:rFonts w:cs="Times New Roman"/>
                <w:i w:val="0"/>
                <w:sz w:val="22"/>
                <w:szCs w:val="22"/>
              </w:rPr>
              <w:t>$</w:t>
            </w:r>
          </w:p>
        </w:tc>
        <w:tc>
          <w:tcPr>
            <w:tcW w:w="1998" w:type="dxa"/>
          </w:tcPr>
          <w:p w14:paraId="28209234" w14:textId="77777777" w:rsidR="00CE18F6" w:rsidRPr="00957EF6" w:rsidRDefault="00CE18F6" w:rsidP="00EF77F9">
            <w:pPr>
              <w:spacing w:after="0" w:line="240" w:lineRule="auto"/>
              <w:jc w:val="right"/>
              <w:rPr>
                <w:rFonts w:cs="Times New Roman"/>
                <w:i w:val="0"/>
                <w:sz w:val="22"/>
                <w:szCs w:val="22"/>
              </w:rPr>
            </w:pPr>
          </w:p>
        </w:tc>
        <w:tc>
          <w:tcPr>
            <w:tcW w:w="433" w:type="dxa"/>
          </w:tcPr>
          <w:p w14:paraId="04959F39" w14:textId="77777777" w:rsidR="00CE18F6" w:rsidRPr="00957EF6" w:rsidRDefault="00CE18F6" w:rsidP="00EF77F9">
            <w:pPr>
              <w:spacing w:after="0" w:line="240" w:lineRule="auto"/>
              <w:jc w:val="right"/>
              <w:rPr>
                <w:rFonts w:cs="Times New Roman"/>
                <w:i w:val="0"/>
                <w:sz w:val="22"/>
                <w:szCs w:val="22"/>
              </w:rPr>
            </w:pPr>
            <w:r w:rsidRPr="00957EF6">
              <w:rPr>
                <w:rFonts w:cs="Times New Roman"/>
                <w:i w:val="0"/>
                <w:sz w:val="22"/>
                <w:szCs w:val="22"/>
              </w:rPr>
              <w:t>$</w:t>
            </w:r>
          </w:p>
        </w:tc>
        <w:tc>
          <w:tcPr>
            <w:tcW w:w="1097" w:type="dxa"/>
          </w:tcPr>
          <w:p w14:paraId="7B0A085F" w14:textId="77777777" w:rsidR="00CE18F6" w:rsidRPr="00957EF6" w:rsidRDefault="00CE18F6" w:rsidP="00EF77F9">
            <w:pPr>
              <w:spacing w:after="0" w:line="240" w:lineRule="auto"/>
              <w:jc w:val="right"/>
              <w:rPr>
                <w:rFonts w:cs="Times New Roman"/>
                <w:i w:val="0"/>
                <w:sz w:val="22"/>
                <w:szCs w:val="22"/>
              </w:rPr>
            </w:pPr>
            <w:r w:rsidRPr="00957EF6">
              <w:rPr>
                <w:rFonts w:cs="Times New Roman"/>
                <w:i w:val="0"/>
                <w:sz w:val="22"/>
                <w:szCs w:val="22"/>
              </w:rPr>
              <w:t>XXX</w:t>
            </w:r>
          </w:p>
        </w:tc>
        <w:tc>
          <w:tcPr>
            <w:tcW w:w="433" w:type="dxa"/>
          </w:tcPr>
          <w:p w14:paraId="4AF02D55" w14:textId="77777777" w:rsidR="00CE18F6" w:rsidRPr="00957EF6" w:rsidRDefault="00CE18F6" w:rsidP="00EF77F9">
            <w:pPr>
              <w:spacing w:after="0" w:line="240" w:lineRule="auto"/>
              <w:jc w:val="right"/>
              <w:rPr>
                <w:rFonts w:cs="Times New Roman"/>
                <w:i w:val="0"/>
                <w:sz w:val="22"/>
                <w:szCs w:val="22"/>
              </w:rPr>
            </w:pPr>
            <w:r w:rsidRPr="00957EF6">
              <w:rPr>
                <w:rFonts w:cs="Times New Roman"/>
                <w:i w:val="0"/>
                <w:sz w:val="22"/>
                <w:szCs w:val="22"/>
              </w:rPr>
              <w:t>$</w:t>
            </w:r>
          </w:p>
        </w:tc>
        <w:tc>
          <w:tcPr>
            <w:tcW w:w="973" w:type="dxa"/>
          </w:tcPr>
          <w:p w14:paraId="7B07E36D" w14:textId="77777777" w:rsidR="00CE18F6" w:rsidRPr="00957EF6" w:rsidRDefault="00CE18F6" w:rsidP="00EF77F9">
            <w:pPr>
              <w:spacing w:after="0" w:line="240" w:lineRule="auto"/>
              <w:jc w:val="right"/>
              <w:rPr>
                <w:rFonts w:cs="Times New Roman"/>
                <w:i w:val="0"/>
                <w:sz w:val="22"/>
                <w:szCs w:val="22"/>
              </w:rPr>
            </w:pPr>
          </w:p>
        </w:tc>
        <w:tc>
          <w:tcPr>
            <w:tcW w:w="326" w:type="dxa"/>
          </w:tcPr>
          <w:p w14:paraId="78ACCCB9" w14:textId="77777777" w:rsidR="00CE18F6" w:rsidRPr="00957EF6" w:rsidRDefault="00CE18F6" w:rsidP="00EF77F9">
            <w:pPr>
              <w:spacing w:after="0" w:line="240" w:lineRule="auto"/>
              <w:jc w:val="right"/>
              <w:rPr>
                <w:rFonts w:cs="Times New Roman"/>
                <w:i w:val="0"/>
                <w:sz w:val="22"/>
                <w:szCs w:val="22"/>
              </w:rPr>
            </w:pPr>
            <w:r w:rsidRPr="00957EF6">
              <w:rPr>
                <w:rFonts w:cs="Times New Roman"/>
                <w:i w:val="0"/>
                <w:sz w:val="22"/>
                <w:szCs w:val="22"/>
              </w:rPr>
              <w:t>$</w:t>
            </w:r>
          </w:p>
        </w:tc>
        <w:tc>
          <w:tcPr>
            <w:tcW w:w="968" w:type="dxa"/>
          </w:tcPr>
          <w:p w14:paraId="1836C66D" w14:textId="77777777" w:rsidR="00CE18F6" w:rsidRPr="00957EF6" w:rsidRDefault="00CE18F6" w:rsidP="00EF77F9">
            <w:pPr>
              <w:spacing w:after="0" w:line="240" w:lineRule="auto"/>
              <w:jc w:val="right"/>
              <w:rPr>
                <w:rFonts w:cs="Times New Roman"/>
                <w:i w:val="0"/>
                <w:sz w:val="22"/>
                <w:szCs w:val="22"/>
              </w:rPr>
            </w:pPr>
          </w:p>
        </w:tc>
        <w:tc>
          <w:tcPr>
            <w:tcW w:w="360" w:type="dxa"/>
          </w:tcPr>
          <w:p w14:paraId="086708C3" w14:textId="77777777" w:rsidR="00CE18F6" w:rsidRPr="00957EF6" w:rsidRDefault="00CE18F6" w:rsidP="00EF77F9">
            <w:pPr>
              <w:spacing w:after="0" w:line="240" w:lineRule="auto"/>
              <w:jc w:val="right"/>
              <w:rPr>
                <w:rFonts w:cs="Times New Roman"/>
                <w:i w:val="0"/>
                <w:sz w:val="22"/>
                <w:szCs w:val="22"/>
              </w:rPr>
            </w:pPr>
            <w:r w:rsidRPr="00957EF6">
              <w:rPr>
                <w:rFonts w:cs="Times New Roman"/>
                <w:i w:val="0"/>
                <w:sz w:val="22"/>
                <w:szCs w:val="22"/>
              </w:rPr>
              <w:t>$</w:t>
            </w:r>
          </w:p>
        </w:tc>
        <w:tc>
          <w:tcPr>
            <w:tcW w:w="990" w:type="dxa"/>
          </w:tcPr>
          <w:p w14:paraId="73C7C70D" w14:textId="77777777" w:rsidR="00CE18F6" w:rsidRPr="00957EF6" w:rsidRDefault="00CE18F6" w:rsidP="00EF77F9">
            <w:pPr>
              <w:spacing w:after="0" w:line="240" w:lineRule="auto"/>
              <w:jc w:val="right"/>
              <w:rPr>
                <w:rFonts w:cs="Times New Roman"/>
                <w:i w:val="0"/>
                <w:sz w:val="22"/>
                <w:szCs w:val="22"/>
              </w:rPr>
            </w:pPr>
            <w:r w:rsidRPr="00957EF6">
              <w:rPr>
                <w:rFonts w:cs="Times New Roman"/>
                <w:i w:val="0"/>
                <w:sz w:val="22"/>
                <w:szCs w:val="22"/>
              </w:rPr>
              <w:t>XXX</w:t>
            </w:r>
          </w:p>
        </w:tc>
      </w:tr>
      <w:tr w:rsidR="00F95143" w:rsidRPr="00FF4356" w14:paraId="2317F161" w14:textId="77777777" w:rsidTr="00957EF6">
        <w:trPr>
          <w:trHeight w:hRule="exact" w:val="288"/>
        </w:trPr>
        <w:tc>
          <w:tcPr>
            <w:tcW w:w="2534" w:type="dxa"/>
          </w:tcPr>
          <w:p w14:paraId="0439D6E7" w14:textId="77777777" w:rsidR="00CE18F6" w:rsidRPr="00957EF6" w:rsidRDefault="00CE18F6" w:rsidP="00EF77F9">
            <w:pPr>
              <w:spacing w:after="0" w:line="240" w:lineRule="auto"/>
              <w:rPr>
                <w:rFonts w:cs="Times New Roman"/>
                <w:i w:val="0"/>
                <w:sz w:val="22"/>
                <w:szCs w:val="22"/>
              </w:rPr>
            </w:pPr>
            <w:r w:rsidRPr="00957EF6">
              <w:rPr>
                <w:rFonts w:cs="Times New Roman"/>
                <w:i w:val="0"/>
                <w:sz w:val="22"/>
                <w:szCs w:val="22"/>
              </w:rPr>
              <w:t>BSA Commingled Fund</w:t>
            </w:r>
          </w:p>
          <w:p w14:paraId="39F6152A" w14:textId="77777777" w:rsidR="00CE18F6" w:rsidRPr="00957EF6" w:rsidRDefault="00CE18F6" w:rsidP="00EF77F9">
            <w:pPr>
              <w:spacing w:after="0" w:line="240" w:lineRule="auto"/>
              <w:rPr>
                <w:rFonts w:cs="Times New Roman"/>
                <w:i w:val="0"/>
                <w:sz w:val="22"/>
                <w:szCs w:val="22"/>
              </w:rPr>
            </w:pPr>
          </w:p>
        </w:tc>
        <w:tc>
          <w:tcPr>
            <w:tcW w:w="238" w:type="dxa"/>
            <w:tcBorders>
              <w:bottom w:val="single" w:sz="4" w:space="0" w:color="auto"/>
            </w:tcBorders>
          </w:tcPr>
          <w:p w14:paraId="3096BD68" w14:textId="77777777" w:rsidR="00CE18F6" w:rsidRPr="00957EF6" w:rsidRDefault="00CE18F6" w:rsidP="00EF77F9">
            <w:pPr>
              <w:spacing w:after="0" w:line="240" w:lineRule="auto"/>
              <w:jc w:val="right"/>
              <w:rPr>
                <w:rFonts w:cs="Times New Roman"/>
                <w:i w:val="0"/>
                <w:sz w:val="22"/>
                <w:szCs w:val="22"/>
              </w:rPr>
            </w:pPr>
          </w:p>
        </w:tc>
        <w:tc>
          <w:tcPr>
            <w:tcW w:w="1998" w:type="dxa"/>
            <w:tcBorders>
              <w:bottom w:val="single" w:sz="4" w:space="0" w:color="auto"/>
            </w:tcBorders>
          </w:tcPr>
          <w:p w14:paraId="21ED0DC2" w14:textId="77777777" w:rsidR="00CE18F6" w:rsidRPr="00957EF6" w:rsidRDefault="00CE18F6" w:rsidP="00EF77F9">
            <w:pPr>
              <w:spacing w:after="0" w:line="240" w:lineRule="auto"/>
              <w:jc w:val="right"/>
              <w:rPr>
                <w:rFonts w:cs="Times New Roman"/>
                <w:i w:val="0"/>
                <w:sz w:val="22"/>
                <w:szCs w:val="22"/>
              </w:rPr>
            </w:pPr>
            <w:r w:rsidRPr="00957EF6">
              <w:rPr>
                <w:rFonts w:cs="Times New Roman"/>
                <w:i w:val="0"/>
                <w:sz w:val="22"/>
                <w:szCs w:val="22"/>
              </w:rPr>
              <w:t>XXX</w:t>
            </w:r>
          </w:p>
        </w:tc>
        <w:tc>
          <w:tcPr>
            <w:tcW w:w="433" w:type="dxa"/>
            <w:tcBorders>
              <w:bottom w:val="single" w:sz="4" w:space="0" w:color="auto"/>
            </w:tcBorders>
          </w:tcPr>
          <w:p w14:paraId="1E359030" w14:textId="77777777" w:rsidR="00CE18F6" w:rsidRPr="00957EF6" w:rsidRDefault="00CE18F6" w:rsidP="00EF77F9">
            <w:pPr>
              <w:spacing w:after="0" w:line="240" w:lineRule="auto"/>
              <w:jc w:val="right"/>
              <w:rPr>
                <w:rFonts w:cs="Times New Roman"/>
                <w:i w:val="0"/>
                <w:sz w:val="22"/>
                <w:szCs w:val="22"/>
              </w:rPr>
            </w:pPr>
          </w:p>
        </w:tc>
        <w:tc>
          <w:tcPr>
            <w:tcW w:w="1097" w:type="dxa"/>
            <w:tcBorders>
              <w:bottom w:val="single" w:sz="4" w:space="0" w:color="auto"/>
            </w:tcBorders>
          </w:tcPr>
          <w:p w14:paraId="07E94A92" w14:textId="77777777" w:rsidR="00CE18F6" w:rsidRPr="00957EF6" w:rsidRDefault="00CE18F6" w:rsidP="00EF77F9">
            <w:pPr>
              <w:spacing w:after="0" w:line="240" w:lineRule="auto"/>
              <w:jc w:val="right"/>
              <w:rPr>
                <w:rFonts w:cs="Times New Roman"/>
                <w:i w:val="0"/>
                <w:sz w:val="22"/>
                <w:szCs w:val="22"/>
              </w:rPr>
            </w:pPr>
          </w:p>
        </w:tc>
        <w:tc>
          <w:tcPr>
            <w:tcW w:w="433" w:type="dxa"/>
            <w:tcBorders>
              <w:bottom w:val="single" w:sz="4" w:space="0" w:color="auto"/>
            </w:tcBorders>
          </w:tcPr>
          <w:p w14:paraId="1BDE814F" w14:textId="77777777" w:rsidR="00CE18F6" w:rsidRPr="00957EF6" w:rsidRDefault="00CE18F6" w:rsidP="00EF77F9">
            <w:pPr>
              <w:spacing w:after="0" w:line="240" w:lineRule="auto"/>
              <w:jc w:val="right"/>
              <w:rPr>
                <w:rFonts w:cs="Times New Roman"/>
                <w:i w:val="0"/>
                <w:sz w:val="22"/>
                <w:szCs w:val="22"/>
              </w:rPr>
            </w:pPr>
          </w:p>
        </w:tc>
        <w:tc>
          <w:tcPr>
            <w:tcW w:w="973" w:type="dxa"/>
            <w:tcBorders>
              <w:bottom w:val="single" w:sz="4" w:space="0" w:color="auto"/>
            </w:tcBorders>
          </w:tcPr>
          <w:p w14:paraId="42136501" w14:textId="77777777" w:rsidR="00CE18F6" w:rsidRPr="00957EF6" w:rsidRDefault="00CE18F6" w:rsidP="00EF77F9">
            <w:pPr>
              <w:spacing w:after="0" w:line="240" w:lineRule="auto"/>
              <w:jc w:val="right"/>
              <w:rPr>
                <w:rFonts w:cs="Times New Roman"/>
                <w:i w:val="0"/>
                <w:sz w:val="22"/>
                <w:szCs w:val="22"/>
              </w:rPr>
            </w:pPr>
          </w:p>
        </w:tc>
        <w:tc>
          <w:tcPr>
            <w:tcW w:w="326" w:type="dxa"/>
            <w:tcBorders>
              <w:bottom w:val="single" w:sz="4" w:space="0" w:color="auto"/>
            </w:tcBorders>
          </w:tcPr>
          <w:p w14:paraId="7D169EC4" w14:textId="77777777" w:rsidR="00CE18F6" w:rsidRPr="00957EF6" w:rsidRDefault="00CE18F6" w:rsidP="00EF77F9">
            <w:pPr>
              <w:spacing w:after="0" w:line="240" w:lineRule="auto"/>
              <w:jc w:val="right"/>
              <w:rPr>
                <w:rFonts w:cs="Times New Roman"/>
                <w:i w:val="0"/>
                <w:sz w:val="22"/>
                <w:szCs w:val="22"/>
              </w:rPr>
            </w:pPr>
          </w:p>
        </w:tc>
        <w:tc>
          <w:tcPr>
            <w:tcW w:w="968" w:type="dxa"/>
            <w:tcBorders>
              <w:bottom w:val="single" w:sz="4" w:space="0" w:color="auto"/>
            </w:tcBorders>
          </w:tcPr>
          <w:p w14:paraId="67D5C960" w14:textId="77777777" w:rsidR="00CE18F6" w:rsidRPr="00957EF6" w:rsidRDefault="00CE18F6" w:rsidP="00EF77F9">
            <w:pPr>
              <w:spacing w:after="0" w:line="240" w:lineRule="auto"/>
              <w:jc w:val="right"/>
              <w:rPr>
                <w:rFonts w:cs="Times New Roman"/>
                <w:i w:val="0"/>
                <w:sz w:val="22"/>
                <w:szCs w:val="22"/>
              </w:rPr>
            </w:pPr>
          </w:p>
        </w:tc>
        <w:tc>
          <w:tcPr>
            <w:tcW w:w="360" w:type="dxa"/>
            <w:tcBorders>
              <w:bottom w:val="single" w:sz="4" w:space="0" w:color="auto"/>
            </w:tcBorders>
          </w:tcPr>
          <w:p w14:paraId="0F9B519A" w14:textId="77777777" w:rsidR="00CE18F6" w:rsidRPr="00957EF6" w:rsidRDefault="00CE18F6" w:rsidP="00EF77F9">
            <w:pPr>
              <w:spacing w:after="0" w:line="240" w:lineRule="auto"/>
              <w:jc w:val="right"/>
              <w:rPr>
                <w:rFonts w:cs="Times New Roman"/>
                <w:i w:val="0"/>
                <w:sz w:val="22"/>
                <w:szCs w:val="22"/>
              </w:rPr>
            </w:pPr>
          </w:p>
        </w:tc>
        <w:tc>
          <w:tcPr>
            <w:tcW w:w="990" w:type="dxa"/>
            <w:tcBorders>
              <w:bottom w:val="single" w:sz="4" w:space="0" w:color="auto"/>
            </w:tcBorders>
          </w:tcPr>
          <w:p w14:paraId="54963FBC" w14:textId="77777777" w:rsidR="00CE18F6" w:rsidRPr="00957EF6" w:rsidRDefault="00CE18F6" w:rsidP="00EF77F9">
            <w:pPr>
              <w:spacing w:after="0" w:line="240" w:lineRule="auto"/>
              <w:jc w:val="right"/>
              <w:rPr>
                <w:rFonts w:cs="Times New Roman"/>
                <w:i w:val="0"/>
                <w:sz w:val="22"/>
                <w:szCs w:val="22"/>
              </w:rPr>
            </w:pPr>
            <w:r w:rsidRPr="00957EF6">
              <w:rPr>
                <w:rFonts w:cs="Times New Roman"/>
                <w:i w:val="0"/>
                <w:sz w:val="22"/>
                <w:szCs w:val="22"/>
              </w:rPr>
              <w:t>XXX</w:t>
            </w:r>
          </w:p>
        </w:tc>
      </w:tr>
      <w:tr w:rsidR="00E64C98" w:rsidRPr="00FF4356" w14:paraId="7D64B801" w14:textId="77777777" w:rsidTr="00957EF6">
        <w:trPr>
          <w:trHeight w:hRule="exact" w:val="288"/>
        </w:trPr>
        <w:tc>
          <w:tcPr>
            <w:tcW w:w="2534" w:type="dxa"/>
          </w:tcPr>
          <w:p w14:paraId="6893E729" w14:textId="77777777" w:rsidR="00CE18F6" w:rsidRPr="00957EF6" w:rsidRDefault="00CE18F6" w:rsidP="00EF77F9">
            <w:pPr>
              <w:spacing w:after="0" w:line="240" w:lineRule="auto"/>
              <w:rPr>
                <w:rFonts w:cs="Times New Roman"/>
                <w:i w:val="0"/>
                <w:sz w:val="22"/>
                <w:szCs w:val="22"/>
              </w:rPr>
            </w:pPr>
            <w:r w:rsidRPr="00957EF6">
              <w:rPr>
                <w:rFonts w:cs="Times New Roman"/>
                <w:i w:val="0"/>
                <w:sz w:val="22"/>
                <w:szCs w:val="22"/>
              </w:rPr>
              <w:t>Corporate common stock</w:t>
            </w:r>
          </w:p>
        </w:tc>
        <w:tc>
          <w:tcPr>
            <w:tcW w:w="238" w:type="dxa"/>
            <w:tcBorders>
              <w:bottom w:val="single" w:sz="4" w:space="0" w:color="auto"/>
            </w:tcBorders>
          </w:tcPr>
          <w:p w14:paraId="0D17F055" w14:textId="77777777" w:rsidR="00CE18F6" w:rsidRPr="00957EF6" w:rsidRDefault="00CE18F6" w:rsidP="00EF77F9">
            <w:pPr>
              <w:spacing w:after="0" w:line="240" w:lineRule="auto"/>
              <w:jc w:val="right"/>
              <w:rPr>
                <w:rFonts w:cs="Times New Roman"/>
                <w:i w:val="0"/>
                <w:sz w:val="22"/>
                <w:szCs w:val="22"/>
              </w:rPr>
            </w:pPr>
          </w:p>
        </w:tc>
        <w:tc>
          <w:tcPr>
            <w:tcW w:w="1998" w:type="dxa"/>
            <w:tcBorders>
              <w:bottom w:val="single" w:sz="8" w:space="0" w:color="auto"/>
            </w:tcBorders>
          </w:tcPr>
          <w:p w14:paraId="6A6B9796" w14:textId="77777777" w:rsidR="00CE18F6" w:rsidRPr="00957EF6" w:rsidRDefault="00CE18F6" w:rsidP="00EF77F9">
            <w:pPr>
              <w:spacing w:after="0" w:line="240" w:lineRule="auto"/>
              <w:jc w:val="right"/>
              <w:rPr>
                <w:rFonts w:cs="Times New Roman"/>
                <w:i w:val="0"/>
                <w:sz w:val="22"/>
                <w:szCs w:val="22"/>
              </w:rPr>
            </w:pPr>
          </w:p>
        </w:tc>
        <w:tc>
          <w:tcPr>
            <w:tcW w:w="433" w:type="dxa"/>
            <w:tcBorders>
              <w:bottom w:val="single" w:sz="8" w:space="0" w:color="auto"/>
            </w:tcBorders>
          </w:tcPr>
          <w:p w14:paraId="3CA343DD" w14:textId="77777777" w:rsidR="00CE18F6" w:rsidRPr="00957EF6" w:rsidRDefault="00CE18F6" w:rsidP="00EF77F9">
            <w:pPr>
              <w:spacing w:after="0" w:line="240" w:lineRule="auto"/>
              <w:jc w:val="right"/>
              <w:rPr>
                <w:rFonts w:cs="Times New Roman"/>
                <w:i w:val="0"/>
                <w:sz w:val="22"/>
                <w:szCs w:val="22"/>
              </w:rPr>
            </w:pPr>
          </w:p>
        </w:tc>
        <w:tc>
          <w:tcPr>
            <w:tcW w:w="1097" w:type="dxa"/>
            <w:tcBorders>
              <w:bottom w:val="single" w:sz="8" w:space="0" w:color="auto"/>
            </w:tcBorders>
          </w:tcPr>
          <w:p w14:paraId="5E6F3E1D" w14:textId="77777777" w:rsidR="00CE18F6" w:rsidRPr="00957EF6" w:rsidRDefault="00CE18F6" w:rsidP="00EF77F9">
            <w:pPr>
              <w:spacing w:after="0" w:line="240" w:lineRule="auto"/>
              <w:jc w:val="right"/>
              <w:rPr>
                <w:rFonts w:cs="Times New Roman"/>
                <w:i w:val="0"/>
                <w:sz w:val="22"/>
                <w:szCs w:val="22"/>
              </w:rPr>
            </w:pPr>
            <w:r w:rsidRPr="00957EF6">
              <w:rPr>
                <w:rFonts w:cs="Times New Roman"/>
                <w:i w:val="0"/>
                <w:sz w:val="22"/>
                <w:szCs w:val="22"/>
              </w:rPr>
              <w:t>XXX</w:t>
            </w:r>
          </w:p>
        </w:tc>
        <w:tc>
          <w:tcPr>
            <w:tcW w:w="433" w:type="dxa"/>
            <w:tcBorders>
              <w:bottom w:val="single" w:sz="8" w:space="0" w:color="auto"/>
            </w:tcBorders>
          </w:tcPr>
          <w:p w14:paraId="6CAECDA7" w14:textId="77777777" w:rsidR="00CE18F6" w:rsidRPr="00957EF6" w:rsidRDefault="00CE18F6" w:rsidP="00EF77F9">
            <w:pPr>
              <w:spacing w:after="0" w:line="240" w:lineRule="auto"/>
              <w:jc w:val="right"/>
              <w:rPr>
                <w:rFonts w:cs="Times New Roman"/>
                <w:i w:val="0"/>
                <w:sz w:val="22"/>
                <w:szCs w:val="22"/>
              </w:rPr>
            </w:pPr>
          </w:p>
        </w:tc>
        <w:tc>
          <w:tcPr>
            <w:tcW w:w="973" w:type="dxa"/>
            <w:tcBorders>
              <w:bottom w:val="single" w:sz="8" w:space="0" w:color="auto"/>
            </w:tcBorders>
          </w:tcPr>
          <w:p w14:paraId="091467D2" w14:textId="77777777" w:rsidR="00CE18F6" w:rsidRPr="00957EF6" w:rsidRDefault="00CE18F6" w:rsidP="00EF77F9">
            <w:pPr>
              <w:spacing w:after="0" w:line="240" w:lineRule="auto"/>
              <w:jc w:val="right"/>
              <w:rPr>
                <w:rFonts w:cs="Times New Roman"/>
                <w:i w:val="0"/>
                <w:sz w:val="22"/>
                <w:szCs w:val="22"/>
              </w:rPr>
            </w:pPr>
          </w:p>
        </w:tc>
        <w:tc>
          <w:tcPr>
            <w:tcW w:w="326" w:type="dxa"/>
            <w:tcBorders>
              <w:bottom w:val="single" w:sz="8" w:space="0" w:color="auto"/>
            </w:tcBorders>
          </w:tcPr>
          <w:p w14:paraId="6EDFA958" w14:textId="77777777" w:rsidR="00CE18F6" w:rsidRPr="00957EF6" w:rsidRDefault="00CE18F6" w:rsidP="00EF77F9">
            <w:pPr>
              <w:spacing w:after="0" w:line="240" w:lineRule="auto"/>
              <w:jc w:val="right"/>
              <w:rPr>
                <w:rFonts w:cs="Times New Roman"/>
                <w:i w:val="0"/>
                <w:sz w:val="22"/>
                <w:szCs w:val="22"/>
              </w:rPr>
            </w:pPr>
          </w:p>
        </w:tc>
        <w:tc>
          <w:tcPr>
            <w:tcW w:w="968" w:type="dxa"/>
            <w:tcBorders>
              <w:bottom w:val="single" w:sz="8" w:space="0" w:color="auto"/>
            </w:tcBorders>
          </w:tcPr>
          <w:p w14:paraId="15708ECE" w14:textId="77777777" w:rsidR="00CE18F6" w:rsidRPr="00957EF6" w:rsidRDefault="00CE18F6" w:rsidP="00EF77F9">
            <w:pPr>
              <w:spacing w:after="0" w:line="240" w:lineRule="auto"/>
              <w:jc w:val="right"/>
              <w:rPr>
                <w:rFonts w:cs="Times New Roman"/>
                <w:i w:val="0"/>
                <w:sz w:val="22"/>
                <w:szCs w:val="22"/>
              </w:rPr>
            </w:pPr>
          </w:p>
        </w:tc>
        <w:tc>
          <w:tcPr>
            <w:tcW w:w="360" w:type="dxa"/>
            <w:tcBorders>
              <w:bottom w:val="single" w:sz="8" w:space="0" w:color="auto"/>
            </w:tcBorders>
          </w:tcPr>
          <w:p w14:paraId="1A2335CD" w14:textId="77777777" w:rsidR="00CE18F6" w:rsidRPr="00957EF6" w:rsidRDefault="00CE18F6" w:rsidP="00EF77F9">
            <w:pPr>
              <w:spacing w:after="0" w:line="240" w:lineRule="auto"/>
              <w:jc w:val="right"/>
              <w:rPr>
                <w:rFonts w:cs="Times New Roman"/>
                <w:i w:val="0"/>
                <w:sz w:val="22"/>
                <w:szCs w:val="22"/>
              </w:rPr>
            </w:pPr>
          </w:p>
        </w:tc>
        <w:tc>
          <w:tcPr>
            <w:tcW w:w="990" w:type="dxa"/>
            <w:tcBorders>
              <w:bottom w:val="single" w:sz="8" w:space="0" w:color="auto"/>
            </w:tcBorders>
          </w:tcPr>
          <w:p w14:paraId="53D3BF74" w14:textId="77777777" w:rsidR="00CE18F6" w:rsidRPr="00957EF6" w:rsidRDefault="00CE18F6" w:rsidP="00EF77F9">
            <w:pPr>
              <w:spacing w:after="0" w:line="240" w:lineRule="auto"/>
              <w:jc w:val="right"/>
              <w:rPr>
                <w:rFonts w:cs="Times New Roman"/>
                <w:i w:val="0"/>
                <w:sz w:val="22"/>
                <w:szCs w:val="22"/>
              </w:rPr>
            </w:pPr>
            <w:r w:rsidRPr="00957EF6">
              <w:rPr>
                <w:rFonts w:cs="Times New Roman"/>
                <w:i w:val="0"/>
                <w:sz w:val="22"/>
                <w:szCs w:val="22"/>
              </w:rPr>
              <w:t>XXX</w:t>
            </w:r>
          </w:p>
        </w:tc>
      </w:tr>
      <w:tr w:rsidR="00F95143" w:rsidRPr="00FF4356" w14:paraId="72E22A0C" w14:textId="77777777" w:rsidTr="00957EF6">
        <w:trPr>
          <w:trHeight w:hRule="exact" w:val="288"/>
        </w:trPr>
        <w:tc>
          <w:tcPr>
            <w:tcW w:w="2534" w:type="dxa"/>
          </w:tcPr>
          <w:p w14:paraId="1BF3E9AA" w14:textId="77777777" w:rsidR="00CE18F6" w:rsidRPr="00957EF6" w:rsidRDefault="00CE18F6" w:rsidP="00EF77F9">
            <w:pPr>
              <w:spacing w:after="0" w:line="240" w:lineRule="auto"/>
              <w:rPr>
                <w:rFonts w:cs="Times New Roman"/>
                <w:b/>
                <w:i w:val="0"/>
                <w:sz w:val="22"/>
                <w:szCs w:val="22"/>
              </w:rPr>
            </w:pPr>
            <w:r w:rsidRPr="00957EF6">
              <w:rPr>
                <w:rFonts w:cs="Times New Roman"/>
                <w:i w:val="0"/>
                <w:sz w:val="22"/>
                <w:szCs w:val="22"/>
              </w:rPr>
              <w:t xml:space="preserve">     </w:t>
            </w:r>
            <w:r w:rsidRPr="00957EF6">
              <w:rPr>
                <w:rFonts w:cs="Times New Roman"/>
                <w:b/>
                <w:i w:val="0"/>
                <w:sz w:val="22"/>
                <w:szCs w:val="22"/>
              </w:rPr>
              <w:t>Total investments</w:t>
            </w:r>
          </w:p>
        </w:tc>
        <w:tc>
          <w:tcPr>
            <w:tcW w:w="238" w:type="dxa"/>
            <w:tcBorders>
              <w:top w:val="single" w:sz="4" w:space="0" w:color="auto"/>
              <w:bottom w:val="double" w:sz="4" w:space="0" w:color="auto"/>
            </w:tcBorders>
          </w:tcPr>
          <w:p w14:paraId="7757D66D" w14:textId="77777777" w:rsidR="00CE18F6" w:rsidRPr="00957EF6" w:rsidRDefault="00CE18F6" w:rsidP="00EF77F9">
            <w:pPr>
              <w:spacing w:after="0" w:line="240" w:lineRule="auto"/>
              <w:jc w:val="both"/>
              <w:rPr>
                <w:rFonts w:cs="Times New Roman"/>
                <w:b/>
                <w:i w:val="0"/>
                <w:sz w:val="22"/>
                <w:szCs w:val="22"/>
              </w:rPr>
            </w:pPr>
            <w:r w:rsidRPr="00957EF6">
              <w:rPr>
                <w:rFonts w:cs="Times New Roman"/>
                <w:b/>
                <w:i w:val="0"/>
                <w:sz w:val="22"/>
                <w:szCs w:val="22"/>
              </w:rPr>
              <w:t>$</w:t>
            </w:r>
          </w:p>
        </w:tc>
        <w:tc>
          <w:tcPr>
            <w:tcW w:w="1998" w:type="dxa"/>
            <w:tcBorders>
              <w:top w:val="single" w:sz="8" w:space="0" w:color="auto"/>
              <w:bottom w:val="double" w:sz="4" w:space="0" w:color="auto"/>
            </w:tcBorders>
          </w:tcPr>
          <w:p w14:paraId="7FCA1239" w14:textId="77777777" w:rsidR="00CE18F6" w:rsidRPr="00957EF6" w:rsidRDefault="00CE18F6" w:rsidP="00EF77F9">
            <w:pPr>
              <w:spacing w:after="0" w:line="240" w:lineRule="auto"/>
              <w:jc w:val="right"/>
              <w:rPr>
                <w:rFonts w:cs="Times New Roman"/>
                <w:b/>
                <w:i w:val="0"/>
                <w:sz w:val="22"/>
                <w:szCs w:val="22"/>
              </w:rPr>
            </w:pPr>
            <w:r w:rsidRPr="00957EF6">
              <w:rPr>
                <w:rFonts w:cs="Times New Roman"/>
                <w:b/>
                <w:i w:val="0"/>
                <w:sz w:val="22"/>
                <w:szCs w:val="22"/>
              </w:rPr>
              <w:t xml:space="preserve">      XXX      </w:t>
            </w:r>
          </w:p>
        </w:tc>
        <w:tc>
          <w:tcPr>
            <w:tcW w:w="433" w:type="dxa"/>
            <w:tcBorders>
              <w:top w:val="single" w:sz="8" w:space="0" w:color="auto"/>
              <w:bottom w:val="double" w:sz="4" w:space="0" w:color="auto"/>
            </w:tcBorders>
          </w:tcPr>
          <w:p w14:paraId="062A1404" w14:textId="77777777" w:rsidR="00CE18F6" w:rsidRPr="00957EF6" w:rsidRDefault="00CE18F6" w:rsidP="00EF77F9">
            <w:pPr>
              <w:spacing w:after="0" w:line="240" w:lineRule="auto"/>
              <w:jc w:val="right"/>
              <w:rPr>
                <w:rFonts w:cs="Times New Roman"/>
                <w:b/>
                <w:i w:val="0"/>
                <w:sz w:val="22"/>
                <w:szCs w:val="22"/>
              </w:rPr>
            </w:pPr>
            <w:r w:rsidRPr="00957EF6">
              <w:rPr>
                <w:rFonts w:cs="Times New Roman"/>
                <w:b/>
                <w:i w:val="0"/>
                <w:sz w:val="22"/>
                <w:szCs w:val="22"/>
              </w:rPr>
              <w:t>$</w:t>
            </w:r>
          </w:p>
        </w:tc>
        <w:tc>
          <w:tcPr>
            <w:tcW w:w="1097" w:type="dxa"/>
            <w:tcBorders>
              <w:top w:val="single" w:sz="8" w:space="0" w:color="auto"/>
              <w:bottom w:val="double" w:sz="4" w:space="0" w:color="auto"/>
            </w:tcBorders>
          </w:tcPr>
          <w:p w14:paraId="174E81F2" w14:textId="77777777" w:rsidR="00CE18F6" w:rsidRPr="00957EF6" w:rsidRDefault="00CE18F6" w:rsidP="00EF77F9">
            <w:pPr>
              <w:spacing w:after="0" w:line="240" w:lineRule="auto"/>
              <w:jc w:val="right"/>
              <w:rPr>
                <w:rFonts w:cs="Times New Roman"/>
                <w:b/>
                <w:i w:val="0"/>
                <w:sz w:val="22"/>
                <w:szCs w:val="22"/>
              </w:rPr>
            </w:pPr>
            <w:r w:rsidRPr="00957EF6">
              <w:rPr>
                <w:rFonts w:cs="Times New Roman"/>
                <w:b/>
                <w:i w:val="0"/>
                <w:sz w:val="22"/>
                <w:szCs w:val="22"/>
              </w:rPr>
              <w:t>XXX</w:t>
            </w:r>
          </w:p>
        </w:tc>
        <w:tc>
          <w:tcPr>
            <w:tcW w:w="433" w:type="dxa"/>
            <w:tcBorders>
              <w:top w:val="single" w:sz="8" w:space="0" w:color="auto"/>
              <w:bottom w:val="double" w:sz="4" w:space="0" w:color="auto"/>
            </w:tcBorders>
          </w:tcPr>
          <w:p w14:paraId="39DBE600" w14:textId="77777777" w:rsidR="00CE18F6" w:rsidRPr="00957EF6" w:rsidRDefault="00CE18F6" w:rsidP="00EF77F9">
            <w:pPr>
              <w:spacing w:after="0" w:line="240" w:lineRule="auto"/>
              <w:jc w:val="right"/>
              <w:rPr>
                <w:rFonts w:cs="Times New Roman"/>
                <w:b/>
                <w:i w:val="0"/>
                <w:sz w:val="22"/>
                <w:szCs w:val="22"/>
              </w:rPr>
            </w:pPr>
            <w:r w:rsidRPr="00957EF6">
              <w:rPr>
                <w:rFonts w:cs="Times New Roman"/>
                <w:b/>
                <w:i w:val="0"/>
                <w:sz w:val="22"/>
                <w:szCs w:val="22"/>
              </w:rPr>
              <w:t>$</w:t>
            </w:r>
          </w:p>
        </w:tc>
        <w:tc>
          <w:tcPr>
            <w:tcW w:w="973" w:type="dxa"/>
            <w:tcBorders>
              <w:top w:val="single" w:sz="8" w:space="0" w:color="auto"/>
              <w:bottom w:val="double" w:sz="4" w:space="0" w:color="auto"/>
            </w:tcBorders>
          </w:tcPr>
          <w:p w14:paraId="4413539C" w14:textId="77777777" w:rsidR="00CE18F6" w:rsidRPr="00957EF6" w:rsidRDefault="00CE18F6" w:rsidP="00EF77F9">
            <w:pPr>
              <w:spacing w:after="0" w:line="240" w:lineRule="auto"/>
              <w:jc w:val="center"/>
              <w:rPr>
                <w:rFonts w:cs="Times New Roman"/>
                <w:b/>
                <w:i w:val="0"/>
                <w:sz w:val="22"/>
                <w:szCs w:val="22"/>
              </w:rPr>
            </w:pPr>
            <w:r w:rsidRPr="00957EF6">
              <w:rPr>
                <w:rFonts w:cs="Times New Roman"/>
                <w:b/>
                <w:i w:val="0"/>
                <w:sz w:val="22"/>
                <w:szCs w:val="22"/>
              </w:rPr>
              <w:t>-</w:t>
            </w:r>
          </w:p>
        </w:tc>
        <w:tc>
          <w:tcPr>
            <w:tcW w:w="326" w:type="dxa"/>
            <w:tcBorders>
              <w:top w:val="single" w:sz="8" w:space="0" w:color="auto"/>
              <w:bottom w:val="double" w:sz="4" w:space="0" w:color="auto"/>
            </w:tcBorders>
          </w:tcPr>
          <w:p w14:paraId="347B57B2" w14:textId="77777777" w:rsidR="00CE18F6" w:rsidRPr="00957EF6" w:rsidRDefault="00CE18F6" w:rsidP="00EF77F9">
            <w:pPr>
              <w:spacing w:after="0" w:line="240" w:lineRule="auto"/>
              <w:jc w:val="right"/>
              <w:rPr>
                <w:rFonts w:cs="Times New Roman"/>
                <w:b/>
                <w:i w:val="0"/>
                <w:sz w:val="22"/>
                <w:szCs w:val="22"/>
              </w:rPr>
            </w:pPr>
            <w:r w:rsidRPr="00957EF6">
              <w:rPr>
                <w:rFonts w:cs="Times New Roman"/>
                <w:b/>
                <w:i w:val="0"/>
                <w:sz w:val="22"/>
                <w:szCs w:val="22"/>
              </w:rPr>
              <w:t>$</w:t>
            </w:r>
          </w:p>
        </w:tc>
        <w:tc>
          <w:tcPr>
            <w:tcW w:w="968" w:type="dxa"/>
            <w:tcBorders>
              <w:top w:val="single" w:sz="8" w:space="0" w:color="auto"/>
              <w:bottom w:val="double" w:sz="4" w:space="0" w:color="auto"/>
            </w:tcBorders>
          </w:tcPr>
          <w:p w14:paraId="7AE02133" w14:textId="77777777" w:rsidR="00CE18F6" w:rsidRPr="00957EF6" w:rsidRDefault="00CE18F6" w:rsidP="00EF77F9">
            <w:pPr>
              <w:spacing w:after="0" w:line="240" w:lineRule="auto"/>
              <w:jc w:val="center"/>
              <w:rPr>
                <w:rFonts w:cs="Times New Roman"/>
                <w:b/>
                <w:i w:val="0"/>
                <w:sz w:val="22"/>
                <w:szCs w:val="22"/>
              </w:rPr>
            </w:pPr>
            <w:r w:rsidRPr="00957EF6">
              <w:rPr>
                <w:rFonts w:cs="Times New Roman"/>
                <w:b/>
                <w:i w:val="0"/>
                <w:sz w:val="22"/>
                <w:szCs w:val="22"/>
              </w:rPr>
              <w:t>-</w:t>
            </w:r>
          </w:p>
        </w:tc>
        <w:tc>
          <w:tcPr>
            <w:tcW w:w="360" w:type="dxa"/>
            <w:tcBorders>
              <w:top w:val="single" w:sz="8" w:space="0" w:color="auto"/>
              <w:bottom w:val="double" w:sz="4" w:space="0" w:color="auto"/>
            </w:tcBorders>
          </w:tcPr>
          <w:p w14:paraId="0366A40E" w14:textId="77777777" w:rsidR="00CE18F6" w:rsidRPr="00957EF6" w:rsidRDefault="00CE18F6" w:rsidP="00EF77F9">
            <w:pPr>
              <w:spacing w:after="0" w:line="240" w:lineRule="auto"/>
              <w:jc w:val="right"/>
              <w:rPr>
                <w:rFonts w:cs="Times New Roman"/>
                <w:b/>
                <w:i w:val="0"/>
                <w:sz w:val="22"/>
                <w:szCs w:val="22"/>
              </w:rPr>
            </w:pPr>
            <w:r w:rsidRPr="00957EF6">
              <w:rPr>
                <w:rFonts w:cs="Times New Roman"/>
                <w:b/>
                <w:i w:val="0"/>
                <w:sz w:val="22"/>
                <w:szCs w:val="22"/>
              </w:rPr>
              <w:t>$</w:t>
            </w:r>
          </w:p>
        </w:tc>
        <w:tc>
          <w:tcPr>
            <w:tcW w:w="990" w:type="dxa"/>
            <w:tcBorders>
              <w:top w:val="single" w:sz="8" w:space="0" w:color="auto"/>
              <w:bottom w:val="double" w:sz="4" w:space="0" w:color="auto"/>
            </w:tcBorders>
          </w:tcPr>
          <w:p w14:paraId="13B070C0" w14:textId="77777777" w:rsidR="00CE18F6" w:rsidRPr="00957EF6" w:rsidRDefault="00CE18F6" w:rsidP="00EF77F9">
            <w:pPr>
              <w:spacing w:after="0" w:line="240" w:lineRule="auto"/>
              <w:jc w:val="right"/>
              <w:rPr>
                <w:rFonts w:cs="Times New Roman"/>
                <w:b/>
                <w:i w:val="0"/>
                <w:sz w:val="22"/>
                <w:szCs w:val="22"/>
              </w:rPr>
            </w:pPr>
            <w:r w:rsidRPr="00957EF6">
              <w:rPr>
                <w:rFonts w:cs="Times New Roman"/>
                <w:b/>
                <w:i w:val="0"/>
                <w:sz w:val="22"/>
                <w:szCs w:val="22"/>
              </w:rPr>
              <w:t>XXX</w:t>
            </w:r>
          </w:p>
        </w:tc>
      </w:tr>
      <w:tr w:rsidR="00F95143" w:rsidRPr="00FF4356" w14:paraId="5CDD9636" w14:textId="77777777" w:rsidTr="00F95143">
        <w:trPr>
          <w:trHeight w:hRule="exact" w:val="288"/>
        </w:trPr>
        <w:tc>
          <w:tcPr>
            <w:tcW w:w="2534" w:type="dxa"/>
          </w:tcPr>
          <w:p w14:paraId="69740651" w14:textId="77777777" w:rsidR="00CE18F6" w:rsidRPr="00957EF6" w:rsidRDefault="00CE18F6" w:rsidP="00EF77F9">
            <w:pPr>
              <w:spacing w:after="0" w:line="240" w:lineRule="auto"/>
              <w:rPr>
                <w:rFonts w:cs="Times New Roman"/>
                <w:i w:val="0"/>
                <w:sz w:val="22"/>
                <w:szCs w:val="22"/>
              </w:rPr>
            </w:pPr>
            <w:r w:rsidRPr="00957EF6">
              <w:rPr>
                <w:rFonts w:cs="Times New Roman"/>
                <w:i w:val="0"/>
                <w:sz w:val="22"/>
                <w:szCs w:val="22"/>
              </w:rPr>
              <w:t xml:space="preserve">Beneficial interest in perpetual </w:t>
            </w:r>
          </w:p>
        </w:tc>
        <w:tc>
          <w:tcPr>
            <w:tcW w:w="238" w:type="dxa"/>
            <w:tcBorders>
              <w:top w:val="double" w:sz="4" w:space="0" w:color="auto"/>
              <w:bottom w:val="single" w:sz="4" w:space="0" w:color="auto"/>
            </w:tcBorders>
          </w:tcPr>
          <w:p w14:paraId="23234A4A" w14:textId="77777777" w:rsidR="00CE18F6" w:rsidRPr="00957EF6" w:rsidRDefault="00CE18F6" w:rsidP="00EF77F9">
            <w:pPr>
              <w:spacing w:after="0" w:line="240" w:lineRule="auto"/>
              <w:jc w:val="both"/>
              <w:rPr>
                <w:rFonts w:cs="Times New Roman"/>
                <w:i w:val="0"/>
                <w:sz w:val="22"/>
                <w:szCs w:val="22"/>
              </w:rPr>
            </w:pPr>
          </w:p>
        </w:tc>
        <w:tc>
          <w:tcPr>
            <w:tcW w:w="1998" w:type="dxa"/>
            <w:tcBorders>
              <w:top w:val="double" w:sz="4" w:space="0" w:color="auto"/>
              <w:bottom w:val="single" w:sz="4" w:space="0" w:color="auto"/>
            </w:tcBorders>
          </w:tcPr>
          <w:p w14:paraId="1BE5ABD6" w14:textId="77777777" w:rsidR="00CE18F6" w:rsidRPr="00957EF6" w:rsidRDefault="00CE18F6" w:rsidP="00EF77F9">
            <w:pPr>
              <w:spacing w:after="0" w:line="240" w:lineRule="auto"/>
              <w:jc w:val="right"/>
              <w:rPr>
                <w:rFonts w:cs="Times New Roman"/>
                <w:i w:val="0"/>
                <w:sz w:val="22"/>
                <w:szCs w:val="22"/>
              </w:rPr>
            </w:pPr>
          </w:p>
        </w:tc>
        <w:tc>
          <w:tcPr>
            <w:tcW w:w="433" w:type="dxa"/>
            <w:tcBorders>
              <w:top w:val="double" w:sz="4" w:space="0" w:color="auto"/>
              <w:bottom w:val="single" w:sz="4" w:space="0" w:color="auto"/>
            </w:tcBorders>
          </w:tcPr>
          <w:p w14:paraId="54FDF7FF" w14:textId="77777777" w:rsidR="00CE18F6" w:rsidRPr="00957EF6" w:rsidRDefault="00CE18F6" w:rsidP="00EF77F9">
            <w:pPr>
              <w:spacing w:after="0" w:line="240" w:lineRule="auto"/>
              <w:jc w:val="right"/>
              <w:rPr>
                <w:rFonts w:cs="Times New Roman"/>
                <w:i w:val="0"/>
                <w:sz w:val="22"/>
                <w:szCs w:val="22"/>
              </w:rPr>
            </w:pPr>
          </w:p>
        </w:tc>
        <w:tc>
          <w:tcPr>
            <w:tcW w:w="1097" w:type="dxa"/>
            <w:tcBorders>
              <w:top w:val="double" w:sz="4" w:space="0" w:color="auto"/>
              <w:bottom w:val="single" w:sz="4" w:space="0" w:color="auto"/>
            </w:tcBorders>
          </w:tcPr>
          <w:p w14:paraId="2E1FE7E0" w14:textId="77777777" w:rsidR="00CE18F6" w:rsidRPr="00957EF6" w:rsidRDefault="00CE18F6" w:rsidP="00EF77F9">
            <w:pPr>
              <w:spacing w:after="0" w:line="240" w:lineRule="auto"/>
              <w:jc w:val="right"/>
              <w:rPr>
                <w:rFonts w:cs="Times New Roman"/>
                <w:i w:val="0"/>
                <w:sz w:val="22"/>
                <w:szCs w:val="22"/>
              </w:rPr>
            </w:pPr>
          </w:p>
        </w:tc>
        <w:tc>
          <w:tcPr>
            <w:tcW w:w="433" w:type="dxa"/>
            <w:tcBorders>
              <w:top w:val="double" w:sz="4" w:space="0" w:color="auto"/>
              <w:bottom w:val="single" w:sz="4" w:space="0" w:color="auto"/>
            </w:tcBorders>
          </w:tcPr>
          <w:p w14:paraId="190F47FB" w14:textId="77777777" w:rsidR="00CE18F6" w:rsidRPr="00957EF6" w:rsidRDefault="00CE18F6" w:rsidP="00EF77F9">
            <w:pPr>
              <w:spacing w:after="0" w:line="240" w:lineRule="auto"/>
              <w:jc w:val="right"/>
              <w:rPr>
                <w:rFonts w:cs="Times New Roman"/>
                <w:i w:val="0"/>
                <w:sz w:val="22"/>
                <w:szCs w:val="22"/>
              </w:rPr>
            </w:pPr>
          </w:p>
        </w:tc>
        <w:tc>
          <w:tcPr>
            <w:tcW w:w="973" w:type="dxa"/>
            <w:tcBorders>
              <w:top w:val="double" w:sz="4" w:space="0" w:color="auto"/>
              <w:bottom w:val="single" w:sz="4" w:space="0" w:color="auto"/>
            </w:tcBorders>
          </w:tcPr>
          <w:p w14:paraId="7A492639" w14:textId="77777777" w:rsidR="00CE18F6" w:rsidRPr="00957EF6" w:rsidRDefault="00CE18F6" w:rsidP="00EF77F9">
            <w:pPr>
              <w:spacing w:after="0" w:line="240" w:lineRule="auto"/>
              <w:jc w:val="right"/>
              <w:rPr>
                <w:rFonts w:cs="Times New Roman"/>
                <w:i w:val="0"/>
                <w:sz w:val="22"/>
                <w:szCs w:val="22"/>
              </w:rPr>
            </w:pPr>
          </w:p>
        </w:tc>
        <w:tc>
          <w:tcPr>
            <w:tcW w:w="326" w:type="dxa"/>
            <w:tcBorders>
              <w:top w:val="double" w:sz="4" w:space="0" w:color="auto"/>
              <w:bottom w:val="single" w:sz="4" w:space="0" w:color="auto"/>
            </w:tcBorders>
          </w:tcPr>
          <w:p w14:paraId="634C41D4" w14:textId="77777777" w:rsidR="00CE18F6" w:rsidRPr="00957EF6" w:rsidRDefault="00CE18F6" w:rsidP="00EF77F9">
            <w:pPr>
              <w:spacing w:after="0" w:line="240" w:lineRule="auto"/>
              <w:jc w:val="right"/>
              <w:rPr>
                <w:rFonts w:cs="Times New Roman"/>
                <w:i w:val="0"/>
                <w:sz w:val="22"/>
                <w:szCs w:val="22"/>
              </w:rPr>
            </w:pPr>
          </w:p>
        </w:tc>
        <w:tc>
          <w:tcPr>
            <w:tcW w:w="968" w:type="dxa"/>
            <w:tcBorders>
              <w:top w:val="double" w:sz="4" w:space="0" w:color="auto"/>
              <w:bottom w:val="single" w:sz="4" w:space="0" w:color="auto"/>
            </w:tcBorders>
          </w:tcPr>
          <w:p w14:paraId="7F865C38" w14:textId="77777777" w:rsidR="00CE18F6" w:rsidRPr="00957EF6" w:rsidRDefault="00CE18F6" w:rsidP="00EF77F9">
            <w:pPr>
              <w:spacing w:after="0" w:line="240" w:lineRule="auto"/>
              <w:jc w:val="right"/>
              <w:rPr>
                <w:rFonts w:cs="Times New Roman"/>
                <w:i w:val="0"/>
                <w:sz w:val="22"/>
                <w:szCs w:val="22"/>
              </w:rPr>
            </w:pPr>
          </w:p>
        </w:tc>
        <w:tc>
          <w:tcPr>
            <w:tcW w:w="360" w:type="dxa"/>
            <w:tcBorders>
              <w:top w:val="double" w:sz="4" w:space="0" w:color="auto"/>
              <w:bottom w:val="single" w:sz="4" w:space="0" w:color="auto"/>
            </w:tcBorders>
          </w:tcPr>
          <w:p w14:paraId="608CDA5C" w14:textId="77777777" w:rsidR="00CE18F6" w:rsidRPr="00957EF6" w:rsidRDefault="00CE18F6" w:rsidP="00EF77F9">
            <w:pPr>
              <w:spacing w:after="0" w:line="240" w:lineRule="auto"/>
              <w:jc w:val="right"/>
              <w:rPr>
                <w:rFonts w:cs="Times New Roman"/>
                <w:i w:val="0"/>
                <w:sz w:val="22"/>
                <w:szCs w:val="22"/>
              </w:rPr>
            </w:pPr>
          </w:p>
        </w:tc>
        <w:tc>
          <w:tcPr>
            <w:tcW w:w="990" w:type="dxa"/>
            <w:tcBorders>
              <w:top w:val="double" w:sz="4" w:space="0" w:color="auto"/>
              <w:bottom w:val="single" w:sz="4" w:space="0" w:color="auto"/>
            </w:tcBorders>
          </w:tcPr>
          <w:p w14:paraId="16A1EBBE" w14:textId="77777777" w:rsidR="00CE18F6" w:rsidRPr="00957EF6" w:rsidRDefault="00CE18F6" w:rsidP="00EF77F9">
            <w:pPr>
              <w:spacing w:after="0" w:line="240" w:lineRule="auto"/>
              <w:jc w:val="right"/>
              <w:rPr>
                <w:rFonts w:cs="Times New Roman"/>
                <w:i w:val="0"/>
                <w:sz w:val="22"/>
                <w:szCs w:val="22"/>
              </w:rPr>
            </w:pPr>
          </w:p>
        </w:tc>
      </w:tr>
      <w:tr w:rsidR="00CE18F6" w:rsidRPr="00FF4356" w14:paraId="547D161A" w14:textId="77777777" w:rsidTr="00957EF6">
        <w:trPr>
          <w:trHeight w:hRule="exact" w:val="288"/>
        </w:trPr>
        <w:tc>
          <w:tcPr>
            <w:tcW w:w="2534" w:type="dxa"/>
          </w:tcPr>
          <w:p w14:paraId="3BD88CAE" w14:textId="77777777" w:rsidR="00CE18F6" w:rsidRPr="00957EF6" w:rsidRDefault="00CE18F6" w:rsidP="00EF77F9">
            <w:pPr>
              <w:spacing w:after="0" w:line="240" w:lineRule="auto"/>
              <w:rPr>
                <w:rFonts w:cs="Times New Roman"/>
                <w:i w:val="0"/>
                <w:sz w:val="22"/>
                <w:szCs w:val="22"/>
              </w:rPr>
            </w:pPr>
            <w:r w:rsidRPr="00957EF6">
              <w:rPr>
                <w:rFonts w:cs="Times New Roman"/>
                <w:i w:val="0"/>
                <w:sz w:val="22"/>
                <w:szCs w:val="22"/>
              </w:rPr>
              <w:t xml:space="preserve">  perpetual trust</w:t>
            </w:r>
          </w:p>
        </w:tc>
        <w:tc>
          <w:tcPr>
            <w:tcW w:w="238" w:type="dxa"/>
            <w:tcBorders>
              <w:bottom w:val="double" w:sz="4" w:space="0" w:color="auto"/>
            </w:tcBorders>
          </w:tcPr>
          <w:p w14:paraId="7D99BABC" w14:textId="77777777" w:rsidR="00CE18F6" w:rsidRPr="00957EF6" w:rsidRDefault="00CE18F6" w:rsidP="00EF77F9">
            <w:pPr>
              <w:spacing w:after="0" w:line="240" w:lineRule="auto"/>
              <w:jc w:val="both"/>
              <w:rPr>
                <w:rFonts w:cs="Times New Roman"/>
                <w:b/>
                <w:i w:val="0"/>
                <w:sz w:val="22"/>
                <w:szCs w:val="22"/>
              </w:rPr>
            </w:pPr>
            <w:r w:rsidRPr="00957EF6">
              <w:rPr>
                <w:rFonts w:cs="Times New Roman"/>
                <w:b/>
                <w:i w:val="0"/>
                <w:sz w:val="22"/>
                <w:szCs w:val="22"/>
              </w:rPr>
              <w:t>$</w:t>
            </w:r>
          </w:p>
        </w:tc>
        <w:tc>
          <w:tcPr>
            <w:tcW w:w="1998" w:type="dxa"/>
            <w:tcBorders>
              <w:bottom w:val="double" w:sz="4" w:space="0" w:color="auto"/>
            </w:tcBorders>
          </w:tcPr>
          <w:p w14:paraId="0D9DC219" w14:textId="77777777" w:rsidR="00CE18F6" w:rsidRPr="00957EF6" w:rsidRDefault="00CE18F6" w:rsidP="00EF77F9">
            <w:pPr>
              <w:spacing w:after="0" w:line="240" w:lineRule="auto"/>
              <w:jc w:val="center"/>
              <w:rPr>
                <w:rFonts w:cs="Times New Roman"/>
                <w:b/>
                <w:i w:val="0"/>
                <w:sz w:val="22"/>
                <w:szCs w:val="22"/>
              </w:rPr>
            </w:pPr>
            <w:r w:rsidRPr="00957EF6">
              <w:rPr>
                <w:rFonts w:cs="Times New Roman"/>
                <w:b/>
                <w:i w:val="0"/>
                <w:sz w:val="22"/>
                <w:szCs w:val="22"/>
              </w:rPr>
              <w:t>-</w:t>
            </w:r>
          </w:p>
        </w:tc>
        <w:tc>
          <w:tcPr>
            <w:tcW w:w="433" w:type="dxa"/>
            <w:tcBorders>
              <w:bottom w:val="double" w:sz="4" w:space="0" w:color="auto"/>
            </w:tcBorders>
          </w:tcPr>
          <w:p w14:paraId="782C0009" w14:textId="77777777" w:rsidR="00CE18F6" w:rsidRPr="00957EF6" w:rsidRDefault="00CE18F6" w:rsidP="00EF77F9">
            <w:pPr>
              <w:spacing w:after="0" w:line="240" w:lineRule="auto"/>
              <w:jc w:val="center"/>
              <w:rPr>
                <w:rFonts w:cs="Times New Roman"/>
                <w:b/>
                <w:i w:val="0"/>
                <w:sz w:val="22"/>
                <w:szCs w:val="22"/>
              </w:rPr>
            </w:pPr>
            <w:r w:rsidRPr="00957EF6">
              <w:rPr>
                <w:rFonts w:cs="Times New Roman"/>
                <w:b/>
                <w:i w:val="0"/>
                <w:sz w:val="22"/>
                <w:szCs w:val="22"/>
              </w:rPr>
              <w:t>$</w:t>
            </w:r>
          </w:p>
        </w:tc>
        <w:tc>
          <w:tcPr>
            <w:tcW w:w="1097" w:type="dxa"/>
            <w:tcBorders>
              <w:bottom w:val="double" w:sz="4" w:space="0" w:color="auto"/>
            </w:tcBorders>
          </w:tcPr>
          <w:p w14:paraId="4B0A59FF" w14:textId="77777777" w:rsidR="00CE18F6" w:rsidRPr="00957EF6" w:rsidRDefault="00CE18F6" w:rsidP="00EF77F9">
            <w:pPr>
              <w:spacing w:after="0" w:line="240" w:lineRule="auto"/>
              <w:jc w:val="center"/>
              <w:rPr>
                <w:rFonts w:cs="Times New Roman"/>
                <w:b/>
                <w:i w:val="0"/>
                <w:sz w:val="22"/>
                <w:szCs w:val="22"/>
              </w:rPr>
            </w:pPr>
            <w:r w:rsidRPr="00957EF6">
              <w:rPr>
                <w:rFonts w:cs="Times New Roman"/>
                <w:b/>
                <w:i w:val="0"/>
                <w:sz w:val="22"/>
                <w:szCs w:val="22"/>
              </w:rPr>
              <w:t>-</w:t>
            </w:r>
          </w:p>
        </w:tc>
        <w:tc>
          <w:tcPr>
            <w:tcW w:w="433" w:type="dxa"/>
            <w:tcBorders>
              <w:bottom w:val="double" w:sz="4" w:space="0" w:color="auto"/>
            </w:tcBorders>
          </w:tcPr>
          <w:p w14:paraId="672B67DF" w14:textId="77777777" w:rsidR="00CE18F6" w:rsidRPr="00957EF6" w:rsidRDefault="00CE18F6" w:rsidP="00EF77F9">
            <w:pPr>
              <w:spacing w:after="0" w:line="240" w:lineRule="auto"/>
              <w:jc w:val="center"/>
              <w:rPr>
                <w:rFonts w:cs="Times New Roman"/>
                <w:b/>
                <w:i w:val="0"/>
                <w:sz w:val="22"/>
                <w:szCs w:val="22"/>
              </w:rPr>
            </w:pPr>
            <w:r w:rsidRPr="00957EF6">
              <w:rPr>
                <w:rFonts w:cs="Times New Roman"/>
                <w:b/>
                <w:i w:val="0"/>
                <w:sz w:val="22"/>
                <w:szCs w:val="22"/>
              </w:rPr>
              <w:t>$</w:t>
            </w:r>
          </w:p>
        </w:tc>
        <w:tc>
          <w:tcPr>
            <w:tcW w:w="973" w:type="dxa"/>
            <w:tcBorders>
              <w:bottom w:val="double" w:sz="4" w:space="0" w:color="auto"/>
            </w:tcBorders>
          </w:tcPr>
          <w:p w14:paraId="073CC6DC" w14:textId="77777777" w:rsidR="00CE18F6" w:rsidRPr="00957EF6" w:rsidRDefault="00CE18F6" w:rsidP="00EF77F9">
            <w:pPr>
              <w:spacing w:after="0" w:line="240" w:lineRule="auto"/>
              <w:jc w:val="center"/>
              <w:rPr>
                <w:rFonts w:cs="Times New Roman"/>
                <w:b/>
                <w:i w:val="0"/>
                <w:sz w:val="22"/>
                <w:szCs w:val="22"/>
              </w:rPr>
            </w:pPr>
            <w:r w:rsidRPr="00957EF6">
              <w:rPr>
                <w:rFonts w:cs="Times New Roman"/>
                <w:b/>
                <w:i w:val="0"/>
                <w:sz w:val="22"/>
                <w:szCs w:val="22"/>
              </w:rPr>
              <w:t>-</w:t>
            </w:r>
          </w:p>
        </w:tc>
        <w:tc>
          <w:tcPr>
            <w:tcW w:w="326" w:type="dxa"/>
            <w:tcBorders>
              <w:bottom w:val="double" w:sz="4" w:space="0" w:color="auto"/>
            </w:tcBorders>
          </w:tcPr>
          <w:p w14:paraId="41A5882A" w14:textId="77777777" w:rsidR="00CE18F6" w:rsidRPr="00957EF6" w:rsidRDefault="00CE18F6" w:rsidP="00EF77F9">
            <w:pPr>
              <w:spacing w:after="0" w:line="240" w:lineRule="auto"/>
              <w:jc w:val="right"/>
              <w:rPr>
                <w:rFonts w:cs="Times New Roman"/>
                <w:b/>
                <w:i w:val="0"/>
                <w:sz w:val="22"/>
                <w:szCs w:val="22"/>
              </w:rPr>
            </w:pPr>
            <w:r w:rsidRPr="00957EF6">
              <w:rPr>
                <w:rFonts w:cs="Times New Roman"/>
                <w:b/>
                <w:i w:val="0"/>
                <w:sz w:val="22"/>
                <w:szCs w:val="22"/>
              </w:rPr>
              <w:t>$</w:t>
            </w:r>
          </w:p>
        </w:tc>
        <w:tc>
          <w:tcPr>
            <w:tcW w:w="968" w:type="dxa"/>
            <w:tcBorders>
              <w:bottom w:val="double" w:sz="4" w:space="0" w:color="auto"/>
            </w:tcBorders>
          </w:tcPr>
          <w:p w14:paraId="06658D7A" w14:textId="77777777" w:rsidR="00CE18F6" w:rsidRPr="00957EF6" w:rsidRDefault="00CE18F6" w:rsidP="00EF77F9">
            <w:pPr>
              <w:spacing w:after="0" w:line="240" w:lineRule="auto"/>
              <w:jc w:val="right"/>
              <w:rPr>
                <w:rFonts w:cs="Times New Roman"/>
                <w:b/>
                <w:i w:val="0"/>
                <w:sz w:val="22"/>
                <w:szCs w:val="22"/>
              </w:rPr>
            </w:pPr>
            <w:r w:rsidRPr="00957EF6">
              <w:rPr>
                <w:rFonts w:cs="Times New Roman"/>
                <w:b/>
                <w:i w:val="0"/>
                <w:sz w:val="22"/>
                <w:szCs w:val="22"/>
              </w:rPr>
              <w:t>XXX</w:t>
            </w:r>
          </w:p>
        </w:tc>
        <w:tc>
          <w:tcPr>
            <w:tcW w:w="360" w:type="dxa"/>
            <w:tcBorders>
              <w:bottom w:val="double" w:sz="4" w:space="0" w:color="auto"/>
            </w:tcBorders>
          </w:tcPr>
          <w:p w14:paraId="00F1291D" w14:textId="77777777" w:rsidR="00CE18F6" w:rsidRPr="00957EF6" w:rsidRDefault="00CE18F6" w:rsidP="00EF77F9">
            <w:pPr>
              <w:spacing w:after="0" w:line="240" w:lineRule="auto"/>
              <w:jc w:val="right"/>
              <w:rPr>
                <w:rFonts w:cs="Times New Roman"/>
                <w:b/>
                <w:i w:val="0"/>
                <w:sz w:val="22"/>
                <w:szCs w:val="22"/>
              </w:rPr>
            </w:pPr>
            <w:r w:rsidRPr="00957EF6">
              <w:rPr>
                <w:rFonts w:cs="Times New Roman"/>
                <w:b/>
                <w:i w:val="0"/>
                <w:sz w:val="22"/>
                <w:szCs w:val="22"/>
              </w:rPr>
              <w:t>$</w:t>
            </w:r>
          </w:p>
        </w:tc>
        <w:tc>
          <w:tcPr>
            <w:tcW w:w="990" w:type="dxa"/>
            <w:tcBorders>
              <w:bottom w:val="double" w:sz="4" w:space="0" w:color="auto"/>
            </w:tcBorders>
          </w:tcPr>
          <w:p w14:paraId="3EC2DBF5" w14:textId="77777777" w:rsidR="00CE18F6" w:rsidRPr="00957EF6" w:rsidRDefault="00CE18F6" w:rsidP="00EF77F9">
            <w:pPr>
              <w:spacing w:after="0" w:line="240" w:lineRule="auto"/>
              <w:jc w:val="right"/>
              <w:rPr>
                <w:rFonts w:cs="Times New Roman"/>
                <w:b/>
                <w:i w:val="0"/>
                <w:sz w:val="22"/>
                <w:szCs w:val="22"/>
              </w:rPr>
            </w:pPr>
            <w:r w:rsidRPr="00957EF6">
              <w:rPr>
                <w:rFonts w:cs="Times New Roman"/>
                <w:b/>
                <w:i w:val="0"/>
                <w:sz w:val="22"/>
                <w:szCs w:val="22"/>
              </w:rPr>
              <w:t>XXX</w:t>
            </w:r>
          </w:p>
        </w:tc>
      </w:tr>
    </w:tbl>
    <w:p w14:paraId="5DC5CF6A" w14:textId="77777777" w:rsidR="0048590D" w:rsidRPr="00741AF2" w:rsidRDefault="00E045EC" w:rsidP="00EF77F9">
      <w:pPr>
        <w:spacing w:after="0" w:line="240" w:lineRule="auto"/>
        <w:rPr>
          <w:rFonts w:ascii="Times New Roman" w:hAnsi="Times New Roman"/>
          <w:i w:val="0"/>
          <w:sz w:val="22"/>
          <w:szCs w:val="22"/>
        </w:rPr>
      </w:pPr>
      <w:r w:rsidRPr="00CC5948">
        <w:rPr>
          <w:i w:val="0"/>
          <w:sz w:val="22"/>
          <w:szCs w:val="22"/>
        </w:rPr>
        <w:tab/>
      </w:r>
    </w:p>
    <w:p w14:paraId="08B30BE6" w14:textId="3BE376E9" w:rsidR="0070043D" w:rsidRDefault="0070043D" w:rsidP="00EF77F9">
      <w:pPr>
        <w:spacing w:after="0" w:line="240" w:lineRule="auto"/>
        <w:rPr>
          <w:rFonts w:ascii="Calibri" w:hAnsi="Calibri"/>
          <w:i w:val="0"/>
        </w:rPr>
      </w:pPr>
      <w:r w:rsidRPr="00CC5948">
        <w:rPr>
          <w:rFonts w:ascii="Calibri" w:hAnsi="Calibri"/>
          <w:i w:val="0"/>
        </w:rPr>
        <w:t>Note: The tables above are for illustration purposes only</w:t>
      </w:r>
      <w:r>
        <w:rPr>
          <w:rFonts w:ascii="Calibri" w:hAnsi="Calibri"/>
          <w:i w:val="0"/>
        </w:rPr>
        <w:t xml:space="preserve">. </w:t>
      </w:r>
      <w:r w:rsidRPr="00CC5948">
        <w:rPr>
          <w:rFonts w:ascii="Calibri" w:hAnsi="Calibri"/>
          <w:i w:val="0"/>
        </w:rPr>
        <w:t>Check with your auditor to determine the appropriate level of classification for the council’s investment portfolio.</w:t>
      </w:r>
    </w:p>
    <w:p w14:paraId="2055A256" w14:textId="35056CA9" w:rsidR="00DD01CB" w:rsidRDefault="00DD01CB" w:rsidP="00EF77F9">
      <w:pPr>
        <w:spacing w:after="0" w:line="240" w:lineRule="auto"/>
        <w:rPr>
          <w:rFonts w:ascii="Calibri" w:hAnsi="Calibri"/>
          <w:i w:val="0"/>
        </w:rPr>
      </w:pPr>
    </w:p>
    <w:p w14:paraId="3439C719" w14:textId="579AFD21" w:rsidR="0070043D" w:rsidRPr="00C10477" w:rsidRDefault="008014DC" w:rsidP="00C10477">
      <w:pPr>
        <w:pStyle w:val="LtrList4"/>
        <w:spacing w:after="0" w:line="240" w:lineRule="auto"/>
        <w:rPr>
          <w:rFonts w:asciiTheme="minorHAnsi" w:hAnsiTheme="minorHAnsi" w:cstheme="minorHAnsi"/>
        </w:rPr>
      </w:pPr>
      <w:r w:rsidRPr="00C10477">
        <w:rPr>
          <w:rFonts w:asciiTheme="minorHAnsi" w:hAnsiTheme="minorHAnsi" w:cstheme="minorHAnsi"/>
          <w:b/>
          <w:bCs/>
        </w:rPr>
        <w:t>(a)</w:t>
      </w:r>
      <w:r>
        <w:rPr>
          <w:rFonts w:asciiTheme="minorHAnsi" w:hAnsiTheme="minorHAnsi" w:cstheme="minorHAnsi"/>
        </w:rPr>
        <w:t xml:space="preserve"> </w:t>
      </w:r>
      <w:r w:rsidR="0070043D" w:rsidRPr="00C10477">
        <w:rPr>
          <w:rFonts w:asciiTheme="minorHAnsi" w:hAnsiTheme="minorHAnsi" w:cstheme="minorHAnsi"/>
        </w:rPr>
        <w:t>Certain investments that are measured at fair value using the net asset value per share (or its equivalent) practical expedient, which is a reasonable estimate of fair value, have not been classified in the fair value hierarchy. The fair value amounts presented in this table are intended to permit reconciliation of the fair value hierarchy to the amounts presented in the statement of financial position.</w:t>
      </w:r>
    </w:p>
    <w:p w14:paraId="2797CD98" w14:textId="77777777" w:rsidR="007011A1" w:rsidRDefault="007011A1" w:rsidP="00EF77F9">
      <w:pPr>
        <w:pStyle w:val="LtrList2"/>
        <w:spacing w:after="0" w:line="240" w:lineRule="auto"/>
        <w:ind w:left="0"/>
      </w:pPr>
    </w:p>
    <w:p w14:paraId="75C7C601" w14:textId="67D875FF" w:rsidR="00066A68" w:rsidRDefault="00066A68" w:rsidP="00EF77F9">
      <w:pPr>
        <w:pStyle w:val="LtrList3"/>
        <w:numPr>
          <w:ilvl w:val="0"/>
          <w:numId w:val="0"/>
        </w:numPr>
        <w:spacing w:after="0" w:line="240" w:lineRule="auto"/>
        <w:rPr>
          <w:rFonts w:asciiTheme="minorHAnsi" w:hAnsiTheme="minorHAnsi"/>
        </w:rPr>
      </w:pPr>
      <w:r w:rsidRPr="002D7C81">
        <w:rPr>
          <w:rFonts w:asciiTheme="minorHAnsi" w:hAnsiTheme="minorHAnsi"/>
        </w:rPr>
        <w:t>The following table reconciles the Council’s beginning to ending balance of its beneficial interest in a perpetual trust measured at fair value using significant unobservable inputs (Level 3) during the years ended</w:t>
      </w:r>
      <w:r>
        <w:rPr>
          <w:rFonts w:asciiTheme="minorHAnsi" w:hAnsiTheme="minorHAnsi"/>
        </w:rPr>
        <w:t xml:space="preserve"> December 31, 20</w:t>
      </w:r>
      <w:r w:rsidR="00957095">
        <w:rPr>
          <w:rFonts w:asciiTheme="minorHAnsi" w:hAnsiTheme="minorHAnsi"/>
        </w:rPr>
        <w:t>X</w:t>
      </w:r>
      <w:r w:rsidR="004A0346">
        <w:rPr>
          <w:rFonts w:asciiTheme="minorHAnsi" w:hAnsiTheme="minorHAnsi"/>
        </w:rPr>
        <w:t>3</w:t>
      </w:r>
      <w:r>
        <w:rPr>
          <w:rFonts w:asciiTheme="minorHAnsi" w:hAnsiTheme="minorHAnsi"/>
        </w:rPr>
        <w:t xml:space="preserve"> and 20</w:t>
      </w:r>
      <w:r w:rsidR="00957095">
        <w:rPr>
          <w:rFonts w:asciiTheme="minorHAnsi" w:hAnsiTheme="minorHAnsi"/>
        </w:rPr>
        <w:t>X</w:t>
      </w:r>
      <w:r w:rsidR="004A0346">
        <w:rPr>
          <w:rFonts w:asciiTheme="minorHAnsi" w:hAnsiTheme="minorHAnsi"/>
        </w:rPr>
        <w:t>2</w:t>
      </w:r>
      <w:r>
        <w:rPr>
          <w:rFonts w:asciiTheme="minorHAnsi" w:hAnsiTheme="minorHAnsi"/>
        </w:rPr>
        <w:t>:</w:t>
      </w:r>
    </w:p>
    <w:p w14:paraId="313F8333" w14:textId="77777777" w:rsidR="001B36BA" w:rsidRDefault="001B36BA" w:rsidP="00EF77F9">
      <w:pPr>
        <w:pStyle w:val="LtrList3"/>
        <w:numPr>
          <w:ilvl w:val="0"/>
          <w:numId w:val="0"/>
        </w:numPr>
        <w:spacing w:after="0" w:line="240" w:lineRule="auto"/>
        <w:rPr>
          <w:rFonts w:asciiTheme="minorHAnsi" w:hAnsiTheme="minorHAnsi"/>
        </w:rPr>
      </w:pPr>
    </w:p>
    <w:p w14:paraId="47D868B1" w14:textId="77777777" w:rsidR="001B36BA" w:rsidRDefault="001B36BA" w:rsidP="00EF77F9">
      <w:pPr>
        <w:pStyle w:val="LtrList3"/>
        <w:numPr>
          <w:ilvl w:val="0"/>
          <w:numId w:val="0"/>
        </w:numPr>
        <w:spacing w:after="0" w:line="240" w:lineRule="auto"/>
        <w:rPr>
          <w:rFonts w:asciiTheme="minorHAnsi" w:hAnsiTheme="minorHAnsi"/>
        </w:rPr>
      </w:pPr>
    </w:p>
    <w:p w14:paraId="1E735133" w14:textId="77777777" w:rsidR="001B36BA" w:rsidRDefault="001B36BA" w:rsidP="00EF77F9">
      <w:pPr>
        <w:pStyle w:val="LtrList3"/>
        <w:numPr>
          <w:ilvl w:val="0"/>
          <w:numId w:val="0"/>
        </w:numPr>
        <w:spacing w:after="0" w:line="240" w:lineRule="auto"/>
        <w:rPr>
          <w:rFonts w:asciiTheme="minorHAnsi" w:hAnsiTheme="minorHAnsi"/>
        </w:rPr>
      </w:pPr>
    </w:p>
    <w:p w14:paraId="73622BCE" w14:textId="77777777" w:rsidR="001B36BA" w:rsidRDefault="001B36BA" w:rsidP="00EF77F9">
      <w:pPr>
        <w:pStyle w:val="LtrList3"/>
        <w:numPr>
          <w:ilvl w:val="0"/>
          <w:numId w:val="0"/>
        </w:numPr>
        <w:spacing w:after="0" w:line="240" w:lineRule="auto"/>
        <w:rPr>
          <w:rFonts w:asciiTheme="minorHAnsi" w:hAnsiTheme="minorHAnsi"/>
        </w:rPr>
      </w:pPr>
    </w:p>
    <w:p w14:paraId="2241AA86" w14:textId="77777777" w:rsidR="001B36BA" w:rsidRDefault="001B36BA" w:rsidP="00EF77F9">
      <w:pPr>
        <w:pStyle w:val="LtrList3"/>
        <w:numPr>
          <w:ilvl w:val="0"/>
          <w:numId w:val="0"/>
        </w:numPr>
        <w:spacing w:after="0" w:line="240" w:lineRule="auto"/>
        <w:rPr>
          <w:rFonts w:asciiTheme="minorHAnsi" w:hAnsiTheme="minorHAnsi"/>
        </w:rPr>
      </w:pPr>
    </w:p>
    <w:p w14:paraId="275FFA22" w14:textId="77777777" w:rsidR="004A0346" w:rsidRDefault="001B36BA" w:rsidP="004A0346">
      <w:pPr>
        <w:pStyle w:val="LtrList3"/>
        <w:numPr>
          <w:ilvl w:val="0"/>
          <w:numId w:val="0"/>
        </w:numPr>
        <w:spacing w:after="0" w:line="240" w:lineRule="auto"/>
        <w:jc w:val="left"/>
        <w:rPr>
          <w:rFonts w:asciiTheme="minorHAnsi" w:hAnsiTheme="minorHAnsi" w:cstheme="minorHAnsi"/>
          <w:b/>
          <w:iCs/>
          <w:szCs w:val="22"/>
        </w:rPr>
      </w:pPr>
      <w:r w:rsidRPr="001B36BA">
        <w:rPr>
          <w:rFonts w:asciiTheme="minorHAnsi" w:hAnsiTheme="minorHAnsi" w:cstheme="minorHAnsi"/>
          <w:b/>
          <w:iCs/>
          <w:szCs w:val="22"/>
        </w:rPr>
        <w:lastRenderedPageBreak/>
        <w:t>NOTES TO [CONSOLIDATED] FINANCIAL STATEMENTS (CONTINUED)</w:t>
      </w:r>
    </w:p>
    <w:p w14:paraId="638F9EB5" w14:textId="77777777" w:rsidR="004A0346" w:rsidRDefault="004A0346" w:rsidP="004A0346">
      <w:pPr>
        <w:pStyle w:val="LtrList3"/>
        <w:numPr>
          <w:ilvl w:val="0"/>
          <w:numId w:val="0"/>
        </w:numPr>
        <w:spacing w:after="0" w:line="240" w:lineRule="auto"/>
        <w:rPr>
          <w:rFonts w:asciiTheme="minorHAnsi" w:hAnsiTheme="minorHAnsi" w:cstheme="minorHAnsi"/>
          <w:b/>
          <w:iCs/>
          <w:szCs w:val="22"/>
        </w:rPr>
      </w:pPr>
    </w:p>
    <w:p w14:paraId="0A208DAE" w14:textId="280BB0F0" w:rsidR="001B36BA" w:rsidRPr="001B36BA" w:rsidRDefault="001B36BA" w:rsidP="004A0346">
      <w:pPr>
        <w:pStyle w:val="LtrList3"/>
        <w:numPr>
          <w:ilvl w:val="0"/>
          <w:numId w:val="0"/>
        </w:numPr>
        <w:spacing w:after="0" w:line="240" w:lineRule="auto"/>
        <w:jc w:val="left"/>
        <w:rPr>
          <w:rFonts w:asciiTheme="minorHAnsi" w:hAnsiTheme="minorHAnsi" w:cstheme="minorHAnsi"/>
          <w:b/>
          <w:iCs/>
          <w:szCs w:val="22"/>
        </w:rPr>
      </w:pPr>
      <w:r w:rsidRPr="001B36BA">
        <w:rPr>
          <w:rFonts w:asciiTheme="minorHAnsi" w:hAnsiTheme="minorHAnsi" w:cstheme="minorHAnsi"/>
          <w:b/>
          <w:iCs/>
          <w:szCs w:val="22"/>
        </w:rPr>
        <w:t>NOTE 11— FAIR VALUE MEASUREMENT (CONTINUED)</w:t>
      </w:r>
    </w:p>
    <w:p w14:paraId="2DA32ECE" w14:textId="77777777" w:rsidR="00E04702" w:rsidRPr="00CC5948" w:rsidRDefault="00E04702" w:rsidP="00EF77F9">
      <w:pPr>
        <w:tabs>
          <w:tab w:val="left" w:pos="576"/>
          <w:tab w:val="left" w:pos="1469"/>
        </w:tabs>
        <w:spacing w:after="0" w:line="240" w:lineRule="auto"/>
        <w:ind w:hanging="1469"/>
        <w:rPr>
          <w:rFonts w:cs="Times New Roman"/>
          <w:i w:val="0"/>
          <w:sz w:val="22"/>
          <w:szCs w:val="22"/>
        </w:rPr>
      </w:pPr>
    </w:p>
    <w:tbl>
      <w:tblPr>
        <w:tblpPr w:leftFromText="180" w:rightFromText="180" w:vertAnchor="text" w:horzAnchor="margin"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5"/>
        <w:gridCol w:w="1710"/>
        <w:gridCol w:w="270"/>
        <w:gridCol w:w="1530"/>
      </w:tblGrid>
      <w:tr w:rsidR="002D7C81" w:rsidRPr="0064393A" w14:paraId="0A83AF40" w14:textId="77777777" w:rsidTr="00957EF6">
        <w:trPr>
          <w:trHeight w:val="280"/>
        </w:trPr>
        <w:tc>
          <w:tcPr>
            <w:tcW w:w="6655" w:type="dxa"/>
          </w:tcPr>
          <w:p w14:paraId="68475FE9" w14:textId="77777777" w:rsidR="002D7C81" w:rsidRPr="00741AF2" w:rsidRDefault="002D7C81" w:rsidP="00EF77F9">
            <w:pPr>
              <w:tabs>
                <w:tab w:val="left" w:pos="1080"/>
                <w:tab w:val="left" w:pos="8222"/>
                <w:tab w:val="decimal" w:pos="9288"/>
              </w:tabs>
              <w:spacing w:after="0" w:line="240" w:lineRule="auto"/>
              <w:rPr>
                <w:rFonts w:ascii="Times New Roman" w:hAnsi="Times New Roman"/>
                <w:i w:val="0"/>
                <w:sz w:val="22"/>
                <w:szCs w:val="22"/>
              </w:rPr>
            </w:pPr>
          </w:p>
        </w:tc>
        <w:tc>
          <w:tcPr>
            <w:tcW w:w="3510" w:type="dxa"/>
            <w:gridSpan w:val="3"/>
          </w:tcPr>
          <w:p w14:paraId="15376E00" w14:textId="77777777" w:rsidR="002D7C81" w:rsidRPr="00741AF2" w:rsidRDefault="002D7C81" w:rsidP="00EF77F9">
            <w:pPr>
              <w:tabs>
                <w:tab w:val="left" w:pos="1080"/>
                <w:tab w:val="left" w:pos="8222"/>
                <w:tab w:val="decimal" w:pos="9288"/>
              </w:tabs>
              <w:spacing w:after="0" w:line="240" w:lineRule="auto"/>
              <w:jc w:val="center"/>
              <w:rPr>
                <w:rFonts w:ascii="Times New Roman" w:hAnsi="Times New Roman"/>
                <w:i w:val="0"/>
                <w:sz w:val="22"/>
                <w:szCs w:val="22"/>
                <w:u w:val="single"/>
              </w:rPr>
            </w:pPr>
          </w:p>
        </w:tc>
      </w:tr>
      <w:tr w:rsidR="00E64C98" w:rsidRPr="0064393A" w14:paraId="17F06688" w14:textId="77777777" w:rsidTr="00957EF6">
        <w:trPr>
          <w:trHeight w:val="280"/>
        </w:trPr>
        <w:tc>
          <w:tcPr>
            <w:tcW w:w="6655" w:type="dxa"/>
          </w:tcPr>
          <w:p w14:paraId="78E6D508" w14:textId="77777777" w:rsidR="002D7C81" w:rsidRPr="00957EF6" w:rsidRDefault="002D7C81" w:rsidP="00EF77F9">
            <w:pPr>
              <w:tabs>
                <w:tab w:val="left" w:pos="1080"/>
                <w:tab w:val="left" w:pos="8222"/>
                <w:tab w:val="decimal" w:pos="9288"/>
              </w:tabs>
              <w:spacing w:after="0" w:line="240" w:lineRule="auto"/>
              <w:rPr>
                <w:rFonts w:cstheme="minorHAnsi"/>
                <w:i w:val="0"/>
                <w:sz w:val="22"/>
                <w:szCs w:val="22"/>
                <w:u w:val="single"/>
              </w:rPr>
            </w:pPr>
            <w:r w:rsidRPr="00785B31">
              <w:rPr>
                <w:rFonts w:cstheme="minorHAnsi"/>
                <w:i w:val="0"/>
                <w:sz w:val="22"/>
                <w:szCs w:val="22"/>
                <w:u w:val="single"/>
              </w:rPr>
              <w:t>Beneficial interest in perpetual trust:</w:t>
            </w:r>
          </w:p>
        </w:tc>
        <w:tc>
          <w:tcPr>
            <w:tcW w:w="1710" w:type="dxa"/>
          </w:tcPr>
          <w:p w14:paraId="4A87893E" w14:textId="36CD7F8C" w:rsidR="002D7C81" w:rsidRPr="000E5A01" w:rsidRDefault="002D7C81" w:rsidP="00EF77F9">
            <w:pPr>
              <w:tabs>
                <w:tab w:val="left" w:pos="1080"/>
                <w:tab w:val="left" w:pos="8222"/>
                <w:tab w:val="decimal" w:pos="9288"/>
              </w:tabs>
              <w:spacing w:after="0" w:line="240" w:lineRule="auto"/>
              <w:jc w:val="right"/>
              <w:rPr>
                <w:rFonts w:cstheme="minorHAnsi"/>
                <w:b/>
                <w:bCs/>
                <w:i w:val="0"/>
                <w:sz w:val="22"/>
                <w:szCs w:val="22"/>
                <w:u w:val="single"/>
              </w:rPr>
            </w:pPr>
            <w:r w:rsidRPr="000E5A01">
              <w:rPr>
                <w:rFonts w:cstheme="minorHAnsi"/>
                <w:b/>
                <w:bCs/>
                <w:i w:val="0"/>
                <w:sz w:val="22"/>
                <w:szCs w:val="22"/>
                <w:u w:val="single"/>
              </w:rPr>
              <w:t>20</w:t>
            </w:r>
            <w:r w:rsidR="00957095">
              <w:rPr>
                <w:rFonts w:cstheme="minorHAnsi"/>
                <w:b/>
                <w:bCs/>
                <w:i w:val="0"/>
                <w:sz w:val="22"/>
                <w:szCs w:val="22"/>
                <w:u w:val="single"/>
              </w:rPr>
              <w:t>X</w:t>
            </w:r>
            <w:r w:rsidR="000E5A01" w:rsidRPr="000E5A01">
              <w:rPr>
                <w:rFonts w:cstheme="minorHAnsi"/>
                <w:b/>
                <w:bCs/>
                <w:i w:val="0"/>
                <w:sz w:val="22"/>
                <w:szCs w:val="22"/>
                <w:u w:val="single"/>
              </w:rPr>
              <w:t>3</w:t>
            </w:r>
          </w:p>
        </w:tc>
        <w:tc>
          <w:tcPr>
            <w:tcW w:w="270" w:type="dxa"/>
          </w:tcPr>
          <w:p w14:paraId="4CA8FABF" w14:textId="77777777" w:rsidR="002D7C81" w:rsidRPr="000E5A01" w:rsidRDefault="002D7C81" w:rsidP="00EF77F9">
            <w:pPr>
              <w:tabs>
                <w:tab w:val="left" w:pos="1080"/>
                <w:tab w:val="left" w:pos="8222"/>
                <w:tab w:val="decimal" w:pos="9288"/>
              </w:tabs>
              <w:spacing w:after="0" w:line="240" w:lineRule="auto"/>
              <w:jc w:val="right"/>
              <w:rPr>
                <w:rFonts w:cstheme="minorHAnsi"/>
                <w:b/>
                <w:bCs/>
                <w:i w:val="0"/>
                <w:sz w:val="22"/>
                <w:szCs w:val="22"/>
                <w:u w:val="single"/>
              </w:rPr>
            </w:pPr>
          </w:p>
        </w:tc>
        <w:tc>
          <w:tcPr>
            <w:tcW w:w="1530" w:type="dxa"/>
          </w:tcPr>
          <w:p w14:paraId="09A84875" w14:textId="7C52D0B2" w:rsidR="002D7C81" w:rsidRPr="000E5A01" w:rsidRDefault="002D7C81" w:rsidP="00EF77F9">
            <w:pPr>
              <w:tabs>
                <w:tab w:val="left" w:pos="1080"/>
                <w:tab w:val="left" w:pos="8222"/>
                <w:tab w:val="decimal" w:pos="9288"/>
              </w:tabs>
              <w:spacing w:after="0" w:line="240" w:lineRule="auto"/>
              <w:jc w:val="right"/>
              <w:rPr>
                <w:rFonts w:cstheme="minorHAnsi"/>
                <w:b/>
                <w:bCs/>
                <w:i w:val="0"/>
                <w:sz w:val="22"/>
                <w:szCs w:val="22"/>
                <w:u w:val="single"/>
              </w:rPr>
            </w:pPr>
            <w:r w:rsidRPr="000E5A01">
              <w:rPr>
                <w:rFonts w:cstheme="minorHAnsi"/>
                <w:b/>
                <w:bCs/>
                <w:i w:val="0"/>
                <w:sz w:val="22"/>
                <w:szCs w:val="22"/>
                <w:u w:val="single"/>
              </w:rPr>
              <w:t>20</w:t>
            </w:r>
            <w:r w:rsidR="00957095">
              <w:rPr>
                <w:rFonts w:cstheme="minorHAnsi"/>
                <w:b/>
                <w:bCs/>
                <w:i w:val="0"/>
                <w:sz w:val="22"/>
                <w:szCs w:val="22"/>
                <w:u w:val="single"/>
              </w:rPr>
              <w:t>X</w:t>
            </w:r>
            <w:r w:rsidR="000E5A01" w:rsidRPr="000E5A01">
              <w:rPr>
                <w:rFonts w:cstheme="minorHAnsi"/>
                <w:b/>
                <w:bCs/>
                <w:i w:val="0"/>
                <w:sz w:val="22"/>
                <w:szCs w:val="22"/>
                <w:u w:val="single"/>
              </w:rPr>
              <w:t>2</w:t>
            </w:r>
          </w:p>
        </w:tc>
      </w:tr>
      <w:tr w:rsidR="00E64C98" w:rsidRPr="0064393A" w14:paraId="4BCA2516" w14:textId="77777777" w:rsidTr="00957EF6">
        <w:trPr>
          <w:trHeight w:val="280"/>
        </w:trPr>
        <w:tc>
          <w:tcPr>
            <w:tcW w:w="6655" w:type="dxa"/>
          </w:tcPr>
          <w:p w14:paraId="7C9A2174" w14:textId="77777777" w:rsidR="002D7C81" w:rsidRPr="00957EF6" w:rsidRDefault="002D7C81" w:rsidP="00EF77F9">
            <w:pPr>
              <w:tabs>
                <w:tab w:val="left" w:pos="1080"/>
                <w:tab w:val="left" w:pos="8222"/>
                <w:tab w:val="decimal" w:pos="9288"/>
              </w:tabs>
              <w:spacing w:after="0" w:line="240" w:lineRule="auto"/>
              <w:rPr>
                <w:rFonts w:cstheme="minorHAnsi"/>
                <w:i w:val="0"/>
                <w:sz w:val="22"/>
                <w:szCs w:val="22"/>
              </w:rPr>
            </w:pPr>
            <w:r w:rsidRPr="00785B31">
              <w:rPr>
                <w:rFonts w:cstheme="minorHAnsi"/>
                <w:i w:val="0"/>
                <w:sz w:val="22"/>
                <w:szCs w:val="22"/>
              </w:rPr>
              <w:t>Balance, beginning of year</w:t>
            </w:r>
          </w:p>
        </w:tc>
        <w:tc>
          <w:tcPr>
            <w:tcW w:w="1710" w:type="dxa"/>
          </w:tcPr>
          <w:p w14:paraId="40026C3B" w14:textId="77777777" w:rsidR="002D7C81" w:rsidRPr="00957EF6" w:rsidRDefault="002D7C81" w:rsidP="00EF77F9">
            <w:pPr>
              <w:tabs>
                <w:tab w:val="left" w:pos="1080"/>
                <w:tab w:val="left" w:pos="8222"/>
                <w:tab w:val="decimal" w:pos="9288"/>
              </w:tabs>
              <w:spacing w:after="0" w:line="240" w:lineRule="auto"/>
              <w:jc w:val="right"/>
              <w:rPr>
                <w:rFonts w:cstheme="minorHAnsi"/>
                <w:i w:val="0"/>
                <w:sz w:val="22"/>
                <w:szCs w:val="22"/>
              </w:rPr>
            </w:pPr>
            <w:r w:rsidRPr="00957EF6">
              <w:rPr>
                <w:rFonts w:cstheme="minorHAnsi"/>
                <w:i w:val="0"/>
                <w:sz w:val="22"/>
                <w:szCs w:val="22"/>
              </w:rPr>
              <w:t>$XXX</w:t>
            </w:r>
          </w:p>
        </w:tc>
        <w:tc>
          <w:tcPr>
            <w:tcW w:w="270" w:type="dxa"/>
          </w:tcPr>
          <w:p w14:paraId="37FEEE79" w14:textId="77777777" w:rsidR="002D7C81" w:rsidRPr="00957EF6" w:rsidRDefault="002D7C81" w:rsidP="00EF77F9">
            <w:pPr>
              <w:tabs>
                <w:tab w:val="left" w:pos="1080"/>
                <w:tab w:val="left" w:pos="8222"/>
                <w:tab w:val="decimal" w:pos="9288"/>
              </w:tabs>
              <w:spacing w:after="0" w:line="240" w:lineRule="auto"/>
              <w:jc w:val="right"/>
              <w:rPr>
                <w:rFonts w:cstheme="minorHAnsi"/>
                <w:i w:val="0"/>
                <w:sz w:val="22"/>
                <w:szCs w:val="22"/>
              </w:rPr>
            </w:pPr>
          </w:p>
        </w:tc>
        <w:tc>
          <w:tcPr>
            <w:tcW w:w="1530" w:type="dxa"/>
          </w:tcPr>
          <w:p w14:paraId="4A0F6608" w14:textId="77777777" w:rsidR="002D7C81" w:rsidRPr="00957EF6" w:rsidRDefault="002D7C81" w:rsidP="00EF77F9">
            <w:pPr>
              <w:tabs>
                <w:tab w:val="center" w:pos="733"/>
                <w:tab w:val="left" w:pos="1080"/>
                <w:tab w:val="right" w:pos="1467"/>
                <w:tab w:val="left" w:pos="8222"/>
                <w:tab w:val="decimal" w:pos="9288"/>
              </w:tabs>
              <w:spacing w:after="0" w:line="240" w:lineRule="auto"/>
              <w:jc w:val="right"/>
              <w:rPr>
                <w:rFonts w:cstheme="minorHAnsi"/>
                <w:i w:val="0"/>
                <w:sz w:val="22"/>
                <w:szCs w:val="22"/>
              </w:rPr>
            </w:pPr>
            <w:r w:rsidRPr="00957EF6">
              <w:rPr>
                <w:rFonts w:cstheme="minorHAnsi"/>
                <w:i w:val="0"/>
                <w:sz w:val="22"/>
                <w:szCs w:val="22"/>
              </w:rPr>
              <w:tab/>
              <w:t xml:space="preserve">              $ XXX </w:t>
            </w:r>
          </w:p>
        </w:tc>
      </w:tr>
      <w:tr w:rsidR="00E64C98" w:rsidRPr="0064393A" w14:paraId="270D0CFF" w14:textId="77777777" w:rsidTr="00957EF6">
        <w:trPr>
          <w:trHeight w:val="280"/>
        </w:trPr>
        <w:tc>
          <w:tcPr>
            <w:tcW w:w="6655" w:type="dxa"/>
          </w:tcPr>
          <w:p w14:paraId="24FD9137" w14:textId="77777777" w:rsidR="002D7C81" w:rsidRPr="00785B31" w:rsidRDefault="002D7C81" w:rsidP="00EF77F9">
            <w:pPr>
              <w:tabs>
                <w:tab w:val="left" w:pos="1080"/>
                <w:tab w:val="left" w:pos="8222"/>
                <w:tab w:val="decimal" w:pos="9288"/>
              </w:tabs>
              <w:spacing w:after="0" w:line="240" w:lineRule="auto"/>
              <w:rPr>
                <w:rFonts w:cstheme="minorHAnsi"/>
                <w:i w:val="0"/>
                <w:sz w:val="22"/>
                <w:szCs w:val="22"/>
              </w:rPr>
            </w:pPr>
            <w:r w:rsidRPr="00785B31">
              <w:rPr>
                <w:rFonts w:cstheme="minorHAnsi"/>
                <w:i w:val="0"/>
                <w:sz w:val="22"/>
                <w:szCs w:val="22"/>
              </w:rPr>
              <w:t>Changes in fair value of trust assets</w:t>
            </w:r>
          </w:p>
        </w:tc>
        <w:tc>
          <w:tcPr>
            <w:tcW w:w="1710" w:type="dxa"/>
            <w:tcBorders>
              <w:bottom w:val="single" w:sz="12" w:space="0" w:color="auto"/>
            </w:tcBorders>
          </w:tcPr>
          <w:p w14:paraId="2EB8A4C0" w14:textId="77777777" w:rsidR="002D7C81" w:rsidRPr="00957EF6" w:rsidRDefault="002D7C81" w:rsidP="00EF77F9">
            <w:pPr>
              <w:tabs>
                <w:tab w:val="left" w:pos="1080"/>
                <w:tab w:val="left" w:pos="8222"/>
                <w:tab w:val="decimal" w:pos="9288"/>
              </w:tabs>
              <w:spacing w:after="0" w:line="240" w:lineRule="auto"/>
              <w:jc w:val="right"/>
              <w:rPr>
                <w:rFonts w:cstheme="minorHAnsi"/>
                <w:i w:val="0"/>
                <w:sz w:val="22"/>
                <w:szCs w:val="22"/>
              </w:rPr>
            </w:pPr>
            <w:r w:rsidRPr="00957EF6">
              <w:rPr>
                <w:rFonts w:cstheme="minorHAnsi"/>
                <w:i w:val="0"/>
                <w:sz w:val="22"/>
                <w:szCs w:val="22"/>
              </w:rPr>
              <w:t>XXX</w:t>
            </w:r>
          </w:p>
        </w:tc>
        <w:tc>
          <w:tcPr>
            <w:tcW w:w="270" w:type="dxa"/>
            <w:tcBorders>
              <w:bottom w:val="single" w:sz="12" w:space="0" w:color="auto"/>
            </w:tcBorders>
          </w:tcPr>
          <w:p w14:paraId="7C95354F" w14:textId="77777777" w:rsidR="002D7C81" w:rsidRPr="00957EF6" w:rsidRDefault="002D7C81" w:rsidP="00EF77F9">
            <w:pPr>
              <w:tabs>
                <w:tab w:val="left" w:pos="1080"/>
                <w:tab w:val="left" w:pos="8222"/>
                <w:tab w:val="decimal" w:pos="9288"/>
              </w:tabs>
              <w:spacing w:after="0" w:line="240" w:lineRule="auto"/>
              <w:jc w:val="right"/>
              <w:rPr>
                <w:rFonts w:cstheme="minorHAnsi"/>
                <w:i w:val="0"/>
                <w:sz w:val="22"/>
                <w:szCs w:val="22"/>
              </w:rPr>
            </w:pPr>
          </w:p>
        </w:tc>
        <w:tc>
          <w:tcPr>
            <w:tcW w:w="1530" w:type="dxa"/>
            <w:tcBorders>
              <w:bottom w:val="single" w:sz="12" w:space="0" w:color="auto"/>
            </w:tcBorders>
          </w:tcPr>
          <w:p w14:paraId="032B168F" w14:textId="77777777" w:rsidR="002D7C81" w:rsidRPr="00957EF6" w:rsidRDefault="002D7C81" w:rsidP="00EF77F9">
            <w:pPr>
              <w:tabs>
                <w:tab w:val="left" w:pos="1080"/>
                <w:tab w:val="left" w:pos="8222"/>
                <w:tab w:val="decimal" w:pos="9288"/>
              </w:tabs>
              <w:spacing w:after="0" w:line="240" w:lineRule="auto"/>
              <w:jc w:val="right"/>
              <w:rPr>
                <w:rFonts w:cstheme="minorHAnsi"/>
                <w:i w:val="0"/>
                <w:sz w:val="22"/>
                <w:szCs w:val="22"/>
              </w:rPr>
            </w:pPr>
            <w:r w:rsidRPr="00957EF6">
              <w:rPr>
                <w:rFonts w:cstheme="minorHAnsi"/>
                <w:i w:val="0"/>
                <w:sz w:val="22"/>
                <w:szCs w:val="22"/>
              </w:rPr>
              <w:t>XXX</w:t>
            </w:r>
          </w:p>
        </w:tc>
      </w:tr>
      <w:tr w:rsidR="00E64C98" w:rsidRPr="0064393A" w14:paraId="12EBFC2F" w14:textId="77777777" w:rsidTr="00957EF6">
        <w:trPr>
          <w:trHeight w:val="280"/>
        </w:trPr>
        <w:tc>
          <w:tcPr>
            <w:tcW w:w="6655" w:type="dxa"/>
          </w:tcPr>
          <w:p w14:paraId="3AB84A16" w14:textId="77777777" w:rsidR="002D7C81" w:rsidRPr="00957EF6" w:rsidRDefault="002D7C81" w:rsidP="00EF77F9">
            <w:pPr>
              <w:tabs>
                <w:tab w:val="left" w:pos="1080"/>
                <w:tab w:val="left" w:pos="8222"/>
                <w:tab w:val="decimal" w:pos="9288"/>
              </w:tabs>
              <w:spacing w:after="0" w:line="240" w:lineRule="auto"/>
              <w:rPr>
                <w:rFonts w:cstheme="minorHAnsi"/>
                <w:b/>
                <w:i w:val="0"/>
                <w:sz w:val="22"/>
                <w:szCs w:val="22"/>
              </w:rPr>
            </w:pPr>
            <w:r w:rsidRPr="00957EF6">
              <w:rPr>
                <w:rFonts w:cstheme="minorHAnsi"/>
                <w:b/>
                <w:i w:val="0"/>
                <w:sz w:val="22"/>
                <w:szCs w:val="22"/>
              </w:rPr>
              <w:t>Balance, end of year</w:t>
            </w:r>
          </w:p>
        </w:tc>
        <w:tc>
          <w:tcPr>
            <w:tcW w:w="1710" w:type="dxa"/>
            <w:tcBorders>
              <w:top w:val="single" w:sz="12" w:space="0" w:color="auto"/>
              <w:bottom w:val="double" w:sz="12" w:space="0" w:color="auto"/>
            </w:tcBorders>
          </w:tcPr>
          <w:p w14:paraId="4AFF085B" w14:textId="77777777" w:rsidR="002D7C81" w:rsidRPr="00957EF6" w:rsidRDefault="002D7C81" w:rsidP="00EF77F9">
            <w:pPr>
              <w:tabs>
                <w:tab w:val="left" w:pos="1080"/>
                <w:tab w:val="left" w:pos="8222"/>
                <w:tab w:val="decimal" w:pos="9288"/>
              </w:tabs>
              <w:spacing w:after="0" w:line="240" w:lineRule="auto"/>
              <w:jc w:val="right"/>
              <w:rPr>
                <w:rFonts w:cstheme="minorHAnsi"/>
                <w:b/>
                <w:i w:val="0"/>
                <w:sz w:val="22"/>
                <w:szCs w:val="22"/>
              </w:rPr>
            </w:pPr>
            <w:r w:rsidRPr="00957EF6">
              <w:rPr>
                <w:rFonts w:cstheme="minorHAnsi"/>
                <w:b/>
                <w:i w:val="0"/>
                <w:sz w:val="22"/>
                <w:szCs w:val="22"/>
              </w:rPr>
              <w:t>$XXX</w:t>
            </w:r>
          </w:p>
        </w:tc>
        <w:tc>
          <w:tcPr>
            <w:tcW w:w="270" w:type="dxa"/>
            <w:tcBorders>
              <w:top w:val="single" w:sz="12" w:space="0" w:color="auto"/>
              <w:bottom w:val="double" w:sz="12" w:space="0" w:color="auto"/>
            </w:tcBorders>
          </w:tcPr>
          <w:p w14:paraId="34F06725" w14:textId="77777777" w:rsidR="002D7C81" w:rsidRPr="00957EF6" w:rsidRDefault="002D7C81" w:rsidP="00EF77F9">
            <w:pPr>
              <w:tabs>
                <w:tab w:val="left" w:pos="1080"/>
                <w:tab w:val="left" w:pos="8222"/>
                <w:tab w:val="decimal" w:pos="9288"/>
              </w:tabs>
              <w:spacing w:after="0" w:line="240" w:lineRule="auto"/>
              <w:jc w:val="right"/>
              <w:rPr>
                <w:rFonts w:cstheme="minorHAnsi"/>
                <w:b/>
                <w:i w:val="0"/>
                <w:sz w:val="22"/>
                <w:szCs w:val="22"/>
              </w:rPr>
            </w:pPr>
          </w:p>
        </w:tc>
        <w:tc>
          <w:tcPr>
            <w:tcW w:w="1530" w:type="dxa"/>
            <w:tcBorders>
              <w:top w:val="single" w:sz="12" w:space="0" w:color="auto"/>
              <w:bottom w:val="double" w:sz="12" w:space="0" w:color="auto"/>
            </w:tcBorders>
          </w:tcPr>
          <w:p w14:paraId="05B1D95A" w14:textId="77777777" w:rsidR="002D7C81" w:rsidRPr="00957EF6" w:rsidRDefault="002D7C81" w:rsidP="00EF77F9">
            <w:pPr>
              <w:tabs>
                <w:tab w:val="left" w:pos="1080"/>
                <w:tab w:val="left" w:pos="8222"/>
                <w:tab w:val="decimal" w:pos="9288"/>
              </w:tabs>
              <w:spacing w:after="0" w:line="240" w:lineRule="auto"/>
              <w:jc w:val="right"/>
              <w:rPr>
                <w:rFonts w:cstheme="minorHAnsi"/>
                <w:b/>
                <w:i w:val="0"/>
                <w:sz w:val="22"/>
                <w:szCs w:val="22"/>
              </w:rPr>
            </w:pPr>
            <w:r w:rsidRPr="00957EF6">
              <w:rPr>
                <w:rFonts w:cstheme="minorHAnsi"/>
                <w:b/>
                <w:i w:val="0"/>
                <w:sz w:val="22"/>
                <w:szCs w:val="22"/>
              </w:rPr>
              <w:t>$XXX</w:t>
            </w:r>
          </w:p>
        </w:tc>
      </w:tr>
    </w:tbl>
    <w:p w14:paraId="02364A2E" w14:textId="77777777" w:rsidR="00E045EC" w:rsidRPr="00CC5948" w:rsidRDefault="00E045EC" w:rsidP="00EF77F9">
      <w:pPr>
        <w:tabs>
          <w:tab w:val="left" w:pos="576"/>
          <w:tab w:val="left" w:pos="1469"/>
        </w:tabs>
        <w:spacing w:after="0" w:line="240" w:lineRule="auto"/>
        <w:ind w:hanging="1469"/>
        <w:rPr>
          <w:rFonts w:cs="Times New Roman"/>
          <w:i w:val="0"/>
          <w:sz w:val="22"/>
          <w:szCs w:val="22"/>
        </w:rPr>
      </w:pPr>
    </w:p>
    <w:p w14:paraId="60521D21" w14:textId="77777777" w:rsidR="003A59E3" w:rsidRPr="00CC5948" w:rsidRDefault="003A59E3" w:rsidP="00EF77F9">
      <w:pPr>
        <w:widowControl w:val="0"/>
        <w:spacing w:after="0" w:line="240" w:lineRule="auto"/>
        <w:rPr>
          <w:rFonts w:cs="Times New Roman"/>
          <w:b/>
          <w:i w:val="0"/>
          <w:snapToGrid w:val="0"/>
          <w:sz w:val="22"/>
          <w:szCs w:val="22"/>
        </w:rPr>
      </w:pPr>
      <w:r w:rsidRPr="00CC5948">
        <w:rPr>
          <w:rFonts w:cs="Times New Roman"/>
          <w:b/>
          <w:i w:val="0"/>
          <w:snapToGrid w:val="0"/>
          <w:sz w:val="22"/>
          <w:szCs w:val="22"/>
        </w:rPr>
        <w:t>Quantitative Information about Significant Unobservable Inputs Used in Level 3 Fair Value Measurements</w:t>
      </w:r>
    </w:p>
    <w:p w14:paraId="49345E6B" w14:textId="77777777" w:rsidR="003A59E3" w:rsidRPr="00CC5948" w:rsidRDefault="003A59E3" w:rsidP="00EF77F9">
      <w:pPr>
        <w:widowControl w:val="0"/>
        <w:spacing w:after="0" w:line="240" w:lineRule="auto"/>
        <w:rPr>
          <w:rFonts w:cs="Times New Roman"/>
          <w:i w:val="0"/>
          <w:snapToGrid w:val="0"/>
          <w:sz w:val="22"/>
          <w:szCs w:val="22"/>
        </w:rPr>
      </w:pPr>
    </w:p>
    <w:p w14:paraId="79170A21" w14:textId="77777777" w:rsidR="003A59E3" w:rsidRPr="00CC5948" w:rsidRDefault="003A59E3" w:rsidP="00EF77F9">
      <w:pPr>
        <w:widowControl w:val="0"/>
        <w:spacing w:after="0" w:line="240" w:lineRule="auto"/>
        <w:rPr>
          <w:rFonts w:cs="Times New Roman"/>
          <w:i w:val="0"/>
          <w:snapToGrid w:val="0"/>
          <w:sz w:val="22"/>
          <w:szCs w:val="22"/>
        </w:rPr>
      </w:pPr>
      <w:r w:rsidRPr="00CC5948">
        <w:rPr>
          <w:rFonts w:cs="Times New Roman"/>
          <w:i w:val="0"/>
          <w:snapToGrid w:val="0"/>
          <w:sz w:val="22"/>
          <w:szCs w:val="22"/>
        </w:rPr>
        <w:t>The following tables represent the council's Level 3 assets, the valuation techniques used to measure the fair value of the assets, the significant unobservable inputs, and the ranges of values for those inputs</w:t>
      </w:r>
      <w:r>
        <w:rPr>
          <w:rFonts w:cs="Times New Roman"/>
          <w:i w:val="0"/>
          <w:snapToGrid w:val="0"/>
          <w:sz w:val="22"/>
          <w:szCs w:val="22"/>
        </w:rPr>
        <w:t xml:space="preserve">. </w:t>
      </w:r>
    </w:p>
    <w:p w14:paraId="03EC9D56" w14:textId="77777777" w:rsidR="003A59E3" w:rsidRPr="00741AF2" w:rsidRDefault="003A59E3" w:rsidP="00EF77F9">
      <w:pPr>
        <w:widowControl w:val="0"/>
        <w:spacing w:after="0" w:line="240" w:lineRule="auto"/>
        <w:rPr>
          <w:rFonts w:ascii="Times New Roman" w:hAnsi="Times New Roman" w:cs="Times New Roman"/>
          <w:i w:val="0"/>
          <w:snapToGrid w:val="0"/>
          <w:sz w:val="22"/>
          <w:szCs w:val="22"/>
        </w:rPr>
      </w:pPr>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4"/>
        <w:gridCol w:w="1756"/>
        <w:gridCol w:w="2160"/>
        <w:gridCol w:w="2340"/>
        <w:gridCol w:w="1867"/>
      </w:tblGrid>
      <w:tr w:rsidR="003A59E3" w:rsidRPr="0064393A" w14:paraId="271D6AE1" w14:textId="77777777" w:rsidTr="00957EF6">
        <w:trPr>
          <w:trHeight w:val="264"/>
        </w:trPr>
        <w:tc>
          <w:tcPr>
            <w:tcW w:w="10147" w:type="dxa"/>
            <w:gridSpan w:val="5"/>
            <w:noWrap/>
            <w:vAlign w:val="bottom"/>
            <w:hideMark/>
          </w:tcPr>
          <w:p w14:paraId="275C9DC6" w14:textId="08EB18EB" w:rsidR="003A59E3" w:rsidRPr="00CC5948" w:rsidRDefault="003A59E3" w:rsidP="00EF77F9">
            <w:pPr>
              <w:spacing w:after="0" w:line="240" w:lineRule="auto"/>
              <w:ind w:firstLine="360"/>
              <w:jc w:val="center"/>
              <w:rPr>
                <w:rFonts w:cs="Times New Roman"/>
                <w:i w:val="0"/>
                <w:sz w:val="22"/>
                <w:szCs w:val="22"/>
              </w:rPr>
            </w:pPr>
            <w:r w:rsidRPr="00CC5948">
              <w:rPr>
                <w:rFonts w:cs="Times New Roman"/>
                <w:i w:val="0"/>
                <w:sz w:val="22"/>
                <w:szCs w:val="22"/>
              </w:rPr>
              <w:t>As of December 31, 20</w:t>
            </w:r>
            <w:r w:rsidR="006617FE">
              <w:rPr>
                <w:rFonts w:cs="Times New Roman"/>
                <w:i w:val="0"/>
                <w:sz w:val="22"/>
                <w:szCs w:val="22"/>
              </w:rPr>
              <w:t>X</w:t>
            </w:r>
            <w:r w:rsidR="000E5A01">
              <w:rPr>
                <w:rFonts w:cs="Times New Roman"/>
                <w:i w:val="0"/>
                <w:sz w:val="22"/>
                <w:szCs w:val="22"/>
              </w:rPr>
              <w:t>3</w:t>
            </w:r>
          </w:p>
        </w:tc>
      </w:tr>
      <w:tr w:rsidR="003A59E3" w:rsidRPr="0064393A" w14:paraId="5E3B7F7F" w14:textId="77777777" w:rsidTr="00957EF6">
        <w:trPr>
          <w:trHeight w:val="548"/>
        </w:trPr>
        <w:tc>
          <w:tcPr>
            <w:tcW w:w="2024" w:type="dxa"/>
            <w:vAlign w:val="bottom"/>
            <w:hideMark/>
          </w:tcPr>
          <w:p w14:paraId="2E9A0B30" w14:textId="77777777" w:rsidR="003A59E3" w:rsidRPr="00CC5948" w:rsidRDefault="003A59E3" w:rsidP="00EF77F9">
            <w:pPr>
              <w:spacing w:after="0" w:line="240" w:lineRule="auto"/>
              <w:jc w:val="center"/>
              <w:rPr>
                <w:rFonts w:cs="Times New Roman"/>
                <w:i w:val="0"/>
                <w:sz w:val="22"/>
                <w:szCs w:val="22"/>
              </w:rPr>
            </w:pPr>
            <w:r w:rsidRPr="00CC5948">
              <w:rPr>
                <w:rFonts w:cs="Times New Roman"/>
                <w:i w:val="0"/>
                <w:sz w:val="22"/>
                <w:szCs w:val="22"/>
              </w:rPr>
              <w:t>Assets</w:t>
            </w:r>
          </w:p>
        </w:tc>
        <w:tc>
          <w:tcPr>
            <w:tcW w:w="1756" w:type="dxa"/>
            <w:vAlign w:val="bottom"/>
            <w:hideMark/>
          </w:tcPr>
          <w:p w14:paraId="66ABF4EC" w14:textId="77777777" w:rsidR="003A59E3" w:rsidRPr="00CC5948" w:rsidRDefault="003A59E3" w:rsidP="00EF77F9">
            <w:pPr>
              <w:spacing w:after="0" w:line="240" w:lineRule="auto"/>
              <w:jc w:val="center"/>
              <w:rPr>
                <w:rFonts w:cs="Times New Roman"/>
                <w:i w:val="0"/>
                <w:sz w:val="22"/>
                <w:szCs w:val="22"/>
              </w:rPr>
            </w:pPr>
            <w:r w:rsidRPr="00CC5948">
              <w:rPr>
                <w:rFonts w:cs="Times New Roman"/>
                <w:i w:val="0"/>
                <w:sz w:val="22"/>
                <w:szCs w:val="22"/>
              </w:rPr>
              <w:t>Fair Value</w:t>
            </w:r>
          </w:p>
        </w:tc>
        <w:tc>
          <w:tcPr>
            <w:tcW w:w="2160" w:type="dxa"/>
            <w:vAlign w:val="bottom"/>
            <w:hideMark/>
          </w:tcPr>
          <w:p w14:paraId="6DDFDC52" w14:textId="77777777" w:rsidR="003A59E3" w:rsidRPr="00CC5948" w:rsidRDefault="003A59E3" w:rsidP="00EF77F9">
            <w:pPr>
              <w:spacing w:after="0" w:line="240" w:lineRule="auto"/>
              <w:jc w:val="center"/>
              <w:rPr>
                <w:rFonts w:cs="Times New Roman"/>
                <w:i w:val="0"/>
                <w:sz w:val="22"/>
                <w:szCs w:val="22"/>
              </w:rPr>
            </w:pPr>
            <w:r w:rsidRPr="00CC5948">
              <w:rPr>
                <w:rFonts w:cs="Times New Roman"/>
                <w:i w:val="0"/>
                <w:sz w:val="22"/>
                <w:szCs w:val="22"/>
              </w:rPr>
              <w:t>Valuation Technique</w:t>
            </w:r>
          </w:p>
        </w:tc>
        <w:tc>
          <w:tcPr>
            <w:tcW w:w="2340" w:type="dxa"/>
            <w:vAlign w:val="bottom"/>
            <w:hideMark/>
          </w:tcPr>
          <w:p w14:paraId="401426C8" w14:textId="77777777" w:rsidR="003A59E3" w:rsidRPr="00CC5948" w:rsidRDefault="003A59E3" w:rsidP="00EF77F9">
            <w:pPr>
              <w:spacing w:after="0" w:line="240" w:lineRule="auto"/>
              <w:jc w:val="center"/>
              <w:rPr>
                <w:rFonts w:cs="Times New Roman"/>
                <w:i w:val="0"/>
                <w:sz w:val="22"/>
                <w:szCs w:val="22"/>
              </w:rPr>
            </w:pPr>
            <w:r w:rsidRPr="00CC5948">
              <w:rPr>
                <w:rFonts w:cs="Times New Roman"/>
                <w:i w:val="0"/>
                <w:sz w:val="22"/>
                <w:szCs w:val="22"/>
              </w:rPr>
              <w:t>Significant Unobservable Inputs</w:t>
            </w:r>
          </w:p>
        </w:tc>
        <w:tc>
          <w:tcPr>
            <w:tcW w:w="1867" w:type="dxa"/>
            <w:vAlign w:val="bottom"/>
            <w:hideMark/>
          </w:tcPr>
          <w:p w14:paraId="60209D32" w14:textId="77777777" w:rsidR="003A59E3" w:rsidRPr="00CC5948" w:rsidRDefault="003A59E3" w:rsidP="00EF77F9">
            <w:pPr>
              <w:spacing w:after="0" w:line="240" w:lineRule="auto"/>
              <w:jc w:val="center"/>
              <w:rPr>
                <w:rFonts w:cs="Times New Roman"/>
                <w:i w:val="0"/>
                <w:sz w:val="22"/>
                <w:szCs w:val="22"/>
              </w:rPr>
            </w:pPr>
            <w:r w:rsidRPr="00CC5948">
              <w:rPr>
                <w:rFonts w:cs="Times New Roman"/>
                <w:i w:val="0"/>
                <w:sz w:val="22"/>
                <w:szCs w:val="22"/>
              </w:rPr>
              <w:t>Range</w:t>
            </w:r>
          </w:p>
        </w:tc>
      </w:tr>
      <w:tr w:rsidR="003A59E3" w:rsidRPr="0064393A" w14:paraId="7DF2D034" w14:textId="77777777" w:rsidTr="00957EF6">
        <w:trPr>
          <w:trHeight w:val="264"/>
        </w:trPr>
        <w:tc>
          <w:tcPr>
            <w:tcW w:w="2024" w:type="dxa"/>
            <w:vAlign w:val="bottom"/>
            <w:hideMark/>
          </w:tcPr>
          <w:p w14:paraId="2B972067" w14:textId="77777777" w:rsidR="003A59E3" w:rsidRPr="00741AF2" w:rsidRDefault="003A59E3" w:rsidP="00EF77F9">
            <w:pPr>
              <w:spacing w:after="0" w:line="240" w:lineRule="auto"/>
              <w:ind w:firstLine="360"/>
              <w:jc w:val="center"/>
              <w:rPr>
                <w:rFonts w:ascii="Times New Roman" w:hAnsi="Times New Roman" w:cs="Times New Roman"/>
                <w:i w:val="0"/>
                <w:sz w:val="22"/>
                <w:szCs w:val="22"/>
              </w:rPr>
            </w:pPr>
            <w:r w:rsidRPr="00741AF2">
              <w:rPr>
                <w:rFonts w:ascii="Times New Roman" w:hAnsi="Times New Roman" w:cs="Times New Roman"/>
                <w:i w:val="0"/>
                <w:sz w:val="22"/>
                <w:szCs w:val="22"/>
              </w:rPr>
              <w:t> </w:t>
            </w:r>
          </w:p>
        </w:tc>
        <w:tc>
          <w:tcPr>
            <w:tcW w:w="1756" w:type="dxa"/>
            <w:vAlign w:val="bottom"/>
            <w:hideMark/>
          </w:tcPr>
          <w:p w14:paraId="5FC2CD28" w14:textId="77777777" w:rsidR="003A59E3" w:rsidRPr="00741AF2" w:rsidRDefault="003A59E3" w:rsidP="00EF77F9">
            <w:pPr>
              <w:spacing w:after="0" w:line="240" w:lineRule="auto"/>
              <w:ind w:firstLine="360"/>
              <w:jc w:val="center"/>
              <w:rPr>
                <w:rFonts w:ascii="Times New Roman" w:hAnsi="Times New Roman" w:cs="Times New Roman"/>
                <w:i w:val="0"/>
                <w:sz w:val="22"/>
                <w:szCs w:val="22"/>
              </w:rPr>
            </w:pPr>
          </w:p>
        </w:tc>
        <w:tc>
          <w:tcPr>
            <w:tcW w:w="2160" w:type="dxa"/>
            <w:vAlign w:val="bottom"/>
            <w:hideMark/>
          </w:tcPr>
          <w:p w14:paraId="4F456B25" w14:textId="77777777" w:rsidR="003A59E3" w:rsidRPr="00741AF2" w:rsidRDefault="003A59E3" w:rsidP="00EF77F9">
            <w:pPr>
              <w:spacing w:after="0" w:line="240" w:lineRule="auto"/>
              <w:ind w:firstLine="360"/>
              <w:jc w:val="center"/>
              <w:rPr>
                <w:rFonts w:ascii="Times New Roman" w:hAnsi="Times New Roman" w:cs="Times New Roman"/>
                <w:i w:val="0"/>
                <w:sz w:val="22"/>
                <w:szCs w:val="22"/>
              </w:rPr>
            </w:pPr>
          </w:p>
        </w:tc>
        <w:tc>
          <w:tcPr>
            <w:tcW w:w="2340" w:type="dxa"/>
            <w:vAlign w:val="bottom"/>
            <w:hideMark/>
          </w:tcPr>
          <w:p w14:paraId="352C4EB2" w14:textId="77777777" w:rsidR="003A59E3" w:rsidRPr="00741AF2" w:rsidRDefault="003A59E3" w:rsidP="00EF77F9">
            <w:pPr>
              <w:spacing w:after="0" w:line="240" w:lineRule="auto"/>
              <w:ind w:firstLine="360"/>
              <w:jc w:val="center"/>
              <w:rPr>
                <w:rFonts w:ascii="Times New Roman" w:hAnsi="Times New Roman" w:cs="Times New Roman"/>
                <w:i w:val="0"/>
                <w:sz w:val="22"/>
                <w:szCs w:val="22"/>
              </w:rPr>
            </w:pPr>
          </w:p>
        </w:tc>
        <w:tc>
          <w:tcPr>
            <w:tcW w:w="1867" w:type="dxa"/>
            <w:vAlign w:val="bottom"/>
            <w:hideMark/>
          </w:tcPr>
          <w:p w14:paraId="7FD3DDD9" w14:textId="77777777" w:rsidR="003A59E3" w:rsidRPr="00741AF2" w:rsidRDefault="003A59E3" w:rsidP="00EF77F9">
            <w:pPr>
              <w:spacing w:after="0" w:line="240" w:lineRule="auto"/>
              <w:ind w:firstLine="360"/>
              <w:jc w:val="center"/>
              <w:rPr>
                <w:rFonts w:ascii="Times New Roman" w:hAnsi="Times New Roman" w:cs="Times New Roman"/>
                <w:i w:val="0"/>
                <w:sz w:val="22"/>
                <w:szCs w:val="22"/>
              </w:rPr>
            </w:pPr>
          </w:p>
        </w:tc>
      </w:tr>
      <w:tr w:rsidR="003A59E3" w:rsidRPr="0064393A" w14:paraId="5B1CB4D2" w14:textId="77777777" w:rsidTr="00957EF6">
        <w:trPr>
          <w:trHeight w:val="804"/>
        </w:trPr>
        <w:tc>
          <w:tcPr>
            <w:tcW w:w="2024" w:type="dxa"/>
            <w:vAlign w:val="bottom"/>
            <w:hideMark/>
          </w:tcPr>
          <w:p w14:paraId="672A5D30" w14:textId="77777777" w:rsidR="003A59E3" w:rsidRPr="00CC5948" w:rsidRDefault="003A59E3" w:rsidP="00EF77F9">
            <w:pPr>
              <w:spacing w:after="0" w:line="240" w:lineRule="auto"/>
              <w:jc w:val="center"/>
              <w:rPr>
                <w:rFonts w:cs="Times New Roman"/>
                <w:i w:val="0"/>
                <w:sz w:val="22"/>
                <w:szCs w:val="22"/>
              </w:rPr>
            </w:pPr>
            <w:r w:rsidRPr="00CC5948">
              <w:rPr>
                <w:rFonts w:cs="Times New Roman"/>
                <w:i w:val="0"/>
                <w:sz w:val="22"/>
                <w:szCs w:val="22"/>
              </w:rPr>
              <w:t xml:space="preserve">Beneficial interest in </w:t>
            </w:r>
            <w:r w:rsidR="007011A1">
              <w:rPr>
                <w:rFonts w:cs="Times New Roman"/>
                <w:i w:val="0"/>
                <w:sz w:val="22"/>
                <w:szCs w:val="22"/>
              </w:rPr>
              <w:t>perpetual</w:t>
            </w:r>
            <w:r w:rsidRPr="00CC5948">
              <w:rPr>
                <w:rFonts w:cs="Times New Roman"/>
                <w:i w:val="0"/>
                <w:sz w:val="22"/>
                <w:szCs w:val="22"/>
              </w:rPr>
              <w:t xml:space="preserve"> </w:t>
            </w:r>
            <w:r w:rsidR="00CF6DCD">
              <w:rPr>
                <w:rFonts w:cs="Times New Roman"/>
                <w:i w:val="0"/>
                <w:sz w:val="22"/>
                <w:szCs w:val="22"/>
              </w:rPr>
              <w:t>trust</w:t>
            </w:r>
          </w:p>
        </w:tc>
        <w:tc>
          <w:tcPr>
            <w:tcW w:w="1756" w:type="dxa"/>
            <w:noWrap/>
            <w:vAlign w:val="bottom"/>
            <w:hideMark/>
          </w:tcPr>
          <w:p w14:paraId="5F45F5D8" w14:textId="77777777" w:rsidR="003A59E3" w:rsidRPr="00D64C74" w:rsidRDefault="003A59E3" w:rsidP="00EF77F9">
            <w:pPr>
              <w:spacing w:after="0" w:line="240" w:lineRule="auto"/>
              <w:jc w:val="center"/>
              <w:rPr>
                <w:rFonts w:cstheme="minorHAnsi"/>
                <w:i w:val="0"/>
                <w:sz w:val="22"/>
                <w:szCs w:val="22"/>
              </w:rPr>
            </w:pPr>
            <w:r w:rsidRPr="00D64C74">
              <w:rPr>
                <w:rFonts w:cstheme="minorHAnsi"/>
                <w:i w:val="0"/>
                <w:sz w:val="22"/>
                <w:szCs w:val="22"/>
              </w:rPr>
              <w:t>$XXX</w:t>
            </w:r>
          </w:p>
        </w:tc>
        <w:tc>
          <w:tcPr>
            <w:tcW w:w="2160" w:type="dxa"/>
            <w:vAlign w:val="bottom"/>
            <w:hideMark/>
          </w:tcPr>
          <w:p w14:paraId="19F53F88" w14:textId="77777777" w:rsidR="003A59E3" w:rsidRPr="00CC5948" w:rsidRDefault="003A59E3" w:rsidP="00EF77F9">
            <w:pPr>
              <w:spacing w:after="0" w:line="240" w:lineRule="auto"/>
              <w:jc w:val="center"/>
              <w:rPr>
                <w:rFonts w:cs="Times New Roman"/>
                <w:i w:val="0"/>
                <w:sz w:val="22"/>
                <w:szCs w:val="22"/>
              </w:rPr>
            </w:pPr>
            <w:r w:rsidRPr="00CC5948">
              <w:rPr>
                <w:rFonts w:cs="Times New Roman"/>
                <w:i w:val="0"/>
                <w:sz w:val="22"/>
                <w:szCs w:val="22"/>
              </w:rPr>
              <w:t xml:space="preserve">Present </w:t>
            </w:r>
            <w:r w:rsidR="001424B9">
              <w:rPr>
                <w:rFonts w:cs="Times New Roman"/>
                <w:i w:val="0"/>
                <w:sz w:val="22"/>
                <w:szCs w:val="22"/>
              </w:rPr>
              <w:t>v</w:t>
            </w:r>
            <w:r w:rsidRPr="00CC5948">
              <w:rPr>
                <w:rFonts w:cs="Times New Roman"/>
                <w:i w:val="0"/>
                <w:sz w:val="22"/>
                <w:szCs w:val="22"/>
              </w:rPr>
              <w:t xml:space="preserve">alue of </w:t>
            </w:r>
            <w:r w:rsidR="001424B9">
              <w:rPr>
                <w:rFonts w:cs="Times New Roman"/>
                <w:i w:val="0"/>
                <w:sz w:val="22"/>
                <w:szCs w:val="22"/>
              </w:rPr>
              <w:t>f</w:t>
            </w:r>
            <w:r w:rsidRPr="00CC5948">
              <w:rPr>
                <w:rFonts w:cs="Times New Roman"/>
                <w:i w:val="0"/>
                <w:sz w:val="22"/>
                <w:szCs w:val="22"/>
              </w:rPr>
              <w:t xml:space="preserve">uture </w:t>
            </w:r>
            <w:r w:rsidR="001424B9">
              <w:rPr>
                <w:rFonts w:cs="Times New Roman"/>
                <w:i w:val="0"/>
                <w:sz w:val="22"/>
                <w:szCs w:val="22"/>
              </w:rPr>
              <w:t>cash flows</w:t>
            </w:r>
          </w:p>
        </w:tc>
        <w:tc>
          <w:tcPr>
            <w:tcW w:w="2340" w:type="dxa"/>
            <w:vAlign w:val="bottom"/>
            <w:hideMark/>
          </w:tcPr>
          <w:p w14:paraId="7092F2A2" w14:textId="77777777" w:rsidR="003A59E3" w:rsidRPr="00CC5948" w:rsidRDefault="001424B9" w:rsidP="00EF77F9">
            <w:pPr>
              <w:spacing w:after="0" w:line="240" w:lineRule="auto"/>
              <w:jc w:val="center"/>
              <w:rPr>
                <w:rFonts w:cs="Times New Roman"/>
                <w:i w:val="0"/>
                <w:sz w:val="22"/>
                <w:szCs w:val="22"/>
              </w:rPr>
            </w:pPr>
            <w:r>
              <w:rPr>
                <w:rFonts w:cs="Times New Roman"/>
                <w:i w:val="0"/>
                <w:sz w:val="22"/>
                <w:szCs w:val="22"/>
              </w:rPr>
              <w:t>Fair value of</w:t>
            </w:r>
          </w:p>
          <w:p w14:paraId="507333D3" w14:textId="77777777" w:rsidR="003A59E3" w:rsidRPr="00741AF2" w:rsidRDefault="001424B9" w:rsidP="00EF77F9">
            <w:pPr>
              <w:spacing w:after="0" w:line="240" w:lineRule="auto"/>
              <w:jc w:val="center"/>
              <w:rPr>
                <w:rFonts w:ascii="Times New Roman" w:hAnsi="Times New Roman" w:cs="Times New Roman"/>
                <w:i w:val="0"/>
                <w:sz w:val="22"/>
                <w:szCs w:val="22"/>
              </w:rPr>
            </w:pPr>
            <w:r>
              <w:rPr>
                <w:rFonts w:cs="Times New Roman"/>
                <w:i w:val="0"/>
                <w:sz w:val="22"/>
                <w:szCs w:val="22"/>
              </w:rPr>
              <w:t>assets contributed</w:t>
            </w:r>
            <w:r w:rsidR="003A59E3" w:rsidRPr="00CC5948">
              <w:rPr>
                <w:rFonts w:cs="Times New Roman"/>
                <w:i w:val="0"/>
                <w:sz w:val="22"/>
                <w:szCs w:val="22"/>
              </w:rPr>
              <w:t xml:space="preserve"> </w:t>
            </w:r>
            <w:r>
              <w:rPr>
                <w:rFonts w:cs="Times New Roman"/>
                <w:i w:val="0"/>
                <w:sz w:val="22"/>
                <w:szCs w:val="22"/>
              </w:rPr>
              <w:t>to trust</w:t>
            </w:r>
          </w:p>
        </w:tc>
        <w:tc>
          <w:tcPr>
            <w:tcW w:w="1867" w:type="dxa"/>
            <w:vAlign w:val="bottom"/>
            <w:hideMark/>
          </w:tcPr>
          <w:p w14:paraId="6E9812F8" w14:textId="77777777" w:rsidR="003A59E3" w:rsidRPr="00CC5948" w:rsidRDefault="001424B9" w:rsidP="00EF77F9">
            <w:pPr>
              <w:spacing w:after="0" w:line="240" w:lineRule="auto"/>
              <w:jc w:val="center"/>
              <w:rPr>
                <w:rFonts w:cs="Times New Roman"/>
                <w:i w:val="0"/>
                <w:sz w:val="22"/>
                <w:szCs w:val="22"/>
              </w:rPr>
            </w:pPr>
            <w:r>
              <w:rPr>
                <w:rFonts w:cs="Times New Roman"/>
                <w:i w:val="0"/>
                <w:sz w:val="22"/>
                <w:szCs w:val="22"/>
              </w:rPr>
              <w:t>N/A</w:t>
            </w:r>
          </w:p>
        </w:tc>
      </w:tr>
    </w:tbl>
    <w:p w14:paraId="7751B886" w14:textId="40D7762E" w:rsidR="003A59E3" w:rsidRDefault="003A59E3" w:rsidP="00EF77F9">
      <w:pPr>
        <w:widowControl w:val="0"/>
        <w:spacing w:after="0" w:line="240" w:lineRule="auto"/>
        <w:ind w:firstLine="360"/>
        <w:rPr>
          <w:rFonts w:ascii="Times New Roman" w:hAnsi="Times New Roman" w:cs="Times New Roman"/>
          <w:i w:val="0"/>
          <w:snapToGrid w:val="0"/>
          <w:sz w:val="22"/>
          <w:szCs w:val="22"/>
        </w:rPr>
      </w:pPr>
    </w:p>
    <w:p w14:paraId="24DD9A27" w14:textId="77777777" w:rsidR="0016700C" w:rsidRDefault="0016700C" w:rsidP="00EF77F9">
      <w:pPr>
        <w:widowControl w:val="0"/>
        <w:spacing w:after="0" w:line="240" w:lineRule="auto"/>
        <w:ind w:firstLine="360"/>
        <w:rPr>
          <w:rFonts w:ascii="Times New Roman" w:hAnsi="Times New Roman" w:cs="Times New Roman"/>
          <w:i w:val="0"/>
          <w:snapToGrid w:val="0"/>
          <w:sz w:val="22"/>
          <w:szCs w:val="22"/>
        </w:rPr>
      </w:pPr>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5"/>
        <w:gridCol w:w="1462"/>
        <w:gridCol w:w="2555"/>
        <w:gridCol w:w="2340"/>
        <w:gridCol w:w="1795"/>
      </w:tblGrid>
      <w:tr w:rsidR="003A59E3" w:rsidRPr="0064393A" w14:paraId="13D2587A" w14:textId="77777777" w:rsidTr="00957EF6">
        <w:trPr>
          <w:trHeight w:val="264"/>
        </w:trPr>
        <w:tc>
          <w:tcPr>
            <w:tcW w:w="10147" w:type="dxa"/>
            <w:gridSpan w:val="5"/>
            <w:noWrap/>
            <w:vAlign w:val="bottom"/>
            <w:hideMark/>
          </w:tcPr>
          <w:p w14:paraId="28DF2670" w14:textId="0F40ABCC" w:rsidR="003A59E3" w:rsidRPr="00CC5948" w:rsidRDefault="003A59E3" w:rsidP="00EF77F9">
            <w:pPr>
              <w:spacing w:after="0" w:line="240" w:lineRule="auto"/>
              <w:ind w:firstLine="360"/>
              <w:jc w:val="center"/>
              <w:rPr>
                <w:rFonts w:cs="Times New Roman"/>
                <w:i w:val="0"/>
                <w:sz w:val="22"/>
                <w:szCs w:val="22"/>
              </w:rPr>
            </w:pPr>
            <w:r w:rsidRPr="00CC5948">
              <w:rPr>
                <w:rFonts w:cs="Times New Roman"/>
                <w:i w:val="0"/>
                <w:sz w:val="22"/>
                <w:szCs w:val="22"/>
              </w:rPr>
              <w:t>As of December 31, 20</w:t>
            </w:r>
            <w:r w:rsidR="006617FE">
              <w:rPr>
                <w:rFonts w:cs="Times New Roman"/>
                <w:i w:val="0"/>
                <w:sz w:val="22"/>
                <w:szCs w:val="22"/>
              </w:rPr>
              <w:t>X</w:t>
            </w:r>
            <w:r w:rsidR="000E5A01">
              <w:rPr>
                <w:rFonts w:cs="Times New Roman"/>
                <w:i w:val="0"/>
                <w:sz w:val="22"/>
                <w:szCs w:val="22"/>
              </w:rPr>
              <w:t>2</w:t>
            </w:r>
          </w:p>
        </w:tc>
      </w:tr>
      <w:tr w:rsidR="003A59E3" w:rsidRPr="0064393A" w14:paraId="4BEBC3D9" w14:textId="77777777" w:rsidTr="00957EF6">
        <w:trPr>
          <w:trHeight w:val="528"/>
        </w:trPr>
        <w:tc>
          <w:tcPr>
            <w:tcW w:w="1995" w:type="dxa"/>
            <w:vAlign w:val="bottom"/>
            <w:hideMark/>
          </w:tcPr>
          <w:p w14:paraId="0799063B" w14:textId="77777777" w:rsidR="003A59E3" w:rsidRPr="00CC5948" w:rsidRDefault="003A59E3" w:rsidP="00EF77F9">
            <w:pPr>
              <w:spacing w:after="0" w:line="240" w:lineRule="auto"/>
              <w:jc w:val="center"/>
              <w:rPr>
                <w:rFonts w:cs="Times New Roman"/>
                <w:i w:val="0"/>
                <w:sz w:val="22"/>
                <w:szCs w:val="22"/>
              </w:rPr>
            </w:pPr>
            <w:r w:rsidRPr="00CC5948">
              <w:rPr>
                <w:rFonts w:cs="Times New Roman"/>
                <w:i w:val="0"/>
                <w:sz w:val="22"/>
                <w:szCs w:val="22"/>
              </w:rPr>
              <w:t>Assets</w:t>
            </w:r>
          </w:p>
        </w:tc>
        <w:tc>
          <w:tcPr>
            <w:tcW w:w="1462" w:type="dxa"/>
            <w:vAlign w:val="bottom"/>
            <w:hideMark/>
          </w:tcPr>
          <w:p w14:paraId="1490CAF8" w14:textId="77777777" w:rsidR="003A59E3" w:rsidRPr="00CC5948" w:rsidRDefault="003A59E3" w:rsidP="00EF77F9">
            <w:pPr>
              <w:spacing w:after="0" w:line="240" w:lineRule="auto"/>
              <w:jc w:val="center"/>
              <w:rPr>
                <w:rFonts w:cs="Times New Roman"/>
                <w:i w:val="0"/>
                <w:sz w:val="22"/>
                <w:szCs w:val="22"/>
              </w:rPr>
            </w:pPr>
            <w:r w:rsidRPr="00CC5948">
              <w:rPr>
                <w:rFonts w:cs="Times New Roman"/>
                <w:i w:val="0"/>
                <w:sz w:val="22"/>
                <w:szCs w:val="22"/>
              </w:rPr>
              <w:t>Fair Value</w:t>
            </w:r>
          </w:p>
        </w:tc>
        <w:tc>
          <w:tcPr>
            <w:tcW w:w="2555" w:type="dxa"/>
            <w:vAlign w:val="bottom"/>
            <w:hideMark/>
          </w:tcPr>
          <w:p w14:paraId="11C75527" w14:textId="77777777" w:rsidR="003A59E3" w:rsidRPr="00CC5948" w:rsidRDefault="003A59E3" w:rsidP="00EF77F9">
            <w:pPr>
              <w:spacing w:after="0" w:line="240" w:lineRule="auto"/>
              <w:jc w:val="center"/>
              <w:rPr>
                <w:rFonts w:cs="Times New Roman"/>
                <w:i w:val="0"/>
                <w:sz w:val="22"/>
                <w:szCs w:val="22"/>
              </w:rPr>
            </w:pPr>
            <w:r w:rsidRPr="00CC5948">
              <w:rPr>
                <w:rFonts w:cs="Times New Roman"/>
                <w:i w:val="0"/>
                <w:sz w:val="22"/>
                <w:szCs w:val="22"/>
              </w:rPr>
              <w:t>Valuation Technique</w:t>
            </w:r>
          </w:p>
        </w:tc>
        <w:tc>
          <w:tcPr>
            <w:tcW w:w="2340" w:type="dxa"/>
            <w:vAlign w:val="bottom"/>
            <w:hideMark/>
          </w:tcPr>
          <w:p w14:paraId="271A7078" w14:textId="77777777" w:rsidR="003A59E3" w:rsidRPr="00CC5948" w:rsidRDefault="003A59E3" w:rsidP="00EF77F9">
            <w:pPr>
              <w:spacing w:after="0" w:line="240" w:lineRule="auto"/>
              <w:jc w:val="center"/>
              <w:rPr>
                <w:rFonts w:cs="Times New Roman"/>
                <w:i w:val="0"/>
                <w:sz w:val="22"/>
                <w:szCs w:val="22"/>
              </w:rPr>
            </w:pPr>
            <w:r w:rsidRPr="00CC5948">
              <w:rPr>
                <w:rFonts w:cs="Times New Roman"/>
                <w:i w:val="0"/>
                <w:sz w:val="22"/>
                <w:szCs w:val="22"/>
              </w:rPr>
              <w:t>Significant Unobservable Inputs</w:t>
            </w:r>
          </w:p>
        </w:tc>
        <w:tc>
          <w:tcPr>
            <w:tcW w:w="1795" w:type="dxa"/>
            <w:vAlign w:val="bottom"/>
            <w:hideMark/>
          </w:tcPr>
          <w:p w14:paraId="3C596105" w14:textId="77777777" w:rsidR="003A59E3" w:rsidRPr="00CC5948" w:rsidRDefault="003A59E3" w:rsidP="00EF77F9">
            <w:pPr>
              <w:spacing w:after="0" w:line="240" w:lineRule="auto"/>
              <w:jc w:val="center"/>
              <w:rPr>
                <w:rFonts w:cs="Times New Roman"/>
                <w:i w:val="0"/>
                <w:sz w:val="22"/>
                <w:szCs w:val="22"/>
              </w:rPr>
            </w:pPr>
            <w:r w:rsidRPr="00CC5948">
              <w:rPr>
                <w:rFonts w:cs="Times New Roman"/>
                <w:i w:val="0"/>
                <w:sz w:val="22"/>
                <w:szCs w:val="22"/>
              </w:rPr>
              <w:t>Range</w:t>
            </w:r>
          </w:p>
        </w:tc>
      </w:tr>
      <w:tr w:rsidR="003A59E3" w:rsidRPr="0064393A" w14:paraId="6C3317E1" w14:textId="77777777" w:rsidTr="00957EF6">
        <w:trPr>
          <w:trHeight w:val="264"/>
        </w:trPr>
        <w:tc>
          <w:tcPr>
            <w:tcW w:w="1995" w:type="dxa"/>
            <w:vAlign w:val="bottom"/>
            <w:hideMark/>
          </w:tcPr>
          <w:p w14:paraId="2EC53D2A" w14:textId="77777777" w:rsidR="003A59E3" w:rsidRPr="00741AF2" w:rsidRDefault="003A59E3" w:rsidP="00EF77F9">
            <w:pPr>
              <w:spacing w:after="0" w:line="240" w:lineRule="auto"/>
              <w:ind w:firstLine="360"/>
              <w:jc w:val="center"/>
              <w:rPr>
                <w:rFonts w:ascii="Times New Roman" w:hAnsi="Times New Roman" w:cs="Times New Roman"/>
                <w:i w:val="0"/>
                <w:sz w:val="22"/>
                <w:szCs w:val="22"/>
              </w:rPr>
            </w:pPr>
          </w:p>
        </w:tc>
        <w:tc>
          <w:tcPr>
            <w:tcW w:w="1462" w:type="dxa"/>
            <w:vAlign w:val="bottom"/>
            <w:hideMark/>
          </w:tcPr>
          <w:p w14:paraId="5FC84C39" w14:textId="77777777" w:rsidR="003A59E3" w:rsidRPr="00741AF2" w:rsidRDefault="003A59E3" w:rsidP="00EF77F9">
            <w:pPr>
              <w:spacing w:after="0" w:line="240" w:lineRule="auto"/>
              <w:ind w:firstLine="360"/>
              <w:jc w:val="center"/>
              <w:rPr>
                <w:rFonts w:ascii="Times New Roman" w:hAnsi="Times New Roman" w:cs="Times New Roman"/>
                <w:i w:val="0"/>
                <w:sz w:val="22"/>
                <w:szCs w:val="22"/>
              </w:rPr>
            </w:pPr>
          </w:p>
        </w:tc>
        <w:tc>
          <w:tcPr>
            <w:tcW w:w="2555" w:type="dxa"/>
            <w:vAlign w:val="bottom"/>
            <w:hideMark/>
          </w:tcPr>
          <w:p w14:paraId="222109FD" w14:textId="77777777" w:rsidR="003A59E3" w:rsidRPr="00741AF2" w:rsidRDefault="003A59E3" w:rsidP="00EF77F9">
            <w:pPr>
              <w:spacing w:after="0" w:line="240" w:lineRule="auto"/>
              <w:ind w:firstLine="360"/>
              <w:jc w:val="center"/>
              <w:rPr>
                <w:rFonts w:ascii="Times New Roman" w:hAnsi="Times New Roman" w:cs="Times New Roman"/>
                <w:i w:val="0"/>
                <w:sz w:val="22"/>
                <w:szCs w:val="22"/>
              </w:rPr>
            </w:pPr>
          </w:p>
        </w:tc>
        <w:tc>
          <w:tcPr>
            <w:tcW w:w="2340" w:type="dxa"/>
            <w:vAlign w:val="bottom"/>
            <w:hideMark/>
          </w:tcPr>
          <w:p w14:paraId="6888FC3C" w14:textId="77777777" w:rsidR="003A59E3" w:rsidRPr="00741AF2" w:rsidRDefault="003A59E3" w:rsidP="00EF77F9">
            <w:pPr>
              <w:spacing w:after="0" w:line="240" w:lineRule="auto"/>
              <w:ind w:firstLine="360"/>
              <w:jc w:val="center"/>
              <w:rPr>
                <w:rFonts w:ascii="Times New Roman" w:hAnsi="Times New Roman" w:cs="Times New Roman"/>
                <w:i w:val="0"/>
                <w:sz w:val="22"/>
                <w:szCs w:val="22"/>
              </w:rPr>
            </w:pPr>
          </w:p>
        </w:tc>
        <w:tc>
          <w:tcPr>
            <w:tcW w:w="1795" w:type="dxa"/>
            <w:vAlign w:val="bottom"/>
            <w:hideMark/>
          </w:tcPr>
          <w:p w14:paraId="6A417504" w14:textId="77777777" w:rsidR="003A59E3" w:rsidRPr="00741AF2" w:rsidRDefault="003A59E3" w:rsidP="00EF77F9">
            <w:pPr>
              <w:spacing w:after="0" w:line="240" w:lineRule="auto"/>
              <w:ind w:firstLine="360"/>
              <w:jc w:val="center"/>
              <w:rPr>
                <w:rFonts w:ascii="Times New Roman" w:hAnsi="Times New Roman" w:cs="Times New Roman"/>
                <w:i w:val="0"/>
                <w:sz w:val="22"/>
                <w:szCs w:val="22"/>
              </w:rPr>
            </w:pPr>
          </w:p>
        </w:tc>
      </w:tr>
      <w:tr w:rsidR="003A59E3" w:rsidRPr="0064393A" w14:paraId="7322149E" w14:textId="77777777" w:rsidTr="00957EF6">
        <w:trPr>
          <w:trHeight w:val="810"/>
        </w:trPr>
        <w:tc>
          <w:tcPr>
            <w:tcW w:w="1995" w:type="dxa"/>
            <w:vAlign w:val="bottom"/>
            <w:hideMark/>
          </w:tcPr>
          <w:p w14:paraId="7F28157C" w14:textId="77777777" w:rsidR="003A59E3" w:rsidRPr="00CC5948" w:rsidRDefault="003A59E3" w:rsidP="00EF77F9">
            <w:pPr>
              <w:spacing w:after="0" w:line="240" w:lineRule="auto"/>
              <w:jc w:val="center"/>
              <w:rPr>
                <w:rFonts w:cs="Times New Roman"/>
                <w:i w:val="0"/>
                <w:sz w:val="22"/>
                <w:szCs w:val="22"/>
              </w:rPr>
            </w:pPr>
            <w:r w:rsidRPr="00CC5948">
              <w:rPr>
                <w:rFonts w:cs="Times New Roman"/>
                <w:i w:val="0"/>
                <w:sz w:val="22"/>
                <w:szCs w:val="22"/>
              </w:rPr>
              <w:t xml:space="preserve">Beneficial interest in </w:t>
            </w:r>
            <w:r w:rsidR="007011A1">
              <w:rPr>
                <w:rFonts w:cs="Times New Roman"/>
                <w:i w:val="0"/>
                <w:sz w:val="22"/>
                <w:szCs w:val="22"/>
              </w:rPr>
              <w:t>perpetual</w:t>
            </w:r>
            <w:r w:rsidR="00CF6DCD">
              <w:rPr>
                <w:rFonts w:cs="Times New Roman"/>
                <w:i w:val="0"/>
                <w:sz w:val="22"/>
                <w:szCs w:val="22"/>
              </w:rPr>
              <w:t xml:space="preserve"> trust</w:t>
            </w:r>
          </w:p>
        </w:tc>
        <w:tc>
          <w:tcPr>
            <w:tcW w:w="1462" w:type="dxa"/>
            <w:noWrap/>
            <w:vAlign w:val="bottom"/>
            <w:hideMark/>
          </w:tcPr>
          <w:p w14:paraId="3FCD34E7" w14:textId="77777777" w:rsidR="003A59E3" w:rsidRPr="00D64C74" w:rsidRDefault="00CD00E9" w:rsidP="00EF77F9">
            <w:pPr>
              <w:spacing w:after="0" w:line="240" w:lineRule="auto"/>
              <w:jc w:val="center"/>
              <w:rPr>
                <w:rFonts w:cstheme="minorHAnsi"/>
                <w:i w:val="0"/>
                <w:sz w:val="22"/>
                <w:szCs w:val="22"/>
              </w:rPr>
            </w:pPr>
            <w:r w:rsidRPr="00D64C74">
              <w:rPr>
                <w:rFonts w:cstheme="minorHAnsi"/>
                <w:i w:val="0"/>
                <w:sz w:val="22"/>
                <w:szCs w:val="22"/>
              </w:rPr>
              <w:t xml:space="preserve">      </w:t>
            </w:r>
            <w:r w:rsidR="003A59E3" w:rsidRPr="00D64C74">
              <w:rPr>
                <w:rFonts w:cstheme="minorHAnsi"/>
                <w:i w:val="0"/>
                <w:sz w:val="22"/>
                <w:szCs w:val="22"/>
              </w:rPr>
              <w:t>$XXX</w:t>
            </w:r>
          </w:p>
        </w:tc>
        <w:tc>
          <w:tcPr>
            <w:tcW w:w="2555" w:type="dxa"/>
            <w:vAlign w:val="bottom"/>
            <w:hideMark/>
          </w:tcPr>
          <w:p w14:paraId="3E734953" w14:textId="77777777" w:rsidR="003A59E3" w:rsidRPr="00CC5948" w:rsidRDefault="003A59E3" w:rsidP="00EF77F9">
            <w:pPr>
              <w:spacing w:after="0" w:line="240" w:lineRule="auto"/>
              <w:jc w:val="center"/>
              <w:rPr>
                <w:rFonts w:cs="Times New Roman"/>
                <w:i w:val="0"/>
                <w:sz w:val="22"/>
                <w:szCs w:val="22"/>
              </w:rPr>
            </w:pPr>
            <w:r w:rsidRPr="00CC5948">
              <w:rPr>
                <w:rFonts w:cs="Times New Roman"/>
                <w:i w:val="0"/>
                <w:sz w:val="22"/>
                <w:szCs w:val="22"/>
              </w:rPr>
              <w:t xml:space="preserve">Present </w:t>
            </w:r>
            <w:r w:rsidR="001424B9">
              <w:rPr>
                <w:rFonts w:cs="Times New Roman"/>
                <w:i w:val="0"/>
                <w:sz w:val="22"/>
                <w:szCs w:val="22"/>
              </w:rPr>
              <w:t>v</w:t>
            </w:r>
            <w:r w:rsidRPr="00CC5948">
              <w:rPr>
                <w:rFonts w:cs="Times New Roman"/>
                <w:i w:val="0"/>
                <w:sz w:val="22"/>
                <w:szCs w:val="22"/>
              </w:rPr>
              <w:t xml:space="preserve">alue of </w:t>
            </w:r>
          </w:p>
          <w:p w14:paraId="67D0D2F6" w14:textId="77777777" w:rsidR="003A59E3" w:rsidRPr="00741AF2" w:rsidRDefault="001424B9" w:rsidP="00EF77F9">
            <w:pPr>
              <w:spacing w:after="0" w:line="240" w:lineRule="auto"/>
              <w:jc w:val="center"/>
              <w:rPr>
                <w:rFonts w:ascii="Times New Roman" w:hAnsi="Times New Roman" w:cs="Times New Roman"/>
                <w:i w:val="0"/>
                <w:sz w:val="22"/>
                <w:szCs w:val="22"/>
              </w:rPr>
            </w:pPr>
            <w:r>
              <w:rPr>
                <w:rFonts w:cs="Times New Roman"/>
                <w:i w:val="0"/>
                <w:sz w:val="22"/>
                <w:szCs w:val="22"/>
              </w:rPr>
              <w:t>f</w:t>
            </w:r>
            <w:r w:rsidR="003A59E3" w:rsidRPr="00CC5948">
              <w:rPr>
                <w:rFonts w:cs="Times New Roman"/>
                <w:i w:val="0"/>
                <w:sz w:val="22"/>
                <w:szCs w:val="22"/>
              </w:rPr>
              <w:t xml:space="preserve">uture </w:t>
            </w:r>
            <w:r>
              <w:rPr>
                <w:rFonts w:cs="Times New Roman"/>
                <w:i w:val="0"/>
                <w:sz w:val="22"/>
                <w:szCs w:val="22"/>
              </w:rPr>
              <w:t>cash flows</w:t>
            </w:r>
          </w:p>
        </w:tc>
        <w:tc>
          <w:tcPr>
            <w:tcW w:w="2340" w:type="dxa"/>
            <w:vAlign w:val="bottom"/>
            <w:hideMark/>
          </w:tcPr>
          <w:p w14:paraId="513A1117" w14:textId="77777777" w:rsidR="001424B9" w:rsidRPr="00CC5948" w:rsidRDefault="001424B9" w:rsidP="00EF77F9">
            <w:pPr>
              <w:spacing w:after="0" w:line="240" w:lineRule="auto"/>
              <w:jc w:val="center"/>
              <w:rPr>
                <w:rFonts w:cs="Times New Roman"/>
                <w:i w:val="0"/>
                <w:sz w:val="22"/>
                <w:szCs w:val="22"/>
              </w:rPr>
            </w:pPr>
            <w:r>
              <w:rPr>
                <w:rFonts w:cs="Times New Roman"/>
                <w:i w:val="0"/>
                <w:sz w:val="22"/>
                <w:szCs w:val="22"/>
              </w:rPr>
              <w:t>Fair value of</w:t>
            </w:r>
          </w:p>
          <w:p w14:paraId="3BAE8482" w14:textId="77777777" w:rsidR="003A59E3" w:rsidRPr="00741AF2" w:rsidRDefault="001424B9" w:rsidP="00EF77F9">
            <w:pPr>
              <w:spacing w:after="0" w:line="240" w:lineRule="auto"/>
              <w:jc w:val="center"/>
              <w:rPr>
                <w:rFonts w:ascii="Times New Roman" w:hAnsi="Times New Roman" w:cs="Times New Roman"/>
                <w:i w:val="0"/>
                <w:sz w:val="22"/>
                <w:szCs w:val="22"/>
              </w:rPr>
            </w:pPr>
            <w:r>
              <w:rPr>
                <w:rFonts w:cs="Times New Roman"/>
                <w:i w:val="0"/>
                <w:sz w:val="22"/>
                <w:szCs w:val="22"/>
              </w:rPr>
              <w:t>assets contributed</w:t>
            </w:r>
            <w:r w:rsidRPr="00CC5948">
              <w:rPr>
                <w:rFonts w:cs="Times New Roman"/>
                <w:i w:val="0"/>
                <w:sz w:val="22"/>
                <w:szCs w:val="22"/>
              </w:rPr>
              <w:t xml:space="preserve"> </w:t>
            </w:r>
            <w:r>
              <w:rPr>
                <w:rFonts w:cs="Times New Roman"/>
                <w:i w:val="0"/>
                <w:sz w:val="22"/>
                <w:szCs w:val="22"/>
              </w:rPr>
              <w:t>to trust</w:t>
            </w:r>
            <w:r w:rsidRPr="00CC5948">
              <w:rPr>
                <w:rFonts w:cs="Times New Roman"/>
                <w:i w:val="0"/>
                <w:sz w:val="22"/>
                <w:szCs w:val="22"/>
              </w:rPr>
              <w:t xml:space="preserve"> </w:t>
            </w:r>
          </w:p>
        </w:tc>
        <w:tc>
          <w:tcPr>
            <w:tcW w:w="1795" w:type="dxa"/>
            <w:vAlign w:val="bottom"/>
            <w:hideMark/>
          </w:tcPr>
          <w:p w14:paraId="311E514F" w14:textId="77777777" w:rsidR="003A59E3" w:rsidRPr="00CC5948" w:rsidRDefault="001424B9" w:rsidP="00EF77F9">
            <w:pPr>
              <w:spacing w:after="0" w:line="240" w:lineRule="auto"/>
              <w:jc w:val="center"/>
              <w:rPr>
                <w:rFonts w:cs="Times New Roman"/>
                <w:i w:val="0"/>
                <w:sz w:val="22"/>
                <w:szCs w:val="22"/>
              </w:rPr>
            </w:pPr>
            <w:r>
              <w:rPr>
                <w:rFonts w:cs="Times New Roman"/>
                <w:i w:val="0"/>
                <w:sz w:val="22"/>
                <w:szCs w:val="22"/>
              </w:rPr>
              <w:t>N/A</w:t>
            </w:r>
          </w:p>
        </w:tc>
      </w:tr>
    </w:tbl>
    <w:p w14:paraId="7D7DF831" w14:textId="77777777" w:rsidR="00223C5E" w:rsidRDefault="00223C5E" w:rsidP="00EF77F9">
      <w:pPr>
        <w:spacing w:after="0" w:line="240" w:lineRule="auto"/>
        <w:rPr>
          <w:i w:val="0"/>
        </w:rPr>
      </w:pPr>
    </w:p>
    <w:p w14:paraId="64A7674F" w14:textId="77777777" w:rsidR="003A59E3" w:rsidRPr="00CC5948" w:rsidRDefault="003A59E3" w:rsidP="00EF77F9">
      <w:pPr>
        <w:spacing w:after="0" w:line="240" w:lineRule="auto"/>
        <w:rPr>
          <w:i w:val="0"/>
        </w:rPr>
      </w:pPr>
      <w:r w:rsidRPr="00CC5948">
        <w:rPr>
          <w:i w:val="0"/>
        </w:rPr>
        <w:t>Note: The tables above are for illustration purposes only. Check with your auditor to determine the appropriate level of classification for the council’s investment portfolio.</w:t>
      </w:r>
    </w:p>
    <w:p w14:paraId="4BFC2337" w14:textId="77777777" w:rsidR="00014A1D" w:rsidRDefault="00014A1D" w:rsidP="00EF77F9">
      <w:pPr>
        <w:tabs>
          <w:tab w:val="left" w:pos="576"/>
          <w:tab w:val="left" w:pos="1469"/>
        </w:tabs>
        <w:spacing w:after="0" w:line="240" w:lineRule="auto"/>
        <w:ind w:hanging="576"/>
        <w:rPr>
          <w:b/>
          <w:i w:val="0"/>
          <w:sz w:val="22"/>
          <w:szCs w:val="22"/>
          <w:u w:val="single"/>
        </w:rPr>
      </w:pPr>
      <w:bookmarkStart w:id="19" w:name="_Hlk509401084"/>
    </w:p>
    <w:p w14:paraId="18D61F37" w14:textId="1FD9EEA4" w:rsidR="003A59E3" w:rsidRDefault="00014A1D" w:rsidP="00CE1343">
      <w:pPr>
        <w:tabs>
          <w:tab w:val="left" w:pos="576"/>
          <w:tab w:val="left" w:pos="1469"/>
        </w:tabs>
        <w:spacing w:after="0" w:line="240" w:lineRule="auto"/>
        <w:ind w:hanging="576"/>
        <w:rPr>
          <w:rFonts w:cs="Times New Roman"/>
          <w:i w:val="0"/>
          <w:sz w:val="22"/>
          <w:szCs w:val="22"/>
        </w:rPr>
      </w:pPr>
      <w:r w:rsidRPr="00014A1D">
        <w:rPr>
          <w:b/>
          <w:i w:val="0"/>
          <w:sz w:val="22"/>
          <w:szCs w:val="22"/>
        </w:rPr>
        <w:tab/>
      </w:r>
      <w:r w:rsidR="00CE1343" w:rsidRPr="00CE1343">
        <w:rPr>
          <w:bCs/>
          <w:i w:val="0"/>
          <w:sz w:val="22"/>
          <w:szCs w:val="22"/>
        </w:rPr>
        <w:t>F</w:t>
      </w:r>
      <w:r w:rsidR="000B7AF2">
        <w:rPr>
          <w:rFonts w:cs="Times New Roman"/>
          <w:i w:val="0"/>
          <w:sz w:val="22"/>
          <w:szCs w:val="22"/>
        </w:rPr>
        <w:t>ollowing is i</w:t>
      </w:r>
      <w:r w:rsidR="003A59E3" w:rsidRPr="00CC5948">
        <w:rPr>
          <w:rFonts w:cs="Times New Roman"/>
          <w:i w:val="0"/>
          <w:sz w:val="22"/>
          <w:szCs w:val="22"/>
        </w:rPr>
        <w:t xml:space="preserve">nformation regarding the </w:t>
      </w:r>
      <w:r w:rsidR="000B7AF2">
        <w:rPr>
          <w:rFonts w:cs="Times New Roman"/>
          <w:i w:val="0"/>
          <w:sz w:val="22"/>
          <w:szCs w:val="22"/>
        </w:rPr>
        <w:t>Council’s</w:t>
      </w:r>
      <w:r w:rsidR="003A59E3" w:rsidRPr="00CC5948">
        <w:rPr>
          <w:rFonts w:cs="Times New Roman"/>
          <w:i w:val="0"/>
          <w:sz w:val="22"/>
          <w:szCs w:val="22"/>
        </w:rPr>
        <w:t xml:space="preserve"> investments in entities that calculate net asset value</w:t>
      </w:r>
      <w:r w:rsidR="000B7AF2">
        <w:rPr>
          <w:rFonts w:cs="Times New Roman"/>
          <w:i w:val="0"/>
          <w:sz w:val="22"/>
          <w:szCs w:val="22"/>
        </w:rPr>
        <w:t xml:space="preserve"> (NAV)</w:t>
      </w:r>
      <w:r w:rsidR="003A59E3" w:rsidRPr="00CC5948">
        <w:rPr>
          <w:rFonts w:cs="Times New Roman"/>
          <w:i w:val="0"/>
          <w:sz w:val="22"/>
          <w:szCs w:val="22"/>
        </w:rPr>
        <w:t xml:space="preserve"> per share or its equivalent for the year</w:t>
      </w:r>
      <w:r w:rsidR="000B7AF2">
        <w:rPr>
          <w:rFonts w:cs="Times New Roman"/>
          <w:i w:val="0"/>
          <w:sz w:val="22"/>
          <w:szCs w:val="22"/>
        </w:rPr>
        <w:t>s</w:t>
      </w:r>
      <w:r w:rsidR="003A59E3" w:rsidRPr="00CC5948">
        <w:rPr>
          <w:rFonts w:cs="Times New Roman"/>
          <w:i w:val="0"/>
          <w:sz w:val="22"/>
          <w:szCs w:val="22"/>
        </w:rPr>
        <w:t xml:space="preserve"> ended </w:t>
      </w:r>
      <w:r w:rsidR="000B7AF2">
        <w:rPr>
          <w:rFonts w:cs="Times New Roman"/>
          <w:i w:val="0"/>
          <w:sz w:val="22"/>
          <w:szCs w:val="22"/>
        </w:rPr>
        <w:t>December 31</w:t>
      </w:r>
      <w:r w:rsidR="00D50EE9">
        <w:rPr>
          <w:rFonts w:cs="Times New Roman"/>
          <w:i w:val="0"/>
          <w:sz w:val="22"/>
          <w:szCs w:val="22"/>
        </w:rPr>
        <w:t>, 20</w:t>
      </w:r>
      <w:r w:rsidR="006617FE">
        <w:rPr>
          <w:rFonts w:cs="Times New Roman"/>
          <w:i w:val="0"/>
          <w:sz w:val="22"/>
          <w:szCs w:val="22"/>
        </w:rPr>
        <w:t>X</w:t>
      </w:r>
      <w:r w:rsidR="00A86400">
        <w:rPr>
          <w:rFonts w:cs="Times New Roman"/>
          <w:i w:val="0"/>
          <w:sz w:val="22"/>
          <w:szCs w:val="22"/>
        </w:rPr>
        <w:t>3</w:t>
      </w:r>
      <w:r w:rsidR="00D50EE9">
        <w:rPr>
          <w:rFonts w:cs="Times New Roman"/>
          <w:i w:val="0"/>
          <w:sz w:val="22"/>
          <w:szCs w:val="22"/>
        </w:rPr>
        <w:t xml:space="preserve"> and 20</w:t>
      </w:r>
      <w:r w:rsidR="006617FE">
        <w:rPr>
          <w:rFonts w:cs="Times New Roman"/>
          <w:i w:val="0"/>
          <w:sz w:val="22"/>
          <w:szCs w:val="22"/>
        </w:rPr>
        <w:t>X</w:t>
      </w:r>
      <w:r w:rsidR="00A86400">
        <w:rPr>
          <w:rFonts w:cs="Times New Roman"/>
          <w:i w:val="0"/>
          <w:sz w:val="22"/>
          <w:szCs w:val="22"/>
        </w:rPr>
        <w:t>2</w:t>
      </w:r>
      <w:r w:rsidR="000B7AF2">
        <w:rPr>
          <w:rFonts w:cs="Times New Roman"/>
          <w:i w:val="0"/>
          <w:sz w:val="22"/>
          <w:szCs w:val="22"/>
        </w:rPr>
        <w:t>:</w:t>
      </w:r>
    </w:p>
    <w:p w14:paraId="697845FD" w14:textId="77777777" w:rsidR="003F42B4" w:rsidRDefault="003F42B4" w:rsidP="00EF77F9">
      <w:pPr>
        <w:suppressAutoHyphens/>
        <w:spacing w:after="0" w:line="240" w:lineRule="auto"/>
        <w:rPr>
          <w:rFonts w:cs="Times New Roman"/>
          <w:i w:val="0"/>
          <w:sz w:val="22"/>
          <w:szCs w:val="22"/>
        </w:rPr>
      </w:pPr>
    </w:p>
    <w:p w14:paraId="4621DFEA" w14:textId="01172BDE" w:rsidR="000B7AF2" w:rsidRPr="00C57303" w:rsidRDefault="000B7AF2" w:rsidP="00EF77F9">
      <w:pPr>
        <w:suppressAutoHyphens/>
        <w:spacing w:after="0" w:line="240" w:lineRule="auto"/>
        <w:jc w:val="center"/>
        <w:rPr>
          <w:rFonts w:cs="Times New Roman"/>
          <w:b/>
          <w:i w:val="0"/>
          <w:sz w:val="22"/>
          <w:szCs w:val="22"/>
          <w:u w:val="single"/>
        </w:rPr>
      </w:pPr>
      <w:bookmarkStart w:id="20" w:name="_Hlk508970995"/>
      <w:r w:rsidRPr="00C57303">
        <w:rPr>
          <w:rFonts w:cs="Times New Roman"/>
          <w:b/>
          <w:i w:val="0"/>
          <w:sz w:val="22"/>
          <w:szCs w:val="22"/>
          <w:u w:val="single"/>
        </w:rPr>
        <w:t>20</w:t>
      </w:r>
      <w:r w:rsidR="00445823">
        <w:rPr>
          <w:rFonts w:cs="Times New Roman"/>
          <w:b/>
          <w:i w:val="0"/>
          <w:sz w:val="22"/>
          <w:szCs w:val="22"/>
          <w:u w:val="single"/>
        </w:rPr>
        <w:t>X</w:t>
      </w:r>
      <w:r w:rsidR="00A86400">
        <w:rPr>
          <w:rFonts w:cs="Times New Roman"/>
          <w:b/>
          <w:i w:val="0"/>
          <w:sz w:val="22"/>
          <w:szCs w:val="22"/>
          <w:u w:val="single"/>
        </w:rPr>
        <w:t>3</w:t>
      </w:r>
    </w:p>
    <w:p w14:paraId="1C97E828" w14:textId="77777777" w:rsidR="003A59E3" w:rsidRPr="00741AF2" w:rsidRDefault="003A59E3" w:rsidP="00EF77F9">
      <w:pPr>
        <w:suppressAutoHyphens/>
        <w:spacing w:after="0" w:line="240" w:lineRule="auto"/>
        <w:rPr>
          <w:rFonts w:ascii="Times New Roman" w:hAnsi="Times New Roman" w:cs="Times New Roman"/>
          <w:i w:val="0"/>
          <w:sz w:val="22"/>
          <w:szCs w:val="22"/>
        </w:rPr>
      </w:pPr>
    </w:p>
    <w:p w14:paraId="0AB1F956" w14:textId="77777777" w:rsidR="003A59E3" w:rsidRPr="00957EF6" w:rsidRDefault="003A59E3" w:rsidP="00EF77F9">
      <w:pPr>
        <w:tabs>
          <w:tab w:val="left" w:pos="4680"/>
          <w:tab w:val="center" w:pos="6390"/>
          <w:tab w:val="right" w:pos="8370"/>
          <w:tab w:val="left" w:pos="8640"/>
          <w:tab w:val="decimal" w:pos="8820"/>
          <w:tab w:val="right" w:pos="9180"/>
          <w:tab w:val="decimal" w:pos="10224"/>
        </w:tabs>
        <w:spacing w:after="0" w:line="240" w:lineRule="auto"/>
        <w:jc w:val="both"/>
        <w:rPr>
          <w:rFonts w:cstheme="minorHAnsi"/>
          <w:i w:val="0"/>
          <w:sz w:val="22"/>
          <w:szCs w:val="22"/>
        </w:rPr>
      </w:pPr>
      <w:r w:rsidRPr="00957EF6">
        <w:rPr>
          <w:rFonts w:cstheme="minorHAnsi"/>
          <w:b/>
          <w:i w:val="0"/>
          <w:sz w:val="22"/>
          <w:szCs w:val="22"/>
        </w:rPr>
        <w:tab/>
      </w:r>
      <w:r w:rsidRPr="00785B31">
        <w:rPr>
          <w:rFonts w:cstheme="minorHAnsi"/>
          <w:i w:val="0"/>
          <w:sz w:val="22"/>
          <w:szCs w:val="22"/>
        </w:rPr>
        <w:t xml:space="preserve">Fair </w:t>
      </w:r>
      <w:r w:rsidRPr="00785B31">
        <w:rPr>
          <w:rFonts w:cstheme="minorHAnsi"/>
          <w:i w:val="0"/>
          <w:sz w:val="22"/>
          <w:szCs w:val="22"/>
        </w:rPr>
        <w:tab/>
      </w:r>
      <w:r w:rsidRPr="00957EF6">
        <w:rPr>
          <w:rFonts w:cstheme="minorHAnsi"/>
          <w:i w:val="0"/>
          <w:sz w:val="22"/>
          <w:szCs w:val="22"/>
        </w:rPr>
        <w:t xml:space="preserve">Unfunded </w:t>
      </w:r>
      <w:r w:rsidRPr="00957EF6">
        <w:rPr>
          <w:rFonts w:cstheme="minorHAnsi"/>
          <w:i w:val="0"/>
          <w:sz w:val="22"/>
          <w:szCs w:val="22"/>
        </w:rPr>
        <w:tab/>
        <w:t xml:space="preserve">    Redemption</w:t>
      </w:r>
      <w:r w:rsidRPr="00957EF6">
        <w:rPr>
          <w:rFonts w:cstheme="minorHAnsi"/>
          <w:i w:val="0"/>
          <w:sz w:val="22"/>
          <w:szCs w:val="22"/>
        </w:rPr>
        <w:tab/>
      </w:r>
      <w:r w:rsidRPr="00957EF6">
        <w:rPr>
          <w:rFonts w:cstheme="minorHAnsi"/>
          <w:i w:val="0"/>
          <w:sz w:val="22"/>
          <w:szCs w:val="22"/>
        </w:rPr>
        <w:tab/>
        <w:t xml:space="preserve">  </w:t>
      </w:r>
      <w:proofErr w:type="spellStart"/>
      <w:r w:rsidRPr="00957EF6">
        <w:rPr>
          <w:rFonts w:cstheme="minorHAnsi"/>
          <w:i w:val="0"/>
          <w:sz w:val="22"/>
          <w:szCs w:val="22"/>
        </w:rPr>
        <w:t>Redemption</w:t>
      </w:r>
      <w:proofErr w:type="spellEnd"/>
      <w:r w:rsidRPr="00957EF6">
        <w:rPr>
          <w:rFonts w:cstheme="minorHAnsi"/>
          <w:i w:val="0"/>
          <w:sz w:val="22"/>
          <w:szCs w:val="22"/>
        </w:rPr>
        <w:tab/>
      </w:r>
    </w:p>
    <w:p w14:paraId="68B7118F" w14:textId="77777777" w:rsidR="003A59E3" w:rsidRPr="00957EF6" w:rsidRDefault="003A59E3" w:rsidP="00EF77F9">
      <w:pPr>
        <w:tabs>
          <w:tab w:val="left" w:pos="4680"/>
          <w:tab w:val="center" w:pos="6390"/>
          <w:tab w:val="right" w:pos="8280"/>
          <w:tab w:val="left" w:pos="8640"/>
          <w:tab w:val="decimal" w:pos="8820"/>
          <w:tab w:val="right" w:pos="9180"/>
          <w:tab w:val="decimal" w:pos="10224"/>
        </w:tabs>
        <w:spacing w:after="0" w:line="240" w:lineRule="auto"/>
        <w:jc w:val="both"/>
        <w:rPr>
          <w:rFonts w:cstheme="minorHAnsi"/>
          <w:b/>
          <w:i w:val="0"/>
          <w:sz w:val="22"/>
          <w:szCs w:val="22"/>
          <w:u w:val="single"/>
        </w:rPr>
      </w:pPr>
      <w:r w:rsidRPr="00957EF6">
        <w:rPr>
          <w:rFonts w:cstheme="minorHAnsi"/>
          <w:i w:val="0"/>
          <w:sz w:val="22"/>
          <w:szCs w:val="22"/>
          <w:u w:val="single"/>
        </w:rPr>
        <w:tab/>
        <w:t xml:space="preserve">Value </w:t>
      </w:r>
      <w:r w:rsidRPr="00957EF6">
        <w:rPr>
          <w:rFonts w:cstheme="minorHAnsi"/>
          <w:i w:val="0"/>
          <w:sz w:val="22"/>
          <w:szCs w:val="22"/>
          <w:u w:val="single"/>
        </w:rPr>
        <w:tab/>
        <w:t xml:space="preserve">Commitments </w:t>
      </w:r>
      <w:r w:rsidRPr="00957EF6">
        <w:rPr>
          <w:rFonts w:cstheme="minorHAnsi"/>
          <w:i w:val="0"/>
          <w:sz w:val="22"/>
          <w:szCs w:val="22"/>
          <w:u w:val="single"/>
        </w:rPr>
        <w:tab/>
        <w:t>Frequency</w:t>
      </w:r>
      <w:r w:rsidRPr="00957EF6">
        <w:rPr>
          <w:rFonts w:cstheme="minorHAnsi"/>
          <w:i w:val="0"/>
          <w:sz w:val="22"/>
          <w:szCs w:val="22"/>
          <w:u w:val="single"/>
        </w:rPr>
        <w:tab/>
        <w:t xml:space="preserve">  Notice Period</w:t>
      </w:r>
      <w:r w:rsidRPr="00957EF6">
        <w:rPr>
          <w:rFonts w:cstheme="minorHAnsi"/>
          <w:b/>
          <w:i w:val="0"/>
          <w:sz w:val="22"/>
          <w:szCs w:val="22"/>
          <w:u w:val="single"/>
        </w:rPr>
        <w:tab/>
      </w:r>
    </w:p>
    <w:p w14:paraId="5229996D" w14:textId="77777777" w:rsidR="003A59E3" w:rsidRPr="00957EF6" w:rsidRDefault="003A59E3" w:rsidP="00EF77F9">
      <w:pPr>
        <w:spacing w:after="0" w:line="240" w:lineRule="auto"/>
        <w:jc w:val="both"/>
        <w:rPr>
          <w:rFonts w:cstheme="minorHAnsi"/>
          <w:i w:val="0"/>
          <w:sz w:val="22"/>
          <w:szCs w:val="22"/>
        </w:rPr>
      </w:pPr>
    </w:p>
    <w:p w14:paraId="20EFDBD1" w14:textId="77777777" w:rsidR="003A59E3" w:rsidRPr="00957EF6" w:rsidRDefault="003A59E3" w:rsidP="00EF77F9">
      <w:pPr>
        <w:tabs>
          <w:tab w:val="left" w:pos="3240"/>
          <w:tab w:val="left" w:pos="4680"/>
          <w:tab w:val="decimal" w:pos="5760"/>
          <w:tab w:val="left" w:pos="6120"/>
          <w:tab w:val="center" w:pos="6570"/>
          <w:tab w:val="decimal" w:pos="7020"/>
          <w:tab w:val="left" w:pos="7380"/>
          <w:tab w:val="center" w:pos="7830"/>
          <w:tab w:val="decimal" w:pos="8280"/>
          <w:tab w:val="left" w:pos="8820"/>
          <w:tab w:val="decimal" w:pos="10224"/>
        </w:tabs>
        <w:spacing w:after="0" w:line="240" w:lineRule="auto"/>
        <w:jc w:val="both"/>
        <w:rPr>
          <w:rFonts w:cstheme="minorHAnsi"/>
          <w:i w:val="0"/>
          <w:sz w:val="22"/>
          <w:szCs w:val="22"/>
        </w:rPr>
      </w:pPr>
      <w:r w:rsidRPr="00785B31">
        <w:rPr>
          <w:rFonts w:cstheme="minorHAnsi"/>
          <w:i w:val="0"/>
          <w:sz w:val="22"/>
          <w:szCs w:val="22"/>
        </w:rPr>
        <w:t>BSA Commingled Endowment Fund L.P</w:t>
      </w:r>
      <w:r w:rsidR="0051287A" w:rsidRPr="00957EF6">
        <w:rPr>
          <w:rFonts w:cstheme="minorHAnsi"/>
          <w:i w:val="0"/>
          <w:sz w:val="22"/>
          <w:szCs w:val="22"/>
        </w:rPr>
        <w:t>. (</w:t>
      </w:r>
      <w:r w:rsidR="006C15DE" w:rsidRPr="00957EF6">
        <w:rPr>
          <w:rFonts w:cstheme="minorHAnsi"/>
          <w:i w:val="0"/>
          <w:sz w:val="22"/>
          <w:szCs w:val="22"/>
        </w:rPr>
        <w:t>a</w:t>
      </w:r>
      <w:r w:rsidR="0051287A" w:rsidRPr="00957EF6">
        <w:rPr>
          <w:rFonts w:cstheme="minorHAnsi"/>
          <w:i w:val="0"/>
          <w:sz w:val="22"/>
          <w:szCs w:val="22"/>
        </w:rPr>
        <w:t>)</w:t>
      </w:r>
      <w:r w:rsidRPr="00957EF6">
        <w:rPr>
          <w:rFonts w:cstheme="minorHAnsi"/>
          <w:i w:val="0"/>
          <w:sz w:val="22"/>
          <w:szCs w:val="22"/>
        </w:rPr>
        <w:t xml:space="preserve"> </w:t>
      </w:r>
      <w:r w:rsidR="00E26ECB" w:rsidRPr="00957EF6">
        <w:rPr>
          <w:rFonts w:cstheme="minorHAnsi"/>
          <w:i w:val="0"/>
          <w:sz w:val="22"/>
          <w:szCs w:val="22"/>
        </w:rPr>
        <w:tab/>
      </w:r>
      <w:r w:rsidR="006B5E29" w:rsidRPr="00957EF6">
        <w:rPr>
          <w:rFonts w:cstheme="minorHAnsi"/>
          <w:i w:val="0"/>
          <w:sz w:val="22"/>
          <w:szCs w:val="22"/>
        </w:rPr>
        <w:t>$</w:t>
      </w:r>
      <w:r w:rsidR="00E26ECB" w:rsidRPr="00957EF6">
        <w:rPr>
          <w:rFonts w:cstheme="minorHAnsi"/>
          <w:i w:val="0"/>
          <w:sz w:val="22"/>
          <w:szCs w:val="22"/>
        </w:rPr>
        <w:t>XXX</w:t>
      </w:r>
      <w:r w:rsidR="00E26ECB" w:rsidRPr="00957EF6">
        <w:rPr>
          <w:rFonts w:cstheme="minorHAnsi"/>
          <w:i w:val="0"/>
          <w:sz w:val="22"/>
          <w:szCs w:val="22"/>
        </w:rPr>
        <w:tab/>
      </w:r>
      <w:r w:rsidR="00E26ECB" w:rsidRPr="00957EF6">
        <w:rPr>
          <w:rFonts w:cstheme="minorHAnsi"/>
          <w:i w:val="0"/>
          <w:sz w:val="22"/>
          <w:szCs w:val="22"/>
        </w:rPr>
        <w:tab/>
        <w:t>-</w:t>
      </w:r>
      <w:r w:rsidR="00E26ECB" w:rsidRPr="00957EF6">
        <w:rPr>
          <w:rFonts w:cstheme="minorHAnsi"/>
          <w:i w:val="0"/>
          <w:sz w:val="22"/>
          <w:szCs w:val="22"/>
        </w:rPr>
        <w:tab/>
      </w:r>
      <w:r w:rsidR="00E26ECB" w:rsidRPr="00957EF6">
        <w:rPr>
          <w:rFonts w:cstheme="minorHAnsi"/>
          <w:i w:val="0"/>
          <w:sz w:val="22"/>
          <w:szCs w:val="22"/>
        </w:rPr>
        <w:tab/>
      </w:r>
      <w:r w:rsidR="00E26ECB" w:rsidRPr="00957EF6">
        <w:rPr>
          <w:rFonts w:cstheme="minorHAnsi"/>
          <w:i w:val="0"/>
          <w:sz w:val="22"/>
          <w:szCs w:val="22"/>
        </w:rPr>
        <w:tab/>
      </w:r>
      <w:r w:rsidR="006C15DE" w:rsidRPr="00957EF6">
        <w:rPr>
          <w:rFonts w:cstheme="minorHAnsi"/>
          <w:i w:val="0"/>
          <w:sz w:val="22"/>
          <w:szCs w:val="22"/>
        </w:rPr>
        <w:t>monthly</w:t>
      </w:r>
      <w:r w:rsidR="00E26ECB" w:rsidRPr="00957EF6">
        <w:rPr>
          <w:rFonts w:cstheme="minorHAnsi"/>
          <w:i w:val="0"/>
          <w:sz w:val="22"/>
          <w:szCs w:val="22"/>
        </w:rPr>
        <w:tab/>
      </w:r>
      <w:r w:rsidR="00E26ECB" w:rsidRPr="00957EF6">
        <w:rPr>
          <w:rFonts w:cstheme="minorHAnsi"/>
          <w:i w:val="0"/>
          <w:sz w:val="22"/>
          <w:szCs w:val="22"/>
        </w:rPr>
        <w:tab/>
      </w:r>
      <w:r w:rsidR="00E06A1E" w:rsidRPr="00957EF6">
        <w:rPr>
          <w:rFonts w:cstheme="minorHAnsi"/>
          <w:i w:val="0"/>
          <w:sz w:val="22"/>
          <w:szCs w:val="22"/>
        </w:rPr>
        <w:t>10</w:t>
      </w:r>
      <w:r w:rsidR="006C15DE" w:rsidRPr="00957EF6">
        <w:rPr>
          <w:rFonts w:cstheme="minorHAnsi"/>
          <w:i w:val="0"/>
          <w:sz w:val="22"/>
          <w:szCs w:val="22"/>
        </w:rPr>
        <w:t xml:space="preserve"> </w:t>
      </w:r>
      <w:r w:rsidR="001A2852" w:rsidRPr="00957EF6">
        <w:rPr>
          <w:rFonts w:cstheme="minorHAnsi"/>
          <w:i w:val="0"/>
          <w:sz w:val="22"/>
          <w:szCs w:val="22"/>
        </w:rPr>
        <w:t>bus</w:t>
      </w:r>
      <w:r w:rsidR="00122943" w:rsidRPr="00957EF6">
        <w:rPr>
          <w:rFonts w:cstheme="minorHAnsi"/>
          <w:i w:val="0"/>
          <w:sz w:val="22"/>
          <w:szCs w:val="22"/>
        </w:rPr>
        <w:t>. d</w:t>
      </w:r>
      <w:r w:rsidR="006C15DE" w:rsidRPr="00957EF6">
        <w:rPr>
          <w:rFonts w:cstheme="minorHAnsi"/>
          <w:i w:val="0"/>
          <w:sz w:val="22"/>
          <w:szCs w:val="22"/>
        </w:rPr>
        <w:t>ays</w:t>
      </w:r>
      <w:r w:rsidR="00122943" w:rsidRPr="00957EF6">
        <w:rPr>
          <w:rFonts w:cstheme="minorHAnsi"/>
          <w:i w:val="0"/>
          <w:sz w:val="22"/>
          <w:szCs w:val="22"/>
        </w:rPr>
        <w:t xml:space="preserve"> </w:t>
      </w:r>
      <w:r w:rsidR="006C15DE" w:rsidRPr="00957EF6">
        <w:rPr>
          <w:rFonts w:cstheme="minorHAnsi"/>
          <w:i w:val="0"/>
          <w:sz w:val="22"/>
          <w:szCs w:val="22"/>
        </w:rPr>
        <w:t xml:space="preserve"> </w:t>
      </w:r>
      <w:r w:rsidR="00E06A1E" w:rsidRPr="00957EF6">
        <w:rPr>
          <w:rFonts w:cstheme="minorHAnsi"/>
          <w:i w:val="0"/>
          <w:sz w:val="22"/>
          <w:szCs w:val="22"/>
        </w:rPr>
        <w:t xml:space="preserve"> </w:t>
      </w:r>
    </w:p>
    <w:p w14:paraId="2CD0A603" w14:textId="77777777" w:rsidR="003A59E3" w:rsidRPr="00957EF6" w:rsidRDefault="006C15DE" w:rsidP="00EF77F9">
      <w:pPr>
        <w:tabs>
          <w:tab w:val="right" w:pos="7740"/>
          <w:tab w:val="decimal" w:pos="8820"/>
          <w:tab w:val="decimal" w:pos="10224"/>
        </w:tabs>
        <w:spacing w:after="0" w:line="240" w:lineRule="auto"/>
        <w:jc w:val="both"/>
        <w:rPr>
          <w:rFonts w:cstheme="minorHAnsi"/>
          <w:i w:val="0"/>
          <w:sz w:val="22"/>
          <w:szCs w:val="22"/>
        </w:rPr>
      </w:pPr>
      <w:r w:rsidRPr="00957EF6">
        <w:rPr>
          <w:rFonts w:cstheme="minorHAnsi"/>
          <w:i w:val="0"/>
          <w:sz w:val="22"/>
          <w:szCs w:val="22"/>
        </w:rPr>
        <w:tab/>
      </w:r>
      <w:r w:rsidRPr="00957EF6">
        <w:rPr>
          <w:rFonts w:cstheme="minorHAnsi"/>
          <w:i w:val="0"/>
          <w:sz w:val="22"/>
          <w:szCs w:val="22"/>
        </w:rPr>
        <w:tab/>
      </w:r>
      <w:r w:rsidR="00122943" w:rsidRPr="00957EF6">
        <w:rPr>
          <w:rFonts w:cstheme="minorHAnsi"/>
          <w:i w:val="0"/>
          <w:sz w:val="22"/>
          <w:szCs w:val="22"/>
        </w:rPr>
        <w:t xml:space="preserve">  </w:t>
      </w:r>
      <w:r w:rsidRPr="00957EF6">
        <w:rPr>
          <w:rFonts w:cstheme="minorHAnsi"/>
          <w:i w:val="0"/>
          <w:sz w:val="22"/>
          <w:szCs w:val="22"/>
        </w:rPr>
        <w:tab/>
      </w:r>
      <w:r w:rsidR="00122943" w:rsidRPr="00957EF6">
        <w:rPr>
          <w:rFonts w:cstheme="minorHAnsi"/>
          <w:i w:val="0"/>
          <w:sz w:val="22"/>
          <w:szCs w:val="22"/>
        </w:rPr>
        <w:t xml:space="preserve">prior to </w:t>
      </w:r>
      <w:r w:rsidRPr="00957EF6">
        <w:rPr>
          <w:rFonts w:cstheme="minorHAnsi"/>
          <w:i w:val="0"/>
          <w:sz w:val="22"/>
          <w:szCs w:val="22"/>
        </w:rPr>
        <w:t xml:space="preserve">EOM </w:t>
      </w:r>
      <w:r w:rsidR="00E06A1E" w:rsidRPr="00957EF6">
        <w:rPr>
          <w:rFonts w:cstheme="minorHAnsi"/>
          <w:i w:val="0"/>
          <w:sz w:val="22"/>
          <w:szCs w:val="22"/>
        </w:rPr>
        <w:t xml:space="preserve">for </w:t>
      </w:r>
    </w:p>
    <w:p w14:paraId="5B7D86B2" w14:textId="77777777" w:rsidR="003A59E3" w:rsidRPr="00957EF6" w:rsidRDefault="003A59E3" w:rsidP="00EF77F9">
      <w:pPr>
        <w:tabs>
          <w:tab w:val="left" w:pos="3600"/>
          <w:tab w:val="left" w:pos="3960"/>
          <w:tab w:val="left" w:pos="4680"/>
          <w:tab w:val="decimal" w:pos="5760"/>
          <w:tab w:val="left" w:pos="6120"/>
          <w:tab w:val="center" w:pos="6570"/>
          <w:tab w:val="decimal" w:pos="7020"/>
          <w:tab w:val="left" w:pos="7380"/>
          <w:tab w:val="center" w:pos="7830"/>
          <w:tab w:val="decimal" w:pos="8280"/>
          <w:tab w:val="left" w:pos="8820"/>
          <w:tab w:val="decimal" w:pos="10224"/>
        </w:tabs>
        <w:spacing w:after="0" w:line="240" w:lineRule="auto"/>
        <w:jc w:val="both"/>
        <w:rPr>
          <w:rFonts w:cstheme="minorHAnsi"/>
          <w:i w:val="0"/>
          <w:sz w:val="22"/>
          <w:szCs w:val="22"/>
          <w:u w:val="double"/>
        </w:rPr>
      </w:pPr>
      <w:r w:rsidRPr="00957EF6">
        <w:rPr>
          <w:rFonts w:cstheme="minorHAnsi"/>
          <w:b/>
          <w:i w:val="0"/>
          <w:sz w:val="22"/>
          <w:szCs w:val="22"/>
          <w:u w:val="double"/>
        </w:rPr>
        <w:t xml:space="preserve">Total </w:t>
      </w:r>
      <w:r w:rsidRPr="00957EF6">
        <w:rPr>
          <w:rFonts w:cstheme="minorHAnsi"/>
          <w:b/>
          <w:i w:val="0"/>
          <w:sz w:val="22"/>
          <w:szCs w:val="22"/>
          <w:u w:val="double"/>
        </w:rPr>
        <w:tab/>
      </w:r>
      <w:r w:rsidRPr="00957EF6">
        <w:rPr>
          <w:rFonts w:cstheme="minorHAnsi"/>
          <w:b/>
          <w:i w:val="0"/>
          <w:sz w:val="22"/>
          <w:szCs w:val="22"/>
          <w:u w:val="double"/>
        </w:rPr>
        <w:tab/>
      </w:r>
      <w:r w:rsidRPr="00957EF6">
        <w:rPr>
          <w:rFonts w:cstheme="minorHAnsi"/>
          <w:b/>
          <w:i w:val="0"/>
          <w:sz w:val="22"/>
          <w:szCs w:val="22"/>
          <w:u w:val="double"/>
        </w:rPr>
        <w:tab/>
        <w:t>$</w:t>
      </w:r>
      <w:r w:rsidR="00E26ECB" w:rsidRPr="00957EF6">
        <w:rPr>
          <w:rFonts w:cstheme="minorHAnsi"/>
          <w:b/>
          <w:i w:val="0"/>
          <w:sz w:val="22"/>
          <w:szCs w:val="22"/>
          <w:u w:val="double"/>
        </w:rPr>
        <w:t>XXX</w:t>
      </w:r>
      <w:r w:rsidRPr="00957EF6">
        <w:rPr>
          <w:rFonts w:cstheme="minorHAnsi"/>
          <w:b/>
          <w:i w:val="0"/>
          <w:sz w:val="22"/>
          <w:szCs w:val="22"/>
          <w:u w:val="double"/>
        </w:rPr>
        <w:tab/>
      </w:r>
      <w:r w:rsidR="00E26ECB" w:rsidRPr="00957EF6">
        <w:rPr>
          <w:rFonts w:cstheme="minorHAnsi"/>
          <w:b/>
          <w:i w:val="0"/>
          <w:sz w:val="22"/>
          <w:szCs w:val="22"/>
          <w:u w:val="double"/>
        </w:rPr>
        <w:t>$</w:t>
      </w:r>
      <w:r w:rsidRPr="00957EF6">
        <w:rPr>
          <w:rFonts w:cstheme="minorHAnsi"/>
          <w:b/>
          <w:i w:val="0"/>
          <w:sz w:val="22"/>
          <w:szCs w:val="22"/>
          <w:u w:val="double"/>
        </w:rPr>
        <w:tab/>
      </w:r>
      <w:r w:rsidR="00E26ECB" w:rsidRPr="00957EF6">
        <w:rPr>
          <w:rFonts w:cstheme="minorHAnsi"/>
          <w:b/>
          <w:i w:val="0"/>
          <w:sz w:val="22"/>
          <w:szCs w:val="22"/>
          <w:u w:val="double"/>
        </w:rPr>
        <w:t>-</w:t>
      </w:r>
      <w:r w:rsidRPr="00957EF6">
        <w:rPr>
          <w:rFonts w:cstheme="minorHAnsi"/>
          <w:i w:val="0"/>
          <w:sz w:val="22"/>
          <w:szCs w:val="22"/>
          <w:u w:val="double"/>
        </w:rPr>
        <w:tab/>
        <w:t xml:space="preserve"> </w:t>
      </w:r>
      <w:r w:rsidRPr="00957EF6">
        <w:rPr>
          <w:rFonts w:cstheme="minorHAnsi"/>
          <w:i w:val="0"/>
          <w:sz w:val="22"/>
          <w:szCs w:val="22"/>
          <w:u w:val="double"/>
        </w:rPr>
        <w:tab/>
      </w:r>
      <w:r w:rsidRPr="00957EF6">
        <w:rPr>
          <w:rFonts w:cstheme="minorHAnsi"/>
          <w:i w:val="0"/>
          <w:sz w:val="22"/>
          <w:szCs w:val="22"/>
          <w:u w:val="double"/>
        </w:rPr>
        <w:tab/>
      </w:r>
      <w:r w:rsidRPr="00957EF6">
        <w:rPr>
          <w:rFonts w:cstheme="minorHAnsi"/>
          <w:i w:val="0"/>
          <w:sz w:val="22"/>
          <w:szCs w:val="22"/>
          <w:u w:val="double"/>
        </w:rPr>
        <w:tab/>
      </w:r>
      <w:r w:rsidRPr="00957EF6">
        <w:rPr>
          <w:rFonts w:cstheme="minorHAnsi"/>
          <w:i w:val="0"/>
          <w:sz w:val="22"/>
          <w:szCs w:val="22"/>
          <w:u w:val="double"/>
        </w:rPr>
        <w:tab/>
      </w:r>
      <w:r w:rsidRPr="00957EF6">
        <w:rPr>
          <w:rFonts w:cstheme="minorHAnsi"/>
          <w:i w:val="0"/>
          <w:sz w:val="22"/>
          <w:szCs w:val="22"/>
          <w:u w:val="double"/>
        </w:rPr>
        <w:tab/>
      </w:r>
      <w:r w:rsidR="00122943" w:rsidRPr="00957EF6">
        <w:rPr>
          <w:rFonts w:cstheme="minorHAnsi"/>
          <w:i w:val="0"/>
          <w:sz w:val="22"/>
          <w:szCs w:val="22"/>
          <w:u w:val="double"/>
        </w:rPr>
        <w:t xml:space="preserve">dist. at </w:t>
      </w:r>
      <w:r w:rsidR="00E06A1E" w:rsidRPr="00957EF6">
        <w:rPr>
          <w:rFonts w:cstheme="minorHAnsi"/>
          <w:i w:val="0"/>
          <w:sz w:val="22"/>
          <w:szCs w:val="22"/>
          <w:u w:val="double"/>
        </w:rPr>
        <w:t>EOM</w:t>
      </w:r>
      <w:r w:rsidRPr="00957EF6">
        <w:rPr>
          <w:rFonts w:cstheme="minorHAnsi"/>
          <w:i w:val="0"/>
          <w:sz w:val="22"/>
          <w:szCs w:val="22"/>
          <w:u w:val="double"/>
        </w:rPr>
        <w:tab/>
      </w:r>
    </w:p>
    <w:bookmarkEnd w:id="20"/>
    <w:p w14:paraId="122176BA" w14:textId="77777777" w:rsidR="00FB6DB0" w:rsidRDefault="00FB6DB0" w:rsidP="00FB6DB0">
      <w:pPr>
        <w:tabs>
          <w:tab w:val="left" w:pos="576"/>
          <w:tab w:val="left" w:pos="1469"/>
        </w:tabs>
        <w:spacing w:after="0" w:line="240" w:lineRule="auto"/>
        <w:ind w:hanging="576"/>
        <w:rPr>
          <w:i w:val="0"/>
          <w:sz w:val="22"/>
          <w:szCs w:val="22"/>
        </w:rPr>
      </w:pPr>
      <w:r>
        <w:rPr>
          <w:i w:val="0"/>
          <w:sz w:val="22"/>
          <w:szCs w:val="22"/>
        </w:rPr>
        <w:tab/>
      </w:r>
    </w:p>
    <w:p w14:paraId="6569D087" w14:textId="77777777" w:rsidR="00060F71" w:rsidRDefault="00060F71" w:rsidP="00C10477">
      <w:pPr>
        <w:tabs>
          <w:tab w:val="left" w:pos="576"/>
          <w:tab w:val="left" w:pos="1469"/>
        </w:tabs>
        <w:spacing w:after="0" w:line="240" w:lineRule="auto"/>
        <w:ind w:hanging="576"/>
        <w:jc w:val="center"/>
        <w:rPr>
          <w:i w:val="0"/>
          <w:sz w:val="22"/>
          <w:szCs w:val="22"/>
        </w:rPr>
      </w:pPr>
    </w:p>
    <w:p w14:paraId="2CDADC56" w14:textId="77777777" w:rsidR="00060F71" w:rsidRDefault="00060F71" w:rsidP="00C10477">
      <w:pPr>
        <w:tabs>
          <w:tab w:val="left" w:pos="576"/>
          <w:tab w:val="left" w:pos="1469"/>
        </w:tabs>
        <w:spacing w:after="0" w:line="240" w:lineRule="auto"/>
        <w:ind w:hanging="576"/>
        <w:jc w:val="center"/>
        <w:rPr>
          <w:i w:val="0"/>
          <w:sz w:val="22"/>
          <w:szCs w:val="22"/>
        </w:rPr>
      </w:pPr>
    </w:p>
    <w:p w14:paraId="32FFDBBA" w14:textId="77777777" w:rsidR="00060F71" w:rsidRDefault="00060F71" w:rsidP="00C10477">
      <w:pPr>
        <w:tabs>
          <w:tab w:val="left" w:pos="576"/>
          <w:tab w:val="left" w:pos="1469"/>
        </w:tabs>
        <w:spacing w:after="0" w:line="240" w:lineRule="auto"/>
        <w:ind w:hanging="576"/>
        <w:jc w:val="center"/>
        <w:rPr>
          <w:i w:val="0"/>
          <w:sz w:val="22"/>
          <w:szCs w:val="22"/>
        </w:rPr>
      </w:pPr>
    </w:p>
    <w:p w14:paraId="4DB6C0C0" w14:textId="77777777" w:rsidR="00060F71" w:rsidRPr="00060F71" w:rsidRDefault="00060F71" w:rsidP="00060F71">
      <w:pPr>
        <w:tabs>
          <w:tab w:val="left" w:pos="576"/>
          <w:tab w:val="left" w:pos="1469"/>
        </w:tabs>
        <w:spacing w:after="0" w:line="240" w:lineRule="auto"/>
        <w:ind w:left="576" w:hanging="576"/>
        <w:rPr>
          <w:b/>
          <w:i w:val="0"/>
          <w:sz w:val="22"/>
          <w:szCs w:val="22"/>
          <w:u w:val="single"/>
        </w:rPr>
      </w:pPr>
      <w:bookmarkStart w:id="21" w:name="_Hlk158826699"/>
      <w:r w:rsidRPr="00060F71">
        <w:rPr>
          <w:b/>
          <w:i w:val="0"/>
          <w:sz w:val="22"/>
          <w:szCs w:val="22"/>
          <w:u w:val="single"/>
        </w:rPr>
        <w:lastRenderedPageBreak/>
        <w:t>NOTES TO [CONSOLIDATED] FINANCIAL STATEMENTS (CONTINUED)</w:t>
      </w:r>
    </w:p>
    <w:bookmarkEnd w:id="21"/>
    <w:p w14:paraId="770D5C5B" w14:textId="77777777" w:rsidR="00060F71" w:rsidRPr="00060F71" w:rsidRDefault="00060F71" w:rsidP="00060F71">
      <w:pPr>
        <w:tabs>
          <w:tab w:val="left" w:pos="576"/>
          <w:tab w:val="left" w:pos="1469"/>
        </w:tabs>
        <w:spacing w:after="0" w:line="240" w:lineRule="auto"/>
        <w:ind w:left="576" w:hanging="576"/>
        <w:rPr>
          <w:b/>
          <w:i w:val="0"/>
          <w:sz w:val="22"/>
          <w:szCs w:val="22"/>
        </w:rPr>
      </w:pPr>
    </w:p>
    <w:p w14:paraId="569CFF13" w14:textId="77777777" w:rsidR="00060F71" w:rsidRPr="00060F71" w:rsidRDefault="00060F71" w:rsidP="00060F71">
      <w:pPr>
        <w:tabs>
          <w:tab w:val="left" w:pos="576"/>
          <w:tab w:val="left" w:pos="1469"/>
        </w:tabs>
        <w:spacing w:after="0" w:line="240" w:lineRule="auto"/>
        <w:ind w:left="576" w:hanging="576"/>
        <w:rPr>
          <w:sz w:val="22"/>
          <w:szCs w:val="22"/>
        </w:rPr>
      </w:pPr>
      <w:r w:rsidRPr="00060F71">
        <w:rPr>
          <w:b/>
          <w:i w:val="0"/>
          <w:sz w:val="22"/>
          <w:szCs w:val="22"/>
        </w:rPr>
        <w:t>NOTE 11— FAIR VALUE MEASUREMENT (CONTINUED)</w:t>
      </w:r>
      <w:r w:rsidRPr="00060F71">
        <w:rPr>
          <w:i w:val="0"/>
          <w:sz w:val="22"/>
          <w:szCs w:val="22"/>
        </w:rPr>
        <w:t xml:space="preserve"> </w:t>
      </w:r>
    </w:p>
    <w:p w14:paraId="5976CFBD" w14:textId="77777777" w:rsidR="00060F71" w:rsidRDefault="00060F71" w:rsidP="00060F71">
      <w:pPr>
        <w:tabs>
          <w:tab w:val="left" w:pos="576"/>
          <w:tab w:val="left" w:pos="1469"/>
        </w:tabs>
        <w:spacing w:after="0" w:line="240" w:lineRule="auto"/>
        <w:ind w:hanging="576"/>
        <w:rPr>
          <w:i w:val="0"/>
          <w:sz w:val="22"/>
          <w:szCs w:val="22"/>
        </w:rPr>
      </w:pPr>
    </w:p>
    <w:p w14:paraId="02082FFE" w14:textId="5668109C" w:rsidR="000B7AF2" w:rsidRPr="00DB317B" w:rsidRDefault="00FB6DB0" w:rsidP="00C10477">
      <w:pPr>
        <w:tabs>
          <w:tab w:val="left" w:pos="576"/>
          <w:tab w:val="left" w:pos="1469"/>
        </w:tabs>
        <w:spacing w:after="0" w:line="240" w:lineRule="auto"/>
        <w:ind w:hanging="576"/>
        <w:jc w:val="center"/>
        <w:rPr>
          <w:rFonts w:cs="Times New Roman"/>
          <w:b/>
          <w:i w:val="0"/>
          <w:sz w:val="22"/>
          <w:szCs w:val="22"/>
          <w:u w:val="single"/>
        </w:rPr>
      </w:pPr>
      <w:r>
        <w:rPr>
          <w:i w:val="0"/>
          <w:sz w:val="22"/>
          <w:szCs w:val="22"/>
        </w:rPr>
        <w:tab/>
      </w:r>
      <w:r w:rsidRPr="00DE1542">
        <w:rPr>
          <w:rFonts w:cstheme="minorHAnsi"/>
        </w:rPr>
        <w:t xml:space="preserve"> </w:t>
      </w:r>
      <w:r w:rsidR="000B7AF2" w:rsidRPr="00DB317B">
        <w:rPr>
          <w:rFonts w:cs="Times New Roman"/>
          <w:b/>
          <w:i w:val="0"/>
          <w:sz w:val="22"/>
          <w:szCs w:val="22"/>
          <w:u w:val="single"/>
        </w:rPr>
        <w:t>20</w:t>
      </w:r>
      <w:r w:rsidR="00445823">
        <w:rPr>
          <w:rFonts w:cs="Times New Roman"/>
          <w:b/>
          <w:i w:val="0"/>
          <w:sz w:val="22"/>
          <w:szCs w:val="22"/>
          <w:u w:val="single"/>
        </w:rPr>
        <w:t>X</w:t>
      </w:r>
      <w:r w:rsidR="00322408">
        <w:rPr>
          <w:rFonts w:cs="Times New Roman"/>
          <w:b/>
          <w:i w:val="0"/>
          <w:sz w:val="22"/>
          <w:szCs w:val="22"/>
          <w:u w:val="single"/>
        </w:rPr>
        <w:t>2</w:t>
      </w:r>
    </w:p>
    <w:p w14:paraId="0F25E211" w14:textId="77777777" w:rsidR="000B7AF2" w:rsidRPr="00741AF2" w:rsidRDefault="000B7AF2" w:rsidP="00EF77F9">
      <w:pPr>
        <w:suppressAutoHyphens/>
        <w:spacing w:after="0" w:line="240" w:lineRule="auto"/>
        <w:rPr>
          <w:rFonts w:ascii="Times New Roman" w:hAnsi="Times New Roman" w:cs="Times New Roman"/>
          <w:i w:val="0"/>
          <w:sz w:val="22"/>
          <w:szCs w:val="22"/>
        </w:rPr>
      </w:pPr>
    </w:p>
    <w:p w14:paraId="3B5E61E6" w14:textId="77777777" w:rsidR="000B7AF2" w:rsidRPr="00CC5948" w:rsidRDefault="000B7AF2" w:rsidP="00EF77F9">
      <w:pPr>
        <w:tabs>
          <w:tab w:val="left" w:pos="4680"/>
          <w:tab w:val="center" w:pos="6390"/>
          <w:tab w:val="right" w:pos="8370"/>
          <w:tab w:val="left" w:pos="8640"/>
          <w:tab w:val="decimal" w:pos="8820"/>
          <w:tab w:val="right" w:pos="9180"/>
          <w:tab w:val="decimal" w:pos="10224"/>
        </w:tabs>
        <w:spacing w:after="0" w:line="240" w:lineRule="auto"/>
        <w:jc w:val="both"/>
        <w:rPr>
          <w:rFonts w:cs="Times New Roman"/>
          <w:i w:val="0"/>
          <w:sz w:val="22"/>
          <w:szCs w:val="22"/>
        </w:rPr>
      </w:pPr>
      <w:r w:rsidRPr="00741AF2">
        <w:rPr>
          <w:rFonts w:ascii="Times New Roman" w:hAnsi="Times New Roman" w:cs="Times New Roman"/>
          <w:b/>
          <w:i w:val="0"/>
          <w:sz w:val="22"/>
          <w:szCs w:val="22"/>
        </w:rPr>
        <w:tab/>
      </w:r>
      <w:r w:rsidRPr="00CC5948">
        <w:rPr>
          <w:rFonts w:cs="Times New Roman"/>
          <w:i w:val="0"/>
          <w:sz w:val="22"/>
          <w:szCs w:val="22"/>
        </w:rPr>
        <w:t xml:space="preserve">Fair </w:t>
      </w:r>
      <w:r w:rsidRPr="00CC5948">
        <w:rPr>
          <w:rFonts w:cs="Times New Roman"/>
          <w:i w:val="0"/>
          <w:sz w:val="22"/>
          <w:szCs w:val="22"/>
        </w:rPr>
        <w:tab/>
        <w:t xml:space="preserve">Unfunded </w:t>
      </w:r>
      <w:r w:rsidRPr="00CC5948">
        <w:rPr>
          <w:rFonts w:cs="Times New Roman"/>
          <w:i w:val="0"/>
          <w:sz w:val="22"/>
          <w:szCs w:val="22"/>
        </w:rPr>
        <w:tab/>
        <w:t xml:space="preserve">    Redemption</w:t>
      </w:r>
      <w:r w:rsidRPr="00CC5948">
        <w:rPr>
          <w:rFonts w:cs="Times New Roman"/>
          <w:i w:val="0"/>
          <w:sz w:val="22"/>
          <w:szCs w:val="22"/>
        </w:rPr>
        <w:tab/>
      </w:r>
      <w:r w:rsidRPr="00CC5948">
        <w:rPr>
          <w:rFonts w:cs="Times New Roman"/>
          <w:i w:val="0"/>
          <w:sz w:val="22"/>
          <w:szCs w:val="22"/>
        </w:rPr>
        <w:tab/>
        <w:t xml:space="preserve">  </w:t>
      </w:r>
      <w:proofErr w:type="spellStart"/>
      <w:r w:rsidRPr="00CC5948">
        <w:rPr>
          <w:rFonts w:cs="Times New Roman"/>
          <w:i w:val="0"/>
          <w:sz w:val="22"/>
          <w:szCs w:val="22"/>
        </w:rPr>
        <w:t>Redemption</w:t>
      </w:r>
      <w:proofErr w:type="spellEnd"/>
      <w:r w:rsidRPr="00CC5948">
        <w:rPr>
          <w:rFonts w:cs="Times New Roman"/>
          <w:i w:val="0"/>
          <w:sz w:val="22"/>
          <w:szCs w:val="22"/>
        </w:rPr>
        <w:tab/>
      </w:r>
    </w:p>
    <w:p w14:paraId="2EDE761E" w14:textId="77777777" w:rsidR="000B7AF2" w:rsidRPr="00741AF2" w:rsidRDefault="000B7AF2" w:rsidP="00EF77F9">
      <w:pPr>
        <w:tabs>
          <w:tab w:val="left" w:pos="4680"/>
          <w:tab w:val="center" w:pos="6390"/>
          <w:tab w:val="right" w:pos="8280"/>
          <w:tab w:val="left" w:pos="8640"/>
          <w:tab w:val="decimal" w:pos="8820"/>
          <w:tab w:val="right" w:pos="9180"/>
          <w:tab w:val="decimal" w:pos="10224"/>
        </w:tabs>
        <w:spacing w:after="0" w:line="240" w:lineRule="auto"/>
        <w:jc w:val="both"/>
        <w:rPr>
          <w:rFonts w:ascii="Times New Roman" w:hAnsi="Times New Roman" w:cs="Times New Roman"/>
          <w:b/>
          <w:i w:val="0"/>
          <w:sz w:val="22"/>
          <w:szCs w:val="22"/>
          <w:u w:val="single"/>
        </w:rPr>
      </w:pPr>
      <w:r w:rsidRPr="00CC5948">
        <w:rPr>
          <w:rFonts w:cs="Times New Roman"/>
          <w:i w:val="0"/>
          <w:sz w:val="22"/>
          <w:szCs w:val="22"/>
          <w:u w:val="single"/>
        </w:rPr>
        <w:tab/>
        <w:t xml:space="preserve">Value </w:t>
      </w:r>
      <w:r w:rsidRPr="00CC5948">
        <w:rPr>
          <w:rFonts w:cs="Times New Roman"/>
          <w:i w:val="0"/>
          <w:sz w:val="22"/>
          <w:szCs w:val="22"/>
          <w:u w:val="single"/>
        </w:rPr>
        <w:tab/>
        <w:t xml:space="preserve">Commitments </w:t>
      </w:r>
      <w:r w:rsidRPr="00CC5948">
        <w:rPr>
          <w:rFonts w:cs="Times New Roman"/>
          <w:i w:val="0"/>
          <w:sz w:val="22"/>
          <w:szCs w:val="22"/>
          <w:u w:val="single"/>
        </w:rPr>
        <w:tab/>
        <w:t>Frequency</w:t>
      </w:r>
      <w:r w:rsidRPr="00CC5948">
        <w:rPr>
          <w:rFonts w:cs="Times New Roman"/>
          <w:i w:val="0"/>
          <w:sz w:val="22"/>
          <w:szCs w:val="22"/>
          <w:u w:val="single"/>
        </w:rPr>
        <w:tab/>
        <w:t xml:space="preserve">  Notice Period</w:t>
      </w:r>
      <w:r w:rsidRPr="00CC5948">
        <w:rPr>
          <w:rFonts w:cs="Times New Roman"/>
          <w:b/>
          <w:i w:val="0"/>
          <w:sz w:val="22"/>
          <w:szCs w:val="22"/>
          <w:u w:val="single"/>
        </w:rPr>
        <w:tab/>
      </w:r>
    </w:p>
    <w:p w14:paraId="27663444" w14:textId="77777777" w:rsidR="000B7AF2" w:rsidRPr="00741AF2" w:rsidRDefault="000B7AF2" w:rsidP="00EF77F9">
      <w:pPr>
        <w:spacing w:after="0" w:line="240" w:lineRule="auto"/>
        <w:jc w:val="both"/>
        <w:rPr>
          <w:rFonts w:ascii="Times New Roman" w:hAnsi="Times New Roman" w:cs="Times New Roman"/>
          <w:i w:val="0"/>
          <w:sz w:val="22"/>
          <w:szCs w:val="22"/>
        </w:rPr>
      </w:pPr>
    </w:p>
    <w:p w14:paraId="16EFE69A" w14:textId="77777777" w:rsidR="000B7AF2" w:rsidRPr="00957EF6" w:rsidRDefault="000B7AF2" w:rsidP="00EF77F9">
      <w:pPr>
        <w:tabs>
          <w:tab w:val="left" w:pos="3240"/>
          <w:tab w:val="left" w:pos="4680"/>
          <w:tab w:val="decimal" w:pos="5760"/>
          <w:tab w:val="left" w:pos="6120"/>
          <w:tab w:val="center" w:pos="6570"/>
          <w:tab w:val="decimal" w:pos="7020"/>
          <w:tab w:val="left" w:pos="7380"/>
          <w:tab w:val="center" w:pos="7830"/>
          <w:tab w:val="decimal" w:pos="8280"/>
          <w:tab w:val="left" w:pos="8820"/>
          <w:tab w:val="decimal" w:pos="10224"/>
        </w:tabs>
        <w:spacing w:after="0" w:line="240" w:lineRule="auto"/>
        <w:jc w:val="both"/>
        <w:rPr>
          <w:rFonts w:cstheme="minorHAnsi"/>
          <w:i w:val="0"/>
          <w:sz w:val="22"/>
          <w:szCs w:val="22"/>
        </w:rPr>
      </w:pPr>
      <w:r w:rsidRPr="00785B31">
        <w:rPr>
          <w:rFonts w:cstheme="minorHAnsi"/>
          <w:i w:val="0"/>
          <w:sz w:val="22"/>
          <w:szCs w:val="22"/>
        </w:rPr>
        <w:t>BSA Commingled Endowment Fund L.P. (</w:t>
      </w:r>
      <w:r w:rsidR="006C15DE" w:rsidRPr="00785B31">
        <w:rPr>
          <w:rFonts w:cstheme="minorHAnsi"/>
          <w:i w:val="0"/>
          <w:sz w:val="22"/>
          <w:szCs w:val="22"/>
        </w:rPr>
        <w:t>a</w:t>
      </w:r>
      <w:r w:rsidRPr="00957EF6">
        <w:rPr>
          <w:rFonts w:cstheme="minorHAnsi"/>
          <w:i w:val="0"/>
          <w:sz w:val="22"/>
          <w:szCs w:val="22"/>
        </w:rPr>
        <w:t xml:space="preserve">) </w:t>
      </w:r>
      <w:r w:rsidRPr="00957EF6">
        <w:rPr>
          <w:rFonts w:cstheme="minorHAnsi"/>
          <w:i w:val="0"/>
          <w:sz w:val="22"/>
          <w:szCs w:val="22"/>
        </w:rPr>
        <w:tab/>
      </w:r>
      <w:r w:rsidR="008A08C3">
        <w:rPr>
          <w:rFonts w:cstheme="minorHAnsi"/>
          <w:i w:val="0"/>
          <w:sz w:val="22"/>
          <w:szCs w:val="22"/>
        </w:rPr>
        <w:t>$</w:t>
      </w:r>
      <w:r w:rsidRPr="00957EF6">
        <w:rPr>
          <w:rFonts w:cstheme="minorHAnsi"/>
          <w:i w:val="0"/>
          <w:sz w:val="22"/>
          <w:szCs w:val="22"/>
        </w:rPr>
        <w:t>XXX</w:t>
      </w:r>
      <w:r w:rsidRPr="00957EF6">
        <w:rPr>
          <w:rFonts w:cstheme="minorHAnsi"/>
          <w:i w:val="0"/>
          <w:sz w:val="22"/>
          <w:szCs w:val="22"/>
        </w:rPr>
        <w:tab/>
      </w:r>
      <w:r w:rsidRPr="00957EF6">
        <w:rPr>
          <w:rFonts w:cstheme="minorHAnsi"/>
          <w:i w:val="0"/>
          <w:sz w:val="22"/>
          <w:szCs w:val="22"/>
        </w:rPr>
        <w:tab/>
        <w:t>-</w:t>
      </w:r>
      <w:r w:rsidRPr="00957EF6">
        <w:rPr>
          <w:rFonts w:cstheme="minorHAnsi"/>
          <w:i w:val="0"/>
          <w:sz w:val="22"/>
          <w:szCs w:val="22"/>
        </w:rPr>
        <w:tab/>
      </w:r>
      <w:r w:rsidRPr="00957EF6">
        <w:rPr>
          <w:rFonts w:cstheme="minorHAnsi"/>
          <w:i w:val="0"/>
          <w:sz w:val="22"/>
          <w:szCs w:val="22"/>
        </w:rPr>
        <w:tab/>
      </w:r>
      <w:r w:rsidRPr="00957EF6">
        <w:rPr>
          <w:rFonts w:cstheme="minorHAnsi"/>
          <w:i w:val="0"/>
          <w:sz w:val="22"/>
          <w:szCs w:val="22"/>
        </w:rPr>
        <w:tab/>
      </w:r>
      <w:r w:rsidR="006C15DE" w:rsidRPr="00957EF6">
        <w:rPr>
          <w:rFonts w:cstheme="minorHAnsi"/>
          <w:i w:val="0"/>
          <w:sz w:val="22"/>
          <w:szCs w:val="22"/>
        </w:rPr>
        <w:t>monthly</w:t>
      </w:r>
      <w:r w:rsidRPr="00957EF6">
        <w:rPr>
          <w:rFonts w:cstheme="minorHAnsi"/>
          <w:i w:val="0"/>
          <w:sz w:val="22"/>
          <w:szCs w:val="22"/>
        </w:rPr>
        <w:tab/>
      </w:r>
      <w:r w:rsidRPr="00957EF6">
        <w:rPr>
          <w:rFonts w:cstheme="minorHAnsi"/>
          <w:i w:val="0"/>
          <w:sz w:val="22"/>
          <w:szCs w:val="22"/>
        </w:rPr>
        <w:tab/>
      </w:r>
      <w:r w:rsidR="00122943" w:rsidRPr="00957EF6">
        <w:rPr>
          <w:rFonts w:cstheme="minorHAnsi"/>
          <w:i w:val="0"/>
          <w:sz w:val="22"/>
          <w:szCs w:val="22"/>
        </w:rPr>
        <w:t>10 bus. days</w:t>
      </w:r>
      <w:r w:rsidR="006C15DE" w:rsidRPr="00957EF6">
        <w:rPr>
          <w:rFonts w:cstheme="minorHAnsi"/>
          <w:i w:val="0"/>
          <w:sz w:val="22"/>
          <w:szCs w:val="22"/>
        </w:rPr>
        <w:tab/>
      </w:r>
      <w:r w:rsidR="006C15DE" w:rsidRPr="00957EF6">
        <w:rPr>
          <w:rFonts w:cstheme="minorHAnsi"/>
          <w:i w:val="0"/>
          <w:sz w:val="22"/>
          <w:szCs w:val="22"/>
        </w:rPr>
        <w:tab/>
      </w:r>
      <w:r w:rsidR="006C15DE" w:rsidRPr="00957EF6">
        <w:rPr>
          <w:rFonts w:cstheme="minorHAnsi"/>
          <w:i w:val="0"/>
          <w:sz w:val="22"/>
          <w:szCs w:val="22"/>
        </w:rPr>
        <w:tab/>
      </w:r>
      <w:r w:rsidR="006C15DE" w:rsidRPr="00957EF6">
        <w:rPr>
          <w:rFonts w:cstheme="minorHAnsi"/>
          <w:i w:val="0"/>
          <w:sz w:val="22"/>
          <w:szCs w:val="22"/>
        </w:rPr>
        <w:tab/>
      </w:r>
      <w:r w:rsidR="006C15DE" w:rsidRPr="00957EF6">
        <w:rPr>
          <w:rFonts w:cstheme="minorHAnsi"/>
          <w:i w:val="0"/>
          <w:sz w:val="22"/>
          <w:szCs w:val="22"/>
        </w:rPr>
        <w:tab/>
      </w:r>
      <w:r w:rsidR="006C15DE" w:rsidRPr="00957EF6">
        <w:rPr>
          <w:rFonts w:cstheme="minorHAnsi"/>
          <w:i w:val="0"/>
          <w:sz w:val="22"/>
          <w:szCs w:val="22"/>
        </w:rPr>
        <w:tab/>
      </w:r>
      <w:r w:rsidR="00122943" w:rsidRPr="00957EF6">
        <w:rPr>
          <w:rFonts w:cstheme="minorHAnsi"/>
          <w:i w:val="0"/>
          <w:sz w:val="22"/>
          <w:szCs w:val="22"/>
        </w:rPr>
        <w:tab/>
      </w:r>
      <w:r w:rsidR="00122943" w:rsidRPr="00957EF6">
        <w:rPr>
          <w:rFonts w:cstheme="minorHAnsi"/>
          <w:i w:val="0"/>
          <w:sz w:val="22"/>
          <w:szCs w:val="22"/>
        </w:rPr>
        <w:tab/>
      </w:r>
      <w:r w:rsidR="00122943" w:rsidRPr="00957EF6">
        <w:rPr>
          <w:rFonts w:cstheme="minorHAnsi"/>
          <w:i w:val="0"/>
          <w:sz w:val="22"/>
          <w:szCs w:val="22"/>
        </w:rPr>
        <w:tab/>
      </w:r>
      <w:r w:rsidR="00122943" w:rsidRPr="00957EF6">
        <w:rPr>
          <w:rFonts w:cstheme="minorHAnsi"/>
          <w:i w:val="0"/>
          <w:sz w:val="22"/>
          <w:szCs w:val="22"/>
        </w:rPr>
        <w:tab/>
      </w:r>
      <w:r w:rsidR="00122943" w:rsidRPr="00957EF6">
        <w:rPr>
          <w:rFonts w:cstheme="minorHAnsi"/>
          <w:i w:val="0"/>
          <w:sz w:val="22"/>
          <w:szCs w:val="22"/>
        </w:rPr>
        <w:tab/>
        <w:t>prior to EOM for</w:t>
      </w:r>
    </w:p>
    <w:p w14:paraId="0C6E69E1" w14:textId="77777777" w:rsidR="000B7AF2" w:rsidRPr="00957EF6" w:rsidRDefault="000B7AF2" w:rsidP="00EF77F9">
      <w:pPr>
        <w:tabs>
          <w:tab w:val="left" w:pos="3600"/>
          <w:tab w:val="left" w:pos="3960"/>
          <w:tab w:val="left" w:pos="4680"/>
          <w:tab w:val="decimal" w:pos="5760"/>
          <w:tab w:val="left" w:pos="6120"/>
          <w:tab w:val="center" w:pos="6570"/>
          <w:tab w:val="decimal" w:pos="7020"/>
          <w:tab w:val="left" w:pos="7380"/>
          <w:tab w:val="center" w:pos="7830"/>
          <w:tab w:val="decimal" w:pos="8280"/>
          <w:tab w:val="left" w:pos="8820"/>
          <w:tab w:val="decimal" w:pos="10224"/>
        </w:tabs>
        <w:spacing w:after="0" w:line="240" w:lineRule="auto"/>
        <w:jc w:val="both"/>
        <w:rPr>
          <w:rFonts w:cstheme="minorHAnsi"/>
          <w:i w:val="0"/>
          <w:sz w:val="22"/>
          <w:szCs w:val="22"/>
          <w:u w:val="double"/>
        </w:rPr>
      </w:pPr>
      <w:r w:rsidRPr="00957EF6">
        <w:rPr>
          <w:rFonts w:cstheme="minorHAnsi"/>
          <w:b/>
          <w:i w:val="0"/>
          <w:sz w:val="22"/>
          <w:szCs w:val="22"/>
          <w:u w:val="double"/>
        </w:rPr>
        <w:t xml:space="preserve">Total </w:t>
      </w:r>
      <w:r w:rsidRPr="00957EF6">
        <w:rPr>
          <w:rFonts w:cstheme="minorHAnsi"/>
          <w:b/>
          <w:i w:val="0"/>
          <w:sz w:val="22"/>
          <w:szCs w:val="22"/>
          <w:u w:val="double"/>
        </w:rPr>
        <w:tab/>
      </w:r>
      <w:r w:rsidRPr="00957EF6">
        <w:rPr>
          <w:rFonts w:cstheme="minorHAnsi"/>
          <w:b/>
          <w:i w:val="0"/>
          <w:sz w:val="22"/>
          <w:szCs w:val="22"/>
          <w:u w:val="double"/>
        </w:rPr>
        <w:tab/>
      </w:r>
      <w:r w:rsidRPr="00957EF6">
        <w:rPr>
          <w:rFonts w:cstheme="minorHAnsi"/>
          <w:b/>
          <w:i w:val="0"/>
          <w:sz w:val="22"/>
          <w:szCs w:val="22"/>
          <w:u w:val="double"/>
        </w:rPr>
        <w:tab/>
        <w:t>$XXX</w:t>
      </w:r>
      <w:r w:rsidRPr="00957EF6">
        <w:rPr>
          <w:rFonts w:cstheme="minorHAnsi"/>
          <w:b/>
          <w:i w:val="0"/>
          <w:sz w:val="22"/>
          <w:szCs w:val="22"/>
          <w:u w:val="double"/>
        </w:rPr>
        <w:tab/>
        <w:t>$</w:t>
      </w:r>
      <w:r w:rsidRPr="00957EF6">
        <w:rPr>
          <w:rFonts w:cstheme="minorHAnsi"/>
          <w:b/>
          <w:i w:val="0"/>
          <w:sz w:val="22"/>
          <w:szCs w:val="22"/>
          <w:u w:val="double"/>
        </w:rPr>
        <w:tab/>
        <w:t>-</w:t>
      </w:r>
      <w:r w:rsidRPr="00957EF6">
        <w:rPr>
          <w:rFonts w:cstheme="minorHAnsi"/>
          <w:i w:val="0"/>
          <w:sz w:val="22"/>
          <w:szCs w:val="22"/>
          <w:u w:val="double"/>
        </w:rPr>
        <w:tab/>
        <w:t xml:space="preserve"> </w:t>
      </w:r>
      <w:r w:rsidRPr="00957EF6">
        <w:rPr>
          <w:rFonts w:cstheme="minorHAnsi"/>
          <w:i w:val="0"/>
          <w:sz w:val="22"/>
          <w:szCs w:val="22"/>
          <w:u w:val="double"/>
        </w:rPr>
        <w:tab/>
      </w:r>
      <w:r w:rsidRPr="00957EF6">
        <w:rPr>
          <w:rFonts w:cstheme="minorHAnsi"/>
          <w:i w:val="0"/>
          <w:sz w:val="22"/>
          <w:szCs w:val="22"/>
          <w:u w:val="double"/>
        </w:rPr>
        <w:tab/>
      </w:r>
      <w:r w:rsidRPr="00957EF6">
        <w:rPr>
          <w:rFonts w:cstheme="minorHAnsi"/>
          <w:i w:val="0"/>
          <w:sz w:val="22"/>
          <w:szCs w:val="22"/>
          <w:u w:val="double"/>
        </w:rPr>
        <w:tab/>
      </w:r>
      <w:r w:rsidRPr="00957EF6">
        <w:rPr>
          <w:rFonts w:cstheme="minorHAnsi"/>
          <w:i w:val="0"/>
          <w:sz w:val="22"/>
          <w:szCs w:val="22"/>
          <w:u w:val="double"/>
        </w:rPr>
        <w:tab/>
      </w:r>
      <w:r w:rsidRPr="00957EF6">
        <w:rPr>
          <w:rFonts w:cstheme="minorHAnsi"/>
          <w:i w:val="0"/>
          <w:sz w:val="22"/>
          <w:szCs w:val="22"/>
          <w:u w:val="double"/>
        </w:rPr>
        <w:tab/>
      </w:r>
      <w:r w:rsidR="00122943" w:rsidRPr="00957EF6">
        <w:rPr>
          <w:rFonts w:cstheme="minorHAnsi"/>
          <w:i w:val="0"/>
          <w:sz w:val="22"/>
          <w:szCs w:val="22"/>
          <w:u w:val="double"/>
        </w:rPr>
        <w:t>dist. at EOM</w:t>
      </w:r>
      <w:r w:rsidR="00122943" w:rsidRPr="00957EF6">
        <w:rPr>
          <w:rFonts w:cstheme="minorHAnsi"/>
          <w:i w:val="0"/>
          <w:sz w:val="22"/>
          <w:szCs w:val="22"/>
          <w:u w:val="double"/>
        </w:rPr>
        <w:tab/>
      </w:r>
    </w:p>
    <w:p w14:paraId="02E09E9B" w14:textId="77777777" w:rsidR="003A59E3" w:rsidRPr="00785B31" w:rsidRDefault="003A59E3" w:rsidP="00EF77F9">
      <w:pPr>
        <w:widowControl w:val="0"/>
        <w:autoSpaceDE w:val="0"/>
        <w:autoSpaceDN w:val="0"/>
        <w:adjustRightInd w:val="0"/>
        <w:spacing w:after="0" w:line="240" w:lineRule="auto"/>
        <w:rPr>
          <w:rFonts w:cstheme="minorHAnsi"/>
          <w:iCs w:val="0"/>
          <w:sz w:val="22"/>
          <w:szCs w:val="22"/>
        </w:rPr>
      </w:pPr>
    </w:p>
    <w:p w14:paraId="7E3146D1" w14:textId="77777777" w:rsidR="00D50EE9" w:rsidRDefault="00D50EE9" w:rsidP="00EF77F9">
      <w:pPr>
        <w:spacing w:after="0" w:line="240" w:lineRule="auto"/>
        <w:rPr>
          <w:i w:val="0"/>
        </w:rPr>
      </w:pPr>
      <w:r w:rsidRPr="00CC5948">
        <w:rPr>
          <w:i w:val="0"/>
        </w:rPr>
        <w:t>Note: The tables above are for illustration purposes only. Check with your auditor to determine the appropriate level of classification for the council’s investment portfolio.</w:t>
      </w:r>
    </w:p>
    <w:p w14:paraId="4376CE11" w14:textId="77777777" w:rsidR="00CB5339" w:rsidRPr="00CC5948" w:rsidRDefault="00CB5339" w:rsidP="00EF77F9">
      <w:pPr>
        <w:spacing w:after="0" w:line="240" w:lineRule="auto"/>
        <w:rPr>
          <w:i w:val="0"/>
        </w:rPr>
      </w:pPr>
    </w:p>
    <w:p w14:paraId="3FCC429C" w14:textId="5B350C71" w:rsidR="00D9674C" w:rsidRPr="00D9674C" w:rsidRDefault="00D9674C" w:rsidP="00562390">
      <w:pPr>
        <w:numPr>
          <w:ilvl w:val="0"/>
          <w:numId w:val="27"/>
        </w:numPr>
        <w:autoSpaceDE w:val="0"/>
        <w:autoSpaceDN w:val="0"/>
        <w:adjustRightInd w:val="0"/>
        <w:spacing w:after="0" w:line="240" w:lineRule="auto"/>
        <w:ind w:left="0" w:firstLine="0"/>
        <w:contextualSpacing/>
        <w:rPr>
          <w:rFonts w:ascii="Calibri" w:eastAsia="Times New Roman" w:hAnsi="Calibri" w:cs="Calibri"/>
          <w:i w:val="0"/>
          <w:iCs w:val="0"/>
          <w:sz w:val="22"/>
          <w:szCs w:val="22"/>
        </w:rPr>
      </w:pPr>
      <w:bookmarkStart w:id="22" w:name="_Hlk509401163"/>
      <w:r w:rsidRPr="00D9674C">
        <w:rPr>
          <w:rFonts w:ascii="Calibri" w:eastAsia="Times New Roman" w:hAnsi="Calibri" w:cs="Times New Roman"/>
          <w:iCs w:val="0"/>
          <w:sz w:val="22"/>
          <w:szCs w:val="22"/>
        </w:rPr>
        <w:t>BSA Commingled Endowment Fund, LP (“BSA Fund</w:t>
      </w:r>
      <w:r w:rsidRPr="00D9674C">
        <w:rPr>
          <w:rFonts w:ascii="Calibri" w:eastAsia="Times New Roman" w:hAnsi="Calibri" w:cs="Times New Roman"/>
          <w:i w:val="0"/>
          <w:iCs w:val="0"/>
          <w:sz w:val="22"/>
          <w:szCs w:val="22"/>
        </w:rPr>
        <w:t>”)</w:t>
      </w:r>
      <w:r w:rsidRPr="00D9674C">
        <w:rPr>
          <w:rFonts w:ascii="Calibri" w:eastAsia="Times New Roman" w:hAnsi="Calibri" w:cs="Times New Roman"/>
          <w:i w:val="0"/>
          <w:sz w:val="22"/>
          <w:szCs w:val="22"/>
        </w:rPr>
        <w:t xml:space="preserve">—The purpose of the Fund is to serve as a high-quality, low-cost alternative for </w:t>
      </w:r>
      <w:r w:rsidR="00E658C1">
        <w:rPr>
          <w:rFonts w:ascii="Calibri" w:eastAsia="Times New Roman" w:hAnsi="Calibri" w:cs="Times New Roman"/>
          <w:i w:val="0"/>
          <w:sz w:val="22"/>
          <w:szCs w:val="22"/>
        </w:rPr>
        <w:t>Scouting America</w:t>
      </w:r>
      <w:r w:rsidRPr="00D9674C">
        <w:rPr>
          <w:rFonts w:ascii="Calibri" w:eastAsia="Times New Roman" w:hAnsi="Calibri" w:cs="Times New Roman"/>
          <w:i w:val="0"/>
          <w:sz w:val="22"/>
          <w:szCs w:val="22"/>
        </w:rPr>
        <w:t>, local councils</w:t>
      </w:r>
      <w:r w:rsidR="001409A7">
        <w:rPr>
          <w:rFonts w:ascii="Calibri" w:eastAsia="Times New Roman" w:hAnsi="Calibri" w:cs="Times New Roman"/>
          <w:i w:val="0"/>
          <w:sz w:val="22"/>
          <w:szCs w:val="22"/>
        </w:rPr>
        <w:t>,</w:t>
      </w:r>
      <w:r w:rsidRPr="00D9674C">
        <w:rPr>
          <w:rFonts w:ascii="Calibri" w:eastAsia="Times New Roman" w:hAnsi="Calibri" w:cs="Times New Roman"/>
          <w:i w:val="0"/>
          <w:sz w:val="22"/>
          <w:szCs w:val="22"/>
        </w:rPr>
        <w:t xml:space="preserve"> and qualified affiliates to invest their endowment funds. As such, the Fund is a permanent fund, with safety and preservation of capital primary considerations. Accordingly, the Fund’s asset allocation is sufficiently diversified to maintain risk at a prudent level with a long-term target return sufficient to cover a 4.5</w:t>
      </w:r>
      <w:r w:rsidR="001409A7">
        <w:rPr>
          <w:rFonts w:ascii="Calibri" w:eastAsia="Times New Roman" w:hAnsi="Calibri" w:cs="Times New Roman"/>
          <w:i w:val="0"/>
          <w:sz w:val="22"/>
          <w:szCs w:val="22"/>
        </w:rPr>
        <w:t xml:space="preserve"> percent</w:t>
      </w:r>
      <w:r w:rsidRPr="00D9674C">
        <w:rPr>
          <w:rFonts w:ascii="Calibri" w:eastAsia="Times New Roman" w:hAnsi="Calibri" w:cs="Times New Roman"/>
          <w:i w:val="0"/>
          <w:sz w:val="22"/>
          <w:szCs w:val="22"/>
        </w:rPr>
        <w:t xml:space="preserve"> annual spending rate plus fund expenses plus an allowance for inflation, while preserving the buying power of the corpus.  BSA Asset Management, LLC is the General Partner.</w:t>
      </w:r>
    </w:p>
    <w:p w14:paraId="1A242BBF" w14:textId="77777777" w:rsidR="00D9674C" w:rsidRPr="00D9674C" w:rsidRDefault="00D9674C" w:rsidP="00EF77F9">
      <w:pPr>
        <w:autoSpaceDE w:val="0"/>
        <w:autoSpaceDN w:val="0"/>
        <w:adjustRightInd w:val="0"/>
        <w:spacing w:after="0" w:line="240" w:lineRule="auto"/>
        <w:rPr>
          <w:rFonts w:ascii="Calibri" w:eastAsia="Times New Roman" w:hAnsi="Calibri" w:cs="Calibri"/>
          <w:i w:val="0"/>
          <w:iCs w:val="0"/>
          <w:sz w:val="22"/>
          <w:szCs w:val="22"/>
        </w:rPr>
      </w:pPr>
    </w:p>
    <w:p w14:paraId="0D033164" w14:textId="510619A3" w:rsidR="00554767" w:rsidRPr="00957EF6" w:rsidRDefault="00D9674C" w:rsidP="00EF77F9">
      <w:pPr>
        <w:tabs>
          <w:tab w:val="left" w:pos="576"/>
          <w:tab w:val="left" w:pos="1469"/>
        </w:tabs>
        <w:spacing w:after="0" w:line="240" w:lineRule="auto"/>
        <w:rPr>
          <w:b/>
          <w:i w:val="0"/>
          <w:sz w:val="22"/>
          <w:szCs w:val="22"/>
          <w:u w:val="single"/>
        </w:rPr>
      </w:pPr>
      <w:r w:rsidRPr="00D9674C">
        <w:rPr>
          <w:rFonts w:ascii="Calibri" w:eastAsia="Times New Roman" w:hAnsi="Calibri" w:cs="Calibri"/>
          <w:i w:val="0"/>
          <w:iCs w:val="0"/>
          <w:sz w:val="22"/>
          <w:szCs w:val="22"/>
        </w:rPr>
        <w:t>The partnership agreement provides that any partner may request a withdrawal of all or any portion of its capital</w:t>
      </w:r>
      <w:r w:rsidR="00554767">
        <w:rPr>
          <w:rFonts w:ascii="Calibri" w:eastAsia="Times New Roman" w:hAnsi="Calibri" w:cs="Calibri"/>
          <w:i w:val="0"/>
          <w:iCs w:val="0"/>
          <w:sz w:val="22"/>
          <w:szCs w:val="22"/>
        </w:rPr>
        <w:t xml:space="preserve"> </w:t>
      </w:r>
      <w:r w:rsidRPr="00D9674C">
        <w:rPr>
          <w:rFonts w:ascii="Calibri" w:eastAsia="Times New Roman" w:hAnsi="Calibri" w:cs="Calibri"/>
          <w:i w:val="0"/>
          <w:iCs w:val="0"/>
          <w:sz w:val="22"/>
          <w:szCs w:val="22"/>
        </w:rPr>
        <w:t xml:space="preserve">account monthly. The partner must request a withdrawal 10 business days prior to the end of the month to receive the proceeds at the end of that month. Requests submitted less than 10 business days prior to month end are </w:t>
      </w:r>
    </w:p>
    <w:p w14:paraId="78AF0664" w14:textId="2C1E9343" w:rsidR="00D9674C" w:rsidRPr="00D9674C" w:rsidRDefault="00D9674C" w:rsidP="00EF77F9">
      <w:pPr>
        <w:autoSpaceDE w:val="0"/>
        <w:autoSpaceDN w:val="0"/>
        <w:adjustRightInd w:val="0"/>
        <w:spacing w:after="0" w:line="240" w:lineRule="auto"/>
        <w:rPr>
          <w:rFonts w:ascii="Calibri" w:eastAsia="Times New Roman" w:hAnsi="Calibri" w:cs="Calibri"/>
          <w:i w:val="0"/>
          <w:iCs w:val="0"/>
          <w:sz w:val="22"/>
          <w:szCs w:val="22"/>
        </w:rPr>
      </w:pPr>
      <w:r w:rsidRPr="00D9674C">
        <w:rPr>
          <w:rFonts w:ascii="Calibri" w:eastAsia="Times New Roman" w:hAnsi="Calibri" w:cs="Calibri"/>
          <w:i w:val="0"/>
          <w:iCs w:val="0"/>
          <w:sz w:val="22"/>
          <w:szCs w:val="22"/>
        </w:rPr>
        <w:t>handled on a best</w:t>
      </w:r>
      <w:r w:rsidR="00EE4456">
        <w:rPr>
          <w:rFonts w:ascii="Calibri" w:eastAsia="Times New Roman" w:hAnsi="Calibri" w:cs="Calibri"/>
          <w:i w:val="0"/>
          <w:iCs w:val="0"/>
          <w:sz w:val="22"/>
          <w:szCs w:val="22"/>
        </w:rPr>
        <w:t>-</w:t>
      </w:r>
      <w:r w:rsidRPr="00D9674C">
        <w:rPr>
          <w:rFonts w:ascii="Calibri" w:eastAsia="Times New Roman" w:hAnsi="Calibri" w:cs="Calibri"/>
          <w:i w:val="0"/>
          <w:iCs w:val="0"/>
          <w:sz w:val="22"/>
          <w:szCs w:val="22"/>
        </w:rPr>
        <w:t>efforts basis by the General Partner.  In the event any partner properly requests or is deemed to have requested, during any year, withdrawals exceeding 99</w:t>
      </w:r>
      <w:r w:rsidR="001409A7">
        <w:rPr>
          <w:rFonts w:ascii="Calibri" w:eastAsia="Times New Roman" w:hAnsi="Calibri" w:cs="Calibri"/>
          <w:i w:val="0"/>
          <w:iCs w:val="0"/>
          <w:sz w:val="22"/>
          <w:szCs w:val="22"/>
        </w:rPr>
        <w:t xml:space="preserve"> percent </w:t>
      </w:r>
      <w:r w:rsidRPr="00D9674C">
        <w:rPr>
          <w:rFonts w:ascii="Calibri" w:eastAsia="Times New Roman" w:hAnsi="Calibri" w:cs="Calibri"/>
          <w:i w:val="0"/>
          <w:iCs w:val="0"/>
          <w:sz w:val="22"/>
          <w:szCs w:val="22"/>
        </w:rPr>
        <w:t>of its capital account, in its sole discretion the General Partner may make such distribution up to 99</w:t>
      </w:r>
      <w:r w:rsidR="001409A7">
        <w:rPr>
          <w:rFonts w:ascii="Calibri" w:eastAsia="Times New Roman" w:hAnsi="Calibri" w:cs="Calibri"/>
          <w:i w:val="0"/>
          <w:iCs w:val="0"/>
          <w:sz w:val="22"/>
          <w:szCs w:val="22"/>
        </w:rPr>
        <w:t xml:space="preserve"> percent</w:t>
      </w:r>
      <w:r w:rsidRPr="00D9674C">
        <w:rPr>
          <w:rFonts w:ascii="Calibri" w:eastAsia="Times New Roman" w:hAnsi="Calibri" w:cs="Calibri"/>
          <w:i w:val="0"/>
          <w:iCs w:val="0"/>
          <w:sz w:val="22"/>
          <w:szCs w:val="22"/>
        </w:rPr>
        <w:t xml:space="preserve"> of the partner’s capital account and retain the remainder for 45 days after the end of the calendar month in which the partner’s request for withdrawal is effective in order to allow time to determine whether any adjustments to the capital accounts are necessary in light of available financial information. If, after completion of the annual audit, any distribution to or withdrawal by a partner is determined to be excessive, then the amount of such excess is to be reimbursed to the Fund by the affected partner(s).</w:t>
      </w:r>
    </w:p>
    <w:bookmarkEnd w:id="19"/>
    <w:bookmarkEnd w:id="22"/>
    <w:p w14:paraId="7F4BBAD6" w14:textId="77777777" w:rsidR="00943C85" w:rsidRDefault="00943C85" w:rsidP="00412A56">
      <w:pPr>
        <w:spacing w:after="0" w:line="240" w:lineRule="auto"/>
        <w:jc w:val="both"/>
        <w:rPr>
          <w:rFonts w:ascii="Calibri" w:hAnsi="Calibri"/>
          <w:b/>
          <w:i w:val="0"/>
          <w:sz w:val="22"/>
        </w:rPr>
      </w:pPr>
    </w:p>
    <w:p w14:paraId="298F174B" w14:textId="3CD9818C" w:rsidR="00412A56" w:rsidRPr="00D42B83" w:rsidRDefault="00412A56" w:rsidP="00412A56">
      <w:pPr>
        <w:spacing w:after="0" w:line="240" w:lineRule="auto"/>
        <w:jc w:val="both"/>
        <w:rPr>
          <w:rFonts w:ascii="Calibri" w:hAnsi="Calibri"/>
          <w:bCs/>
          <w:i w:val="0"/>
          <w:sz w:val="22"/>
        </w:rPr>
      </w:pPr>
      <w:r w:rsidRPr="00CC5948">
        <w:rPr>
          <w:rFonts w:ascii="Calibri" w:hAnsi="Calibri"/>
          <w:b/>
          <w:i w:val="0"/>
          <w:sz w:val="22"/>
        </w:rPr>
        <w:t xml:space="preserve">NOTE </w:t>
      </w:r>
      <w:r>
        <w:rPr>
          <w:rFonts w:ascii="Calibri" w:hAnsi="Calibri"/>
          <w:b/>
          <w:i w:val="0"/>
          <w:sz w:val="22"/>
        </w:rPr>
        <w:t>12</w:t>
      </w:r>
      <w:r w:rsidRPr="00CC5948">
        <w:rPr>
          <w:rFonts w:ascii="Calibri" w:hAnsi="Calibri"/>
          <w:i w:val="0"/>
          <w:sz w:val="22"/>
        </w:rPr>
        <w:t>—</w:t>
      </w:r>
      <w:r w:rsidRPr="005B49F5">
        <w:rPr>
          <w:rFonts w:ascii="Calibri" w:hAnsi="Calibri"/>
          <w:b/>
          <w:bCs/>
          <w:i w:val="0"/>
          <w:sz w:val="22"/>
        </w:rPr>
        <w:t>SPECIAL EVENT REVENUE</w:t>
      </w:r>
      <w:r w:rsidRPr="00CC5948">
        <w:rPr>
          <w:rFonts w:ascii="Calibri" w:hAnsi="Calibri"/>
          <w:b/>
          <w:i w:val="0"/>
          <w:sz w:val="22"/>
        </w:rPr>
        <w:t xml:space="preserve"> </w:t>
      </w:r>
      <w:r>
        <w:rPr>
          <w:rFonts w:ascii="Calibri" w:hAnsi="Calibri"/>
          <w:bCs/>
          <w:i w:val="0"/>
          <w:sz w:val="22"/>
        </w:rPr>
        <w:t>(if this presentation is chosen)</w:t>
      </w:r>
    </w:p>
    <w:p w14:paraId="717D5ED3" w14:textId="77777777" w:rsidR="00412A56" w:rsidRDefault="00412A56" w:rsidP="00412A56">
      <w:pPr>
        <w:spacing w:after="0" w:line="240" w:lineRule="auto"/>
        <w:jc w:val="both"/>
        <w:rPr>
          <w:rFonts w:cstheme="minorHAnsi"/>
          <w:i w:val="0"/>
          <w:iCs w:val="0"/>
          <w:sz w:val="22"/>
          <w:szCs w:val="22"/>
        </w:rPr>
      </w:pPr>
    </w:p>
    <w:p w14:paraId="71ABC8E6" w14:textId="18892157" w:rsidR="00412A56" w:rsidRDefault="00412A56" w:rsidP="00412A56">
      <w:pPr>
        <w:spacing w:after="0" w:line="240" w:lineRule="auto"/>
        <w:rPr>
          <w:rFonts w:cstheme="minorHAnsi"/>
          <w:i w:val="0"/>
          <w:iCs w:val="0"/>
          <w:sz w:val="22"/>
          <w:szCs w:val="22"/>
        </w:rPr>
      </w:pPr>
      <w:r>
        <w:rPr>
          <w:rFonts w:cstheme="minorHAnsi"/>
          <w:i w:val="0"/>
          <w:iCs w:val="0"/>
          <w:sz w:val="22"/>
          <w:szCs w:val="22"/>
        </w:rPr>
        <w:t>Gross receipts from special fundraising events consist of exchange transaction revenue and contribution revenue</w:t>
      </w:r>
      <w:r w:rsidR="00F56104">
        <w:rPr>
          <w:rFonts w:cstheme="minorHAnsi"/>
          <w:i w:val="0"/>
          <w:iCs w:val="0"/>
          <w:sz w:val="22"/>
          <w:szCs w:val="22"/>
        </w:rPr>
        <w:t xml:space="preserve">, recorded as follows for the years ended </w:t>
      </w:r>
      <w:r w:rsidR="00E26CC8">
        <w:rPr>
          <w:rFonts w:cstheme="minorHAnsi"/>
          <w:i w:val="0"/>
          <w:iCs w:val="0"/>
          <w:sz w:val="22"/>
          <w:szCs w:val="22"/>
        </w:rPr>
        <w:t>December 31:</w:t>
      </w:r>
      <w:r>
        <w:rPr>
          <w:rFonts w:cstheme="minorHAnsi"/>
          <w:i w:val="0"/>
          <w:iCs w:val="0"/>
          <w:sz w:val="22"/>
          <w:szCs w:val="22"/>
        </w:rPr>
        <w:t xml:space="preserve"> </w:t>
      </w:r>
    </w:p>
    <w:p w14:paraId="140CE16B" w14:textId="77777777" w:rsidR="00B7443F" w:rsidRDefault="00B7443F" w:rsidP="00B7443F">
      <w:pPr>
        <w:suppressAutoHyphens/>
        <w:spacing w:after="0" w:line="240" w:lineRule="auto"/>
        <w:rPr>
          <w:rFonts w:cs="Times New Roman"/>
          <w:b/>
          <w:i w:val="0"/>
          <w:sz w:val="22"/>
          <w:szCs w:val="22"/>
          <w:u w:val="single"/>
        </w:rPr>
      </w:pPr>
    </w:p>
    <w:tbl>
      <w:tblPr>
        <w:tblStyle w:val="TableGrid"/>
        <w:tblW w:w="0" w:type="auto"/>
        <w:tblLook w:val="04A0" w:firstRow="1" w:lastRow="0" w:firstColumn="1" w:lastColumn="0" w:noHBand="0" w:noVBand="1"/>
      </w:tblPr>
      <w:tblGrid>
        <w:gridCol w:w="6655"/>
        <w:gridCol w:w="1980"/>
        <w:gridCol w:w="1723"/>
      </w:tblGrid>
      <w:tr w:rsidR="00412A56" w14:paraId="754B4C44" w14:textId="77777777" w:rsidTr="00DF6101">
        <w:tc>
          <w:tcPr>
            <w:tcW w:w="6655" w:type="dxa"/>
          </w:tcPr>
          <w:p w14:paraId="4F4A01DD" w14:textId="77777777" w:rsidR="00412A56" w:rsidRDefault="00412A56" w:rsidP="00DF6101">
            <w:pPr>
              <w:spacing w:after="0" w:line="240" w:lineRule="auto"/>
              <w:jc w:val="both"/>
              <w:rPr>
                <w:rFonts w:ascii="Calibri" w:hAnsi="Calibri"/>
                <w:b/>
                <w:i w:val="0"/>
                <w:sz w:val="22"/>
              </w:rPr>
            </w:pPr>
            <w:bookmarkStart w:id="23" w:name="_Hlk124237316"/>
          </w:p>
        </w:tc>
        <w:tc>
          <w:tcPr>
            <w:tcW w:w="1980" w:type="dxa"/>
          </w:tcPr>
          <w:p w14:paraId="65366096" w14:textId="03B67B16" w:rsidR="00412A56" w:rsidRDefault="00412A56" w:rsidP="00DF6101">
            <w:pPr>
              <w:spacing w:after="0" w:line="240" w:lineRule="auto"/>
              <w:jc w:val="center"/>
              <w:rPr>
                <w:rFonts w:ascii="Calibri" w:hAnsi="Calibri"/>
                <w:b/>
                <w:i w:val="0"/>
                <w:sz w:val="22"/>
              </w:rPr>
            </w:pPr>
            <w:r>
              <w:rPr>
                <w:rFonts w:ascii="Calibri" w:hAnsi="Calibri"/>
                <w:b/>
                <w:i w:val="0"/>
                <w:sz w:val="22"/>
              </w:rPr>
              <w:t>20</w:t>
            </w:r>
            <w:r w:rsidR="00C007FC">
              <w:rPr>
                <w:rFonts w:ascii="Calibri" w:hAnsi="Calibri"/>
                <w:b/>
                <w:i w:val="0"/>
                <w:sz w:val="22"/>
              </w:rPr>
              <w:t>X</w:t>
            </w:r>
            <w:r w:rsidR="00F76064">
              <w:rPr>
                <w:rFonts w:ascii="Calibri" w:hAnsi="Calibri"/>
                <w:b/>
                <w:i w:val="0"/>
                <w:sz w:val="22"/>
              </w:rPr>
              <w:t>3</w:t>
            </w:r>
          </w:p>
        </w:tc>
        <w:tc>
          <w:tcPr>
            <w:tcW w:w="1723" w:type="dxa"/>
          </w:tcPr>
          <w:p w14:paraId="72244A82" w14:textId="3853DDF7" w:rsidR="00412A56" w:rsidRDefault="00412A56" w:rsidP="00DF6101">
            <w:pPr>
              <w:spacing w:after="0" w:line="240" w:lineRule="auto"/>
              <w:jc w:val="center"/>
              <w:rPr>
                <w:rFonts w:ascii="Calibri" w:hAnsi="Calibri"/>
                <w:b/>
                <w:i w:val="0"/>
                <w:sz w:val="22"/>
              </w:rPr>
            </w:pPr>
            <w:r>
              <w:rPr>
                <w:rFonts w:ascii="Calibri" w:hAnsi="Calibri"/>
                <w:b/>
                <w:i w:val="0"/>
                <w:sz w:val="22"/>
              </w:rPr>
              <w:t>20</w:t>
            </w:r>
            <w:r w:rsidR="00C007FC">
              <w:rPr>
                <w:rFonts w:ascii="Calibri" w:hAnsi="Calibri"/>
                <w:b/>
                <w:i w:val="0"/>
                <w:sz w:val="22"/>
              </w:rPr>
              <w:t>X</w:t>
            </w:r>
            <w:r w:rsidR="00F76064">
              <w:rPr>
                <w:rFonts w:ascii="Calibri" w:hAnsi="Calibri"/>
                <w:b/>
                <w:i w:val="0"/>
                <w:sz w:val="22"/>
              </w:rPr>
              <w:t>2</w:t>
            </w:r>
          </w:p>
        </w:tc>
      </w:tr>
      <w:tr w:rsidR="00412A56" w14:paraId="71313A4C" w14:textId="77777777" w:rsidTr="00DF6101">
        <w:tc>
          <w:tcPr>
            <w:tcW w:w="6655" w:type="dxa"/>
          </w:tcPr>
          <w:p w14:paraId="64B9D465" w14:textId="77777777" w:rsidR="00412A56" w:rsidRPr="008844AD" w:rsidRDefault="00412A56" w:rsidP="00DF6101">
            <w:pPr>
              <w:spacing w:after="0" w:line="240" w:lineRule="auto"/>
              <w:jc w:val="both"/>
              <w:rPr>
                <w:rFonts w:ascii="Calibri" w:hAnsi="Calibri"/>
                <w:i w:val="0"/>
                <w:sz w:val="22"/>
              </w:rPr>
            </w:pPr>
            <w:r>
              <w:rPr>
                <w:rFonts w:ascii="Calibri" w:hAnsi="Calibri"/>
                <w:i w:val="0"/>
                <w:sz w:val="22"/>
              </w:rPr>
              <w:t xml:space="preserve">Contributions </w:t>
            </w:r>
          </w:p>
        </w:tc>
        <w:tc>
          <w:tcPr>
            <w:tcW w:w="1980" w:type="dxa"/>
            <w:tcBorders>
              <w:bottom w:val="single" w:sz="4" w:space="0" w:color="auto"/>
            </w:tcBorders>
          </w:tcPr>
          <w:p w14:paraId="48162518" w14:textId="77777777" w:rsidR="00412A56" w:rsidRPr="008844AD" w:rsidRDefault="00412A56" w:rsidP="00DF6101">
            <w:pPr>
              <w:spacing w:after="0" w:line="240" w:lineRule="auto"/>
              <w:jc w:val="right"/>
              <w:rPr>
                <w:rFonts w:ascii="Calibri" w:hAnsi="Calibri"/>
                <w:i w:val="0"/>
                <w:sz w:val="22"/>
              </w:rPr>
            </w:pPr>
            <w:r w:rsidRPr="008844AD">
              <w:rPr>
                <w:rFonts w:ascii="Calibri" w:hAnsi="Calibri"/>
                <w:i w:val="0"/>
                <w:sz w:val="22"/>
              </w:rPr>
              <w:t xml:space="preserve">  $X,XXX</w:t>
            </w:r>
          </w:p>
        </w:tc>
        <w:tc>
          <w:tcPr>
            <w:tcW w:w="1723" w:type="dxa"/>
            <w:tcBorders>
              <w:bottom w:val="single" w:sz="4" w:space="0" w:color="auto"/>
            </w:tcBorders>
          </w:tcPr>
          <w:p w14:paraId="1499F3F8" w14:textId="77777777" w:rsidR="00412A56" w:rsidRPr="008844AD" w:rsidRDefault="00412A56" w:rsidP="00DF6101">
            <w:pPr>
              <w:spacing w:after="0" w:line="240" w:lineRule="auto"/>
              <w:jc w:val="right"/>
              <w:rPr>
                <w:rFonts w:ascii="Calibri" w:hAnsi="Calibri"/>
                <w:i w:val="0"/>
                <w:sz w:val="22"/>
              </w:rPr>
            </w:pPr>
            <w:r w:rsidRPr="008844AD">
              <w:rPr>
                <w:rFonts w:ascii="Calibri" w:hAnsi="Calibri"/>
                <w:i w:val="0"/>
                <w:sz w:val="22"/>
              </w:rPr>
              <w:t xml:space="preserve">  $X,XXX </w:t>
            </w:r>
          </w:p>
        </w:tc>
      </w:tr>
      <w:tr w:rsidR="00412A56" w14:paraId="5C9DE0E7" w14:textId="77777777" w:rsidTr="00DF6101">
        <w:tc>
          <w:tcPr>
            <w:tcW w:w="6655" w:type="dxa"/>
          </w:tcPr>
          <w:p w14:paraId="08966136" w14:textId="77777777" w:rsidR="00412A56" w:rsidRPr="008844AD" w:rsidRDefault="00412A56" w:rsidP="00DF6101">
            <w:pPr>
              <w:spacing w:after="0" w:line="240" w:lineRule="auto"/>
              <w:jc w:val="both"/>
              <w:rPr>
                <w:rFonts w:ascii="Calibri" w:hAnsi="Calibri"/>
                <w:i w:val="0"/>
                <w:sz w:val="22"/>
              </w:rPr>
            </w:pPr>
            <w:r>
              <w:rPr>
                <w:rFonts w:ascii="Calibri" w:hAnsi="Calibri"/>
                <w:i w:val="0"/>
                <w:sz w:val="22"/>
              </w:rPr>
              <w:t>Special event revenue</w:t>
            </w:r>
          </w:p>
        </w:tc>
        <w:tc>
          <w:tcPr>
            <w:tcW w:w="1980" w:type="dxa"/>
            <w:tcBorders>
              <w:bottom w:val="single" w:sz="12" w:space="0" w:color="auto"/>
            </w:tcBorders>
          </w:tcPr>
          <w:p w14:paraId="0C1C01CD" w14:textId="77777777" w:rsidR="00412A56" w:rsidRPr="006F16FD" w:rsidRDefault="00412A56" w:rsidP="00DF6101">
            <w:pPr>
              <w:spacing w:after="0" w:line="240" w:lineRule="auto"/>
              <w:jc w:val="right"/>
              <w:rPr>
                <w:rFonts w:ascii="Calibri" w:hAnsi="Calibri"/>
                <w:i w:val="0"/>
                <w:sz w:val="22"/>
              </w:rPr>
            </w:pPr>
            <w:r w:rsidRPr="006F16FD">
              <w:rPr>
                <w:rFonts w:ascii="Calibri" w:hAnsi="Calibri"/>
                <w:i w:val="0"/>
                <w:sz w:val="22"/>
              </w:rPr>
              <w:t xml:space="preserve">  X,XXX</w:t>
            </w:r>
          </w:p>
        </w:tc>
        <w:tc>
          <w:tcPr>
            <w:tcW w:w="1723" w:type="dxa"/>
            <w:tcBorders>
              <w:bottom w:val="single" w:sz="12" w:space="0" w:color="auto"/>
            </w:tcBorders>
          </w:tcPr>
          <w:p w14:paraId="297DDD41" w14:textId="77777777" w:rsidR="00412A56" w:rsidRPr="006F16FD" w:rsidRDefault="00412A56" w:rsidP="00DF6101">
            <w:pPr>
              <w:spacing w:after="0" w:line="240" w:lineRule="auto"/>
              <w:jc w:val="right"/>
              <w:rPr>
                <w:rFonts w:ascii="Calibri" w:hAnsi="Calibri"/>
                <w:i w:val="0"/>
                <w:sz w:val="22"/>
              </w:rPr>
            </w:pPr>
            <w:r w:rsidRPr="006F16FD">
              <w:rPr>
                <w:rFonts w:ascii="Calibri" w:hAnsi="Calibri"/>
                <w:i w:val="0"/>
                <w:sz w:val="22"/>
              </w:rPr>
              <w:t xml:space="preserve">  X,XXX</w:t>
            </w:r>
          </w:p>
        </w:tc>
      </w:tr>
      <w:tr w:rsidR="00412A56" w14:paraId="12CC45C5" w14:textId="77777777" w:rsidTr="00DF6101">
        <w:tc>
          <w:tcPr>
            <w:tcW w:w="6655" w:type="dxa"/>
          </w:tcPr>
          <w:p w14:paraId="2FC9D30A" w14:textId="77777777" w:rsidR="00412A56" w:rsidRPr="008844AD" w:rsidRDefault="00412A56" w:rsidP="00DF6101">
            <w:pPr>
              <w:spacing w:after="0" w:line="240" w:lineRule="auto"/>
              <w:jc w:val="both"/>
              <w:rPr>
                <w:rFonts w:ascii="Calibri" w:hAnsi="Calibri"/>
                <w:i w:val="0"/>
                <w:sz w:val="22"/>
              </w:rPr>
            </w:pPr>
          </w:p>
        </w:tc>
        <w:tc>
          <w:tcPr>
            <w:tcW w:w="1980" w:type="dxa"/>
            <w:tcBorders>
              <w:top w:val="single" w:sz="12" w:space="0" w:color="auto"/>
              <w:bottom w:val="single" w:sz="4" w:space="0" w:color="auto"/>
            </w:tcBorders>
          </w:tcPr>
          <w:p w14:paraId="6CB1E74B" w14:textId="77777777" w:rsidR="00412A56" w:rsidRPr="008844AD" w:rsidRDefault="00412A56" w:rsidP="00DF6101">
            <w:pPr>
              <w:spacing w:after="0" w:line="240" w:lineRule="auto"/>
              <w:jc w:val="right"/>
              <w:rPr>
                <w:rFonts w:ascii="Calibri" w:hAnsi="Calibri"/>
                <w:b/>
                <w:i w:val="0"/>
                <w:sz w:val="22"/>
                <w:u w:val="double"/>
              </w:rPr>
            </w:pPr>
          </w:p>
        </w:tc>
        <w:tc>
          <w:tcPr>
            <w:tcW w:w="1723" w:type="dxa"/>
            <w:tcBorders>
              <w:top w:val="single" w:sz="12" w:space="0" w:color="auto"/>
              <w:bottom w:val="single" w:sz="4" w:space="0" w:color="auto"/>
            </w:tcBorders>
          </w:tcPr>
          <w:p w14:paraId="00031F16" w14:textId="77777777" w:rsidR="00412A56" w:rsidRPr="008844AD" w:rsidRDefault="00412A56" w:rsidP="00DF6101">
            <w:pPr>
              <w:spacing w:after="0" w:line="240" w:lineRule="auto"/>
              <w:jc w:val="right"/>
              <w:rPr>
                <w:rFonts w:ascii="Calibri" w:hAnsi="Calibri"/>
                <w:b/>
                <w:i w:val="0"/>
                <w:sz w:val="22"/>
                <w:u w:val="double"/>
              </w:rPr>
            </w:pPr>
          </w:p>
        </w:tc>
      </w:tr>
      <w:tr w:rsidR="00412A56" w14:paraId="1037BFCC" w14:textId="77777777" w:rsidTr="00DF6101">
        <w:tc>
          <w:tcPr>
            <w:tcW w:w="6655" w:type="dxa"/>
          </w:tcPr>
          <w:p w14:paraId="419D4194" w14:textId="77777777" w:rsidR="00412A56" w:rsidRPr="008844AD" w:rsidRDefault="00412A56" w:rsidP="00DF6101">
            <w:pPr>
              <w:spacing w:after="0" w:line="240" w:lineRule="auto"/>
              <w:jc w:val="both"/>
              <w:rPr>
                <w:rFonts w:ascii="Calibri" w:hAnsi="Calibri"/>
                <w:b/>
                <w:i w:val="0"/>
                <w:sz w:val="22"/>
              </w:rPr>
            </w:pPr>
            <w:r>
              <w:rPr>
                <w:rFonts w:ascii="Calibri" w:hAnsi="Calibri"/>
                <w:b/>
                <w:i w:val="0"/>
                <w:sz w:val="22"/>
              </w:rPr>
              <w:t>Special fundraising events - gross</w:t>
            </w:r>
          </w:p>
        </w:tc>
        <w:tc>
          <w:tcPr>
            <w:tcW w:w="1980" w:type="dxa"/>
            <w:tcBorders>
              <w:bottom w:val="double" w:sz="12" w:space="0" w:color="auto"/>
            </w:tcBorders>
          </w:tcPr>
          <w:p w14:paraId="48E9961B" w14:textId="77777777" w:rsidR="00412A56" w:rsidRPr="006F16FD" w:rsidRDefault="00412A56" w:rsidP="00DF6101">
            <w:pPr>
              <w:spacing w:after="0" w:line="240" w:lineRule="auto"/>
              <w:jc w:val="right"/>
              <w:rPr>
                <w:rFonts w:ascii="Calibri" w:hAnsi="Calibri"/>
                <w:b/>
                <w:i w:val="0"/>
                <w:sz w:val="22"/>
              </w:rPr>
            </w:pPr>
            <w:r w:rsidRPr="00957EF6">
              <w:rPr>
                <w:rFonts w:ascii="Calibri" w:hAnsi="Calibri"/>
                <w:b/>
                <w:i w:val="0"/>
                <w:sz w:val="22"/>
              </w:rPr>
              <w:t>$X,XXX</w:t>
            </w:r>
          </w:p>
        </w:tc>
        <w:tc>
          <w:tcPr>
            <w:tcW w:w="1723" w:type="dxa"/>
            <w:tcBorders>
              <w:bottom w:val="double" w:sz="12" w:space="0" w:color="auto"/>
            </w:tcBorders>
          </w:tcPr>
          <w:p w14:paraId="443068F8" w14:textId="77777777" w:rsidR="00412A56" w:rsidRPr="006F16FD" w:rsidRDefault="00412A56" w:rsidP="00DF6101">
            <w:pPr>
              <w:spacing w:after="0" w:line="240" w:lineRule="auto"/>
              <w:jc w:val="right"/>
              <w:rPr>
                <w:rFonts w:ascii="Calibri" w:hAnsi="Calibri"/>
                <w:b/>
                <w:i w:val="0"/>
                <w:sz w:val="22"/>
              </w:rPr>
            </w:pPr>
            <w:r w:rsidRPr="00957EF6">
              <w:rPr>
                <w:rFonts w:ascii="Calibri" w:hAnsi="Calibri"/>
                <w:b/>
                <w:i w:val="0"/>
                <w:sz w:val="22"/>
              </w:rPr>
              <w:t>$X,XXX</w:t>
            </w:r>
          </w:p>
        </w:tc>
      </w:tr>
    </w:tbl>
    <w:p w14:paraId="4CF03F99" w14:textId="77777777" w:rsidR="00301CF7" w:rsidRPr="00957EF6" w:rsidRDefault="00301CF7" w:rsidP="00301CF7">
      <w:pPr>
        <w:tabs>
          <w:tab w:val="left" w:pos="576"/>
          <w:tab w:val="left" w:pos="1469"/>
        </w:tabs>
        <w:spacing w:after="0" w:line="240" w:lineRule="auto"/>
        <w:ind w:hanging="576"/>
        <w:rPr>
          <w:b/>
          <w:i w:val="0"/>
          <w:sz w:val="22"/>
          <w:szCs w:val="22"/>
          <w:u w:val="single"/>
        </w:rPr>
      </w:pPr>
      <w:bookmarkStart w:id="24" w:name="_Hlk499893160"/>
      <w:bookmarkEnd w:id="23"/>
    </w:p>
    <w:p w14:paraId="0912964A" w14:textId="77777777" w:rsidR="00300A1A" w:rsidRDefault="00300A1A" w:rsidP="00EF77F9">
      <w:pPr>
        <w:spacing w:after="0" w:line="240" w:lineRule="auto"/>
        <w:rPr>
          <w:b/>
          <w:i w:val="0"/>
          <w:sz w:val="22"/>
        </w:rPr>
      </w:pPr>
    </w:p>
    <w:p w14:paraId="3D1962B5" w14:textId="77777777" w:rsidR="00300A1A" w:rsidRDefault="00300A1A" w:rsidP="00EF77F9">
      <w:pPr>
        <w:spacing w:after="0" w:line="240" w:lineRule="auto"/>
        <w:rPr>
          <w:b/>
          <w:i w:val="0"/>
          <w:sz w:val="22"/>
        </w:rPr>
      </w:pPr>
    </w:p>
    <w:p w14:paraId="68036C54" w14:textId="77777777" w:rsidR="00E26CC8" w:rsidRDefault="00E26CC8" w:rsidP="00EF77F9">
      <w:pPr>
        <w:spacing w:after="0" w:line="240" w:lineRule="auto"/>
        <w:rPr>
          <w:b/>
          <w:i w:val="0"/>
          <w:sz w:val="22"/>
        </w:rPr>
      </w:pPr>
    </w:p>
    <w:p w14:paraId="39FB7602" w14:textId="77777777" w:rsidR="00300A1A" w:rsidRDefault="00300A1A" w:rsidP="00EF77F9">
      <w:pPr>
        <w:spacing w:after="0" w:line="240" w:lineRule="auto"/>
        <w:rPr>
          <w:b/>
          <w:i w:val="0"/>
          <w:sz w:val="22"/>
        </w:rPr>
      </w:pPr>
    </w:p>
    <w:p w14:paraId="5940520E" w14:textId="77777777" w:rsidR="00300A1A" w:rsidRPr="00300A1A" w:rsidRDefault="00300A1A" w:rsidP="00300A1A">
      <w:pPr>
        <w:spacing w:after="0" w:line="240" w:lineRule="auto"/>
        <w:rPr>
          <w:b/>
          <w:i w:val="0"/>
          <w:sz w:val="22"/>
          <w:u w:val="single"/>
        </w:rPr>
      </w:pPr>
      <w:r w:rsidRPr="00300A1A">
        <w:rPr>
          <w:b/>
          <w:i w:val="0"/>
          <w:sz w:val="22"/>
          <w:u w:val="single"/>
        </w:rPr>
        <w:lastRenderedPageBreak/>
        <w:t>NOTES TO [CONSOLIDATED] FINANCIAL STATEMENTS (CONTINUED)</w:t>
      </w:r>
    </w:p>
    <w:p w14:paraId="15694AE6" w14:textId="77777777" w:rsidR="00300A1A" w:rsidRDefault="00300A1A" w:rsidP="00EF77F9">
      <w:pPr>
        <w:spacing w:after="0" w:line="240" w:lineRule="auto"/>
        <w:rPr>
          <w:b/>
          <w:i w:val="0"/>
          <w:sz w:val="22"/>
        </w:rPr>
      </w:pPr>
    </w:p>
    <w:p w14:paraId="65236F5F" w14:textId="7EEAEBE9" w:rsidR="00AB3AC4" w:rsidRDefault="00647168" w:rsidP="00EF77F9">
      <w:pPr>
        <w:spacing w:after="0" w:line="240" w:lineRule="auto"/>
        <w:rPr>
          <w:b/>
          <w:i w:val="0"/>
          <w:sz w:val="22"/>
        </w:rPr>
      </w:pPr>
      <w:r w:rsidRPr="00CC5948">
        <w:rPr>
          <w:b/>
          <w:i w:val="0"/>
          <w:sz w:val="22"/>
        </w:rPr>
        <w:t xml:space="preserve">NOTE </w:t>
      </w:r>
      <w:r w:rsidR="00A26D2E">
        <w:rPr>
          <w:b/>
          <w:i w:val="0"/>
          <w:sz w:val="22"/>
        </w:rPr>
        <w:t>1</w:t>
      </w:r>
      <w:r w:rsidR="00D42B83">
        <w:rPr>
          <w:b/>
          <w:i w:val="0"/>
          <w:sz w:val="22"/>
        </w:rPr>
        <w:t>3</w:t>
      </w:r>
      <w:r w:rsidRPr="00CC5948">
        <w:rPr>
          <w:i w:val="0"/>
          <w:sz w:val="22"/>
        </w:rPr>
        <w:t>—</w:t>
      </w:r>
      <w:r w:rsidRPr="00CC5948">
        <w:rPr>
          <w:b/>
          <w:i w:val="0"/>
          <w:sz w:val="22"/>
        </w:rPr>
        <w:t xml:space="preserve">NET ASSETS </w:t>
      </w:r>
      <w:r w:rsidR="009700AB">
        <w:rPr>
          <w:b/>
          <w:i w:val="0"/>
          <w:sz w:val="22"/>
        </w:rPr>
        <w:t>WITH DONOR</w:t>
      </w:r>
      <w:r w:rsidRPr="00CC5948">
        <w:rPr>
          <w:b/>
          <w:i w:val="0"/>
          <w:sz w:val="22"/>
        </w:rPr>
        <w:t xml:space="preserve"> RESTRICTIONS</w:t>
      </w:r>
    </w:p>
    <w:p w14:paraId="1B746BE7" w14:textId="77777777" w:rsidR="00C460B5" w:rsidRDefault="00C460B5" w:rsidP="00EF77F9">
      <w:pPr>
        <w:spacing w:after="0" w:line="240" w:lineRule="auto"/>
        <w:rPr>
          <w:b/>
          <w:i w:val="0"/>
          <w:sz w:val="22"/>
        </w:rPr>
      </w:pPr>
    </w:p>
    <w:p w14:paraId="5C5C2EF8" w14:textId="77777777" w:rsidR="00C460B5" w:rsidRDefault="00C460B5" w:rsidP="00EF77F9">
      <w:pPr>
        <w:spacing w:after="0" w:line="240" w:lineRule="auto"/>
        <w:rPr>
          <w:i w:val="0"/>
          <w:sz w:val="22"/>
        </w:rPr>
      </w:pPr>
      <w:r w:rsidRPr="00957EF6">
        <w:rPr>
          <w:i w:val="0"/>
          <w:sz w:val="22"/>
        </w:rPr>
        <w:t>Net assets with donor restrictions are restricted for the following purposes or periods:</w:t>
      </w:r>
    </w:p>
    <w:p w14:paraId="5782C6D2" w14:textId="77777777" w:rsidR="00C460B5" w:rsidRPr="00957EF6" w:rsidRDefault="00C460B5" w:rsidP="00EF77F9">
      <w:pPr>
        <w:spacing w:after="0" w:line="240" w:lineRule="auto"/>
        <w:rPr>
          <w:i w:val="0"/>
          <w:sz w:val="22"/>
        </w:rPr>
      </w:pPr>
    </w:p>
    <w:tbl>
      <w:tblPr>
        <w:tblStyle w:val="TableGrid"/>
        <w:tblW w:w="0" w:type="auto"/>
        <w:tblLook w:val="04A0" w:firstRow="1" w:lastRow="0" w:firstColumn="1" w:lastColumn="0" w:noHBand="0" w:noVBand="1"/>
      </w:tblPr>
      <w:tblGrid>
        <w:gridCol w:w="4669"/>
        <w:gridCol w:w="328"/>
        <w:gridCol w:w="1113"/>
        <w:gridCol w:w="328"/>
        <w:gridCol w:w="888"/>
        <w:gridCol w:w="328"/>
        <w:gridCol w:w="1303"/>
        <w:gridCol w:w="328"/>
        <w:gridCol w:w="1073"/>
      </w:tblGrid>
      <w:tr w:rsidR="00842A66" w14:paraId="58407825" w14:textId="77777777" w:rsidTr="00957EF6">
        <w:tc>
          <w:tcPr>
            <w:tcW w:w="4669" w:type="dxa"/>
          </w:tcPr>
          <w:p w14:paraId="4F124140" w14:textId="77777777" w:rsidR="00667B71" w:rsidRPr="00C10477" w:rsidRDefault="00667B71" w:rsidP="00EF77F9">
            <w:pPr>
              <w:spacing w:after="0" w:line="240" w:lineRule="auto"/>
              <w:rPr>
                <w:rFonts w:cstheme="minorHAnsi"/>
                <w:i w:val="0"/>
              </w:rPr>
            </w:pPr>
          </w:p>
        </w:tc>
        <w:tc>
          <w:tcPr>
            <w:tcW w:w="5689" w:type="dxa"/>
            <w:gridSpan w:val="8"/>
          </w:tcPr>
          <w:p w14:paraId="0A5E21B9" w14:textId="34A92B6B" w:rsidR="00667B71" w:rsidRPr="00C6703D" w:rsidRDefault="00667B71" w:rsidP="00EF77F9">
            <w:pPr>
              <w:spacing w:after="0" w:line="240" w:lineRule="auto"/>
              <w:jc w:val="center"/>
              <w:rPr>
                <w:rFonts w:cstheme="minorHAnsi"/>
                <w:b/>
                <w:bCs/>
                <w:i w:val="0"/>
              </w:rPr>
            </w:pPr>
            <w:r w:rsidRPr="00C6703D">
              <w:rPr>
                <w:rFonts w:cstheme="minorHAnsi"/>
                <w:b/>
                <w:bCs/>
                <w:i w:val="0"/>
              </w:rPr>
              <w:t>20</w:t>
            </w:r>
            <w:r w:rsidR="0068137E">
              <w:rPr>
                <w:rFonts w:cstheme="minorHAnsi"/>
                <w:b/>
                <w:bCs/>
                <w:i w:val="0"/>
              </w:rPr>
              <w:t>X</w:t>
            </w:r>
            <w:r w:rsidR="00FB1559" w:rsidRPr="00C6703D">
              <w:rPr>
                <w:rFonts w:cstheme="minorHAnsi"/>
                <w:b/>
                <w:bCs/>
                <w:i w:val="0"/>
              </w:rPr>
              <w:t>3</w:t>
            </w:r>
          </w:p>
        </w:tc>
      </w:tr>
      <w:tr w:rsidR="00667B71" w14:paraId="19FDDACD" w14:textId="77777777" w:rsidTr="00957EF6">
        <w:tc>
          <w:tcPr>
            <w:tcW w:w="4669" w:type="dxa"/>
          </w:tcPr>
          <w:p w14:paraId="3C4DF749" w14:textId="77777777" w:rsidR="00667B71" w:rsidRPr="00C10477" w:rsidRDefault="00667B71" w:rsidP="00EF77F9">
            <w:pPr>
              <w:spacing w:after="0" w:line="240" w:lineRule="auto"/>
              <w:rPr>
                <w:rFonts w:cstheme="minorHAnsi"/>
                <w:i w:val="0"/>
              </w:rPr>
            </w:pPr>
          </w:p>
        </w:tc>
        <w:tc>
          <w:tcPr>
            <w:tcW w:w="328" w:type="dxa"/>
          </w:tcPr>
          <w:p w14:paraId="16148F2D" w14:textId="77777777" w:rsidR="00667B71" w:rsidRPr="00C10477" w:rsidRDefault="00667B71" w:rsidP="00EF77F9">
            <w:pPr>
              <w:spacing w:after="0" w:line="240" w:lineRule="auto"/>
              <w:rPr>
                <w:rFonts w:cstheme="minorHAnsi"/>
                <w:i w:val="0"/>
              </w:rPr>
            </w:pPr>
          </w:p>
        </w:tc>
        <w:tc>
          <w:tcPr>
            <w:tcW w:w="1113" w:type="dxa"/>
            <w:tcBorders>
              <w:bottom w:val="single" w:sz="4" w:space="0" w:color="auto"/>
            </w:tcBorders>
          </w:tcPr>
          <w:p w14:paraId="2DC57B27" w14:textId="77777777" w:rsidR="00667B71" w:rsidRPr="00C10477" w:rsidRDefault="00667B71" w:rsidP="00EF77F9">
            <w:pPr>
              <w:spacing w:after="0" w:line="240" w:lineRule="auto"/>
              <w:jc w:val="center"/>
              <w:rPr>
                <w:rFonts w:cstheme="minorHAnsi"/>
                <w:i w:val="0"/>
              </w:rPr>
            </w:pPr>
            <w:r w:rsidRPr="00C10477">
              <w:rPr>
                <w:rFonts w:cstheme="minorHAnsi"/>
                <w:i w:val="0"/>
              </w:rPr>
              <w:t>Operating</w:t>
            </w:r>
          </w:p>
        </w:tc>
        <w:tc>
          <w:tcPr>
            <w:tcW w:w="328" w:type="dxa"/>
            <w:tcBorders>
              <w:bottom w:val="single" w:sz="4" w:space="0" w:color="auto"/>
            </w:tcBorders>
          </w:tcPr>
          <w:p w14:paraId="0C125DCA" w14:textId="77777777" w:rsidR="00667B71" w:rsidRPr="00C10477" w:rsidRDefault="00667B71" w:rsidP="00EF77F9">
            <w:pPr>
              <w:spacing w:after="0" w:line="240" w:lineRule="auto"/>
              <w:jc w:val="center"/>
              <w:rPr>
                <w:rFonts w:cstheme="minorHAnsi"/>
                <w:i w:val="0"/>
              </w:rPr>
            </w:pPr>
          </w:p>
        </w:tc>
        <w:tc>
          <w:tcPr>
            <w:tcW w:w="888" w:type="dxa"/>
            <w:tcBorders>
              <w:bottom w:val="single" w:sz="4" w:space="0" w:color="auto"/>
            </w:tcBorders>
          </w:tcPr>
          <w:p w14:paraId="37A4C0F6" w14:textId="77777777" w:rsidR="00667B71" w:rsidRPr="00C10477" w:rsidRDefault="00667B71" w:rsidP="00EF77F9">
            <w:pPr>
              <w:spacing w:after="0" w:line="240" w:lineRule="auto"/>
              <w:jc w:val="center"/>
              <w:rPr>
                <w:rFonts w:cstheme="minorHAnsi"/>
                <w:i w:val="0"/>
              </w:rPr>
            </w:pPr>
            <w:r w:rsidRPr="00C10477">
              <w:rPr>
                <w:rFonts w:cstheme="minorHAnsi"/>
                <w:i w:val="0"/>
              </w:rPr>
              <w:t>Capital</w:t>
            </w:r>
          </w:p>
        </w:tc>
        <w:tc>
          <w:tcPr>
            <w:tcW w:w="328" w:type="dxa"/>
            <w:tcBorders>
              <w:bottom w:val="single" w:sz="4" w:space="0" w:color="auto"/>
            </w:tcBorders>
          </w:tcPr>
          <w:p w14:paraId="468B6825" w14:textId="77777777" w:rsidR="00667B71" w:rsidRPr="00C10477" w:rsidRDefault="00667B71" w:rsidP="00EF77F9">
            <w:pPr>
              <w:spacing w:after="0" w:line="240" w:lineRule="auto"/>
              <w:jc w:val="center"/>
              <w:rPr>
                <w:rFonts w:cstheme="minorHAnsi"/>
                <w:i w:val="0"/>
              </w:rPr>
            </w:pPr>
          </w:p>
        </w:tc>
        <w:tc>
          <w:tcPr>
            <w:tcW w:w="1303" w:type="dxa"/>
            <w:tcBorders>
              <w:bottom w:val="single" w:sz="4" w:space="0" w:color="auto"/>
            </w:tcBorders>
          </w:tcPr>
          <w:p w14:paraId="6D2737EB" w14:textId="77777777" w:rsidR="00667B71" w:rsidRPr="00C10477" w:rsidRDefault="00667B71" w:rsidP="00EF77F9">
            <w:pPr>
              <w:spacing w:after="0" w:line="240" w:lineRule="auto"/>
              <w:jc w:val="center"/>
              <w:rPr>
                <w:rFonts w:cstheme="minorHAnsi"/>
                <w:i w:val="0"/>
              </w:rPr>
            </w:pPr>
            <w:r w:rsidRPr="00C10477">
              <w:rPr>
                <w:rFonts w:cstheme="minorHAnsi"/>
                <w:i w:val="0"/>
              </w:rPr>
              <w:t>Endowment</w:t>
            </w:r>
          </w:p>
        </w:tc>
        <w:tc>
          <w:tcPr>
            <w:tcW w:w="328" w:type="dxa"/>
            <w:tcBorders>
              <w:bottom w:val="single" w:sz="4" w:space="0" w:color="auto"/>
            </w:tcBorders>
          </w:tcPr>
          <w:p w14:paraId="14992277" w14:textId="77777777" w:rsidR="00667B71" w:rsidRPr="00C10477" w:rsidRDefault="00667B71" w:rsidP="00EF77F9">
            <w:pPr>
              <w:spacing w:after="0" w:line="240" w:lineRule="auto"/>
              <w:jc w:val="center"/>
              <w:rPr>
                <w:rFonts w:cstheme="minorHAnsi"/>
                <w:i w:val="0"/>
              </w:rPr>
            </w:pPr>
          </w:p>
        </w:tc>
        <w:tc>
          <w:tcPr>
            <w:tcW w:w="1073" w:type="dxa"/>
            <w:tcBorders>
              <w:bottom w:val="single" w:sz="4" w:space="0" w:color="auto"/>
            </w:tcBorders>
          </w:tcPr>
          <w:p w14:paraId="51CBFEE1" w14:textId="77777777" w:rsidR="00667B71" w:rsidRPr="00C10477" w:rsidRDefault="00667B71" w:rsidP="00EF77F9">
            <w:pPr>
              <w:spacing w:after="0" w:line="240" w:lineRule="auto"/>
              <w:jc w:val="center"/>
              <w:rPr>
                <w:rFonts w:cstheme="minorHAnsi"/>
                <w:i w:val="0"/>
              </w:rPr>
            </w:pPr>
            <w:r w:rsidRPr="00C10477">
              <w:rPr>
                <w:rFonts w:cstheme="minorHAnsi"/>
                <w:i w:val="0"/>
              </w:rPr>
              <w:t>Total</w:t>
            </w:r>
          </w:p>
        </w:tc>
      </w:tr>
      <w:tr w:rsidR="00667B71" w14:paraId="5AE7E58B" w14:textId="77777777" w:rsidTr="00C10477">
        <w:trPr>
          <w:trHeight w:val="233"/>
        </w:trPr>
        <w:tc>
          <w:tcPr>
            <w:tcW w:w="4669" w:type="dxa"/>
          </w:tcPr>
          <w:p w14:paraId="3ABFB4E1" w14:textId="77777777" w:rsidR="00667B71" w:rsidRPr="00C10477" w:rsidRDefault="00667B71" w:rsidP="00EF77F9">
            <w:pPr>
              <w:spacing w:after="0" w:line="240" w:lineRule="auto"/>
              <w:rPr>
                <w:rFonts w:cstheme="minorHAnsi"/>
                <w:i w:val="0"/>
              </w:rPr>
            </w:pPr>
          </w:p>
        </w:tc>
        <w:tc>
          <w:tcPr>
            <w:tcW w:w="328" w:type="dxa"/>
          </w:tcPr>
          <w:p w14:paraId="678ADD60" w14:textId="77777777" w:rsidR="00667B71" w:rsidRPr="00C10477" w:rsidRDefault="00667B71" w:rsidP="00EF77F9">
            <w:pPr>
              <w:spacing w:after="0" w:line="240" w:lineRule="auto"/>
              <w:rPr>
                <w:rFonts w:cstheme="minorHAnsi"/>
                <w:i w:val="0"/>
              </w:rPr>
            </w:pPr>
          </w:p>
        </w:tc>
        <w:tc>
          <w:tcPr>
            <w:tcW w:w="1113" w:type="dxa"/>
            <w:tcBorders>
              <w:bottom w:val="single" w:sz="12" w:space="0" w:color="auto"/>
            </w:tcBorders>
          </w:tcPr>
          <w:p w14:paraId="555B8A35" w14:textId="77777777" w:rsidR="00667B71" w:rsidRPr="00C10477" w:rsidRDefault="00667B71" w:rsidP="00EF77F9">
            <w:pPr>
              <w:spacing w:after="0" w:line="240" w:lineRule="auto"/>
              <w:jc w:val="center"/>
              <w:rPr>
                <w:rFonts w:cstheme="minorHAnsi"/>
                <w:i w:val="0"/>
              </w:rPr>
            </w:pPr>
            <w:r w:rsidRPr="00C10477">
              <w:rPr>
                <w:rFonts w:cstheme="minorHAnsi"/>
                <w:i w:val="0"/>
              </w:rPr>
              <w:t>Fund</w:t>
            </w:r>
          </w:p>
        </w:tc>
        <w:tc>
          <w:tcPr>
            <w:tcW w:w="328" w:type="dxa"/>
            <w:tcBorders>
              <w:bottom w:val="single" w:sz="12" w:space="0" w:color="auto"/>
            </w:tcBorders>
          </w:tcPr>
          <w:p w14:paraId="33D20765" w14:textId="77777777" w:rsidR="00667B71" w:rsidRPr="00C10477" w:rsidRDefault="00667B71" w:rsidP="00EF77F9">
            <w:pPr>
              <w:spacing w:after="0" w:line="240" w:lineRule="auto"/>
              <w:jc w:val="center"/>
              <w:rPr>
                <w:rFonts w:cstheme="minorHAnsi"/>
                <w:i w:val="0"/>
              </w:rPr>
            </w:pPr>
          </w:p>
        </w:tc>
        <w:tc>
          <w:tcPr>
            <w:tcW w:w="888" w:type="dxa"/>
            <w:tcBorders>
              <w:bottom w:val="single" w:sz="12" w:space="0" w:color="auto"/>
            </w:tcBorders>
          </w:tcPr>
          <w:p w14:paraId="1B727600" w14:textId="77777777" w:rsidR="00667B71" w:rsidRPr="00C10477" w:rsidRDefault="00667B71" w:rsidP="00EF77F9">
            <w:pPr>
              <w:spacing w:after="0" w:line="240" w:lineRule="auto"/>
              <w:jc w:val="center"/>
              <w:rPr>
                <w:rFonts w:cstheme="minorHAnsi"/>
                <w:i w:val="0"/>
              </w:rPr>
            </w:pPr>
            <w:r w:rsidRPr="00C10477">
              <w:rPr>
                <w:rFonts w:cstheme="minorHAnsi"/>
                <w:i w:val="0"/>
              </w:rPr>
              <w:t>Fund</w:t>
            </w:r>
          </w:p>
        </w:tc>
        <w:tc>
          <w:tcPr>
            <w:tcW w:w="328" w:type="dxa"/>
            <w:tcBorders>
              <w:bottom w:val="single" w:sz="12" w:space="0" w:color="auto"/>
            </w:tcBorders>
          </w:tcPr>
          <w:p w14:paraId="11259C58" w14:textId="77777777" w:rsidR="00667B71" w:rsidRPr="00C10477" w:rsidRDefault="00667B71" w:rsidP="00EF77F9">
            <w:pPr>
              <w:spacing w:after="0" w:line="240" w:lineRule="auto"/>
              <w:jc w:val="center"/>
              <w:rPr>
                <w:rFonts w:cstheme="minorHAnsi"/>
                <w:i w:val="0"/>
              </w:rPr>
            </w:pPr>
          </w:p>
        </w:tc>
        <w:tc>
          <w:tcPr>
            <w:tcW w:w="1303" w:type="dxa"/>
            <w:tcBorders>
              <w:bottom w:val="single" w:sz="12" w:space="0" w:color="auto"/>
            </w:tcBorders>
          </w:tcPr>
          <w:p w14:paraId="6AEB943D" w14:textId="77777777" w:rsidR="00667B71" w:rsidRPr="00C10477" w:rsidRDefault="00667B71" w:rsidP="00EF77F9">
            <w:pPr>
              <w:spacing w:after="0" w:line="240" w:lineRule="auto"/>
              <w:jc w:val="center"/>
              <w:rPr>
                <w:rFonts w:cstheme="minorHAnsi"/>
                <w:i w:val="0"/>
              </w:rPr>
            </w:pPr>
            <w:r w:rsidRPr="00C10477">
              <w:rPr>
                <w:rFonts w:cstheme="minorHAnsi"/>
                <w:i w:val="0"/>
              </w:rPr>
              <w:t>Fund</w:t>
            </w:r>
          </w:p>
        </w:tc>
        <w:tc>
          <w:tcPr>
            <w:tcW w:w="328" w:type="dxa"/>
            <w:tcBorders>
              <w:bottom w:val="single" w:sz="12" w:space="0" w:color="auto"/>
            </w:tcBorders>
          </w:tcPr>
          <w:p w14:paraId="6AA2D1CF" w14:textId="77777777" w:rsidR="00667B71" w:rsidRPr="00C10477" w:rsidRDefault="00667B71" w:rsidP="00EF77F9">
            <w:pPr>
              <w:spacing w:after="0" w:line="240" w:lineRule="auto"/>
              <w:jc w:val="center"/>
              <w:rPr>
                <w:rFonts w:cstheme="minorHAnsi"/>
                <w:i w:val="0"/>
              </w:rPr>
            </w:pPr>
          </w:p>
        </w:tc>
        <w:tc>
          <w:tcPr>
            <w:tcW w:w="1073" w:type="dxa"/>
            <w:tcBorders>
              <w:bottom w:val="single" w:sz="12" w:space="0" w:color="auto"/>
            </w:tcBorders>
          </w:tcPr>
          <w:p w14:paraId="0357D08A" w14:textId="77777777" w:rsidR="00667B71" w:rsidRPr="00C10477" w:rsidRDefault="00667B71" w:rsidP="00EF77F9">
            <w:pPr>
              <w:spacing w:after="0" w:line="240" w:lineRule="auto"/>
              <w:jc w:val="center"/>
              <w:rPr>
                <w:rFonts w:cstheme="minorHAnsi"/>
                <w:i w:val="0"/>
              </w:rPr>
            </w:pPr>
          </w:p>
        </w:tc>
      </w:tr>
      <w:tr w:rsidR="00667B71" w14:paraId="0FBAC799" w14:textId="77777777" w:rsidTr="00957EF6">
        <w:tc>
          <w:tcPr>
            <w:tcW w:w="4669" w:type="dxa"/>
          </w:tcPr>
          <w:p w14:paraId="0D5DF42B" w14:textId="77777777" w:rsidR="00667B71" w:rsidRPr="00C10477" w:rsidRDefault="00667B71" w:rsidP="00EF77F9">
            <w:pPr>
              <w:spacing w:after="0" w:line="240" w:lineRule="auto"/>
              <w:rPr>
                <w:rFonts w:cstheme="minorHAnsi"/>
                <w:i w:val="0"/>
              </w:rPr>
            </w:pPr>
            <w:r w:rsidRPr="00C10477">
              <w:rPr>
                <w:rFonts w:cstheme="minorHAnsi"/>
                <w:u w:val="single"/>
              </w:rPr>
              <w:t>Subject to expenditure for a specific purpose</w:t>
            </w:r>
            <w:r w:rsidRPr="00C10477">
              <w:rPr>
                <w:rFonts w:cstheme="minorHAnsi"/>
              </w:rPr>
              <w:t>:</w:t>
            </w:r>
          </w:p>
        </w:tc>
        <w:tc>
          <w:tcPr>
            <w:tcW w:w="328" w:type="dxa"/>
          </w:tcPr>
          <w:p w14:paraId="686CD3F6" w14:textId="77777777" w:rsidR="00667B71" w:rsidRPr="00C10477" w:rsidRDefault="00667B71" w:rsidP="00EF77F9">
            <w:pPr>
              <w:spacing w:after="0" w:line="240" w:lineRule="auto"/>
              <w:rPr>
                <w:rFonts w:cstheme="minorHAnsi"/>
                <w:i w:val="0"/>
              </w:rPr>
            </w:pPr>
          </w:p>
        </w:tc>
        <w:tc>
          <w:tcPr>
            <w:tcW w:w="1113" w:type="dxa"/>
            <w:tcBorders>
              <w:top w:val="single" w:sz="12" w:space="0" w:color="auto"/>
            </w:tcBorders>
          </w:tcPr>
          <w:p w14:paraId="320C6301" w14:textId="77777777" w:rsidR="00667B71" w:rsidRPr="00C10477" w:rsidRDefault="00667B71" w:rsidP="00EF77F9">
            <w:pPr>
              <w:spacing w:after="0" w:line="240" w:lineRule="auto"/>
              <w:rPr>
                <w:rFonts w:cstheme="minorHAnsi"/>
                <w:i w:val="0"/>
              </w:rPr>
            </w:pPr>
          </w:p>
        </w:tc>
        <w:tc>
          <w:tcPr>
            <w:tcW w:w="328" w:type="dxa"/>
            <w:tcBorders>
              <w:top w:val="single" w:sz="12" w:space="0" w:color="auto"/>
            </w:tcBorders>
          </w:tcPr>
          <w:p w14:paraId="203EE0A7" w14:textId="77777777" w:rsidR="00667B71" w:rsidRPr="00C10477" w:rsidRDefault="00667B71" w:rsidP="00EF77F9">
            <w:pPr>
              <w:spacing w:after="0" w:line="240" w:lineRule="auto"/>
              <w:rPr>
                <w:rFonts w:cstheme="minorHAnsi"/>
                <w:i w:val="0"/>
              </w:rPr>
            </w:pPr>
          </w:p>
        </w:tc>
        <w:tc>
          <w:tcPr>
            <w:tcW w:w="888" w:type="dxa"/>
            <w:tcBorders>
              <w:top w:val="single" w:sz="12" w:space="0" w:color="auto"/>
            </w:tcBorders>
          </w:tcPr>
          <w:p w14:paraId="273D1E7E" w14:textId="77777777" w:rsidR="00667B71" w:rsidRPr="00C10477" w:rsidRDefault="00667B71" w:rsidP="00EF77F9">
            <w:pPr>
              <w:spacing w:after="0" w:line="240" w:lineRule="auto"/>
              <w:rPr>
                <w:rFonts w:cstheme="minorHAnsi"/>
                <w:i w:val="0"/>
              </w:rPr>
            </w:pPr>
          </w:p>
        </w:tc>
        <w:tc>
          <w:tcPr>
            <w:tcW w:w="328" w:type="dxa"/>
            <w:tcBorders>
              <w:top w:val="single" w:sz="12" w:space="0" w:color="auto"/>
            </w:tcBorders>
          </w:tcPr>
          <w:p w14:paraId="6EC7879C" w14:textId="77777777" w:rsidR="00667B71" w:rsidRPr="00C10477" w:rsidRDefault="00667B71" w:rsidP="00EF77F9">
            <w:pPr>
              <w:spacing w:after="0" w:line="240" w:lineRule="auto"/>
              <w:rPr>
                <w:rFonts w:cstheme="minorHAnsi"/>
                <w:i w:val="0"/>
              </w:rPr>
            </w:pPr>
          </w:p>
        </w:tc>
        <w:tc>
          <w:tcPr>
            <w:tcW w:w="1303" w:type="dxa"/>
            <w:tcBorders>
              <w:top w:val="single" w:sz="12" w:space="0" w:color="auto"/>
            </w:tcBorders>
          </w:tcPr>
          <w:p w14:paraId="77AA6294" w14:textId="77777777" w:rsidR="00667B71" w:rsidRPr="00C10477" w:rsidRDefault="00667B71" w:rsidP="00EF77F9">
            <w:pPr>
              <w:spacing w:after="0" w:line="240" w:lineRule="auto"/>
              <w:rPr>
                <w:rFonts w:cstheme="minorHAnsi"/>
                <w:i w:val="0"/>
              </w:rPr>
            </w:pPr>
          </w:p>
        </w:tc>
        <w:tc>
          <w:tcPr>
            <w:tcW w:w="328" w:type="dxa"/>
            <w:tcBorders>
              <w:top w:val="single" w:sz="12" w:space="0" w:color="auto"/>
            </w:tcBorders>
          </w:tcPr>
          <w:p w14:paraId="5E94D228" w14:textId="77777777" w:rsidR="00667B71" w:rsidRPr="00C10477" w:rsidRDefault="00667B71" w:rsidP="00EF77F9">
            <w:pPr>
              <w:spacing w:after="0" w:line="240" w:lineRule="auto"/>
              <w:rPr>
                <w:rFonts w:cstheme="minorHAnsi"/>
                <w:i w:val="0"/>
              </w:rPr>
            </w:pPr>
          </w:p>
        </w:tc>
        <w:tc>
          <w:tcPr>
            <w:tcW w:w="1073" w:type="dxa"/>
            <w:tcBorders>
              <w:top w:val="single" w:sz="12" w:space="0" w:color="auto"/>
            </w:tcBorders>
          </w:tcPr>
          <w:p w14:paraId="0E4F3541" w14:textId="77777777" w:rsidR="00667B71" w:rsidRPr="00C10477" w:rsidRDefault="00667B71" w:rsidP="00EF77F9">
            <w:pPr>
              <w:spacing w:after="0" w:line="240" w:lineRule="auto"/>
              <w:rPr>
                <w:rFonts w:cstheme="minorHAnsi"/>
                <w:i w:val="0"/>
              </w:rPr>
            </w:pPr>
          </w:p>
        </w:tc>
      </w:tr>
      <w:tr w:rsidR="00667B71" w14:paraId="30D162ED" w14:textId="77777777" w:rsidTr="00957EF6">
        <w:tc>
          <w:tcPr>
            <w:tcW w:w="4669" w:type="dxa"/>
          </w:tcPr>
          <w:p w14:paraId="0B87E8EA" w14:textId="77777777" w:rsidR="00667B71" w:rsidRPr="00C10477" w:rsidRDefault="00667B71" w:rsidP="00EF77F9">
            <w:pPr>
              <w:spacing w:after="0" w:line="240" w:lineRule="auto"/>
              <w:rPr>
                <w:rFonts w:cstheme="minorHAnsi"/>
                <w:i w:val="0"/>
              </w:rPr>
            </w:pPr>
            <w:r w:rsidRPr="00C10477">
              <w:rPr>
                <w:rFonts w:cstheme="minorHAnsi"/>
                <w:i w:val="0"/>
              </w:rPr>
              <w:t>Scouting activities</w:t>
            </w:r>
          </w:p>
        </w:tc>
        <w:tc>
          <w:tcPr>
            <w:tcW w:w="328" w:type="dxa"/>
          </w:tcPr>
          <w:p w14:paraId="77FF128D" w14:textId="77777777" w:rsidR="00667B71" w:rsidRPr="00C10477" w:rsidRDefault="00667B71" w:rsidP="00EF77F9">
            <w:pPr>
              <w:spacing w:after="0" w:line="240" w:lineRule="auto"/>
              <w:rPr>
                <w:rFonts w:cstheme="minorHAnsi"/>
                <w:i w:val="0"/>
              </w:rPr>
            </w:pPr>
            <w:r w:rsidRPr="00C10477">
              <w:rPr>
                <w:rFonts w:cstheme="minorHAnsi"/>
                <w:i w:val="0"/>
              </w:rPr>
              <w:t>$</w:t>
            </w:r>
          </w:p>
        </w:tc>
        <w:tc>
          <w:tcPr>
            <w:tcW w:w="1113" w:type="dxa"/>
          </w:tcPr>
          <w:p w14:paraId="0F77983F" w14:textId="77777777" w:rsidR="00667B71" w:rsidRPr="00C10477" w:rsidRDefault="00667B71" w:rsidP="00EF77F9">
            <w:pPr>
              <w:spacing w:after="0" w:line="240" w:lineRule="auto"/>
              <w:jc w:val="right"/>
              <w:rPr>
                <w:rFonts w:cstheme="minorHAnsi"/>
                <w:i w:val="0"/>
              </w:rPr>
            </w:pPr>
            <w:r w:rsidRPr="00C10477">
              <w:rPr>
                <w:rFonts w:cstheme="minorHAnsi"/>
                <w:i w:val="0"/>
              </w:rPr>
              <w:t>X,XXX</w:t>
            </w:r>
          </w:p>
        </w:tc>
        <w:tc>
          <w:tcPr>
            <w:tcW w:w="328" w:type="dxa"/>
          </w:tcPr>
          <w:p w14:paraId="7A186773" w14:textId="77777777" w:rsidR="00667B71" w:rsidRPr="00C10477" w:rsidRDefault="00AD61FB" w:rsidP="00EF77F9">
            <w:pPr>
              <w:spacing w:after="0" w:line="240" w:lineRule="auto"/>
              <w:rPr>
                <w:rFonts w:cstheme="minorHAnsi"/>
                <w:i w:val="0"/>
              </w:rPr>
            </w:pPr>
            <w:r w:rsidRPr="00C10477">
              <w:rPr>
                <w:rFonts w:cstheme="minorHAnsi"/>
                <w:i w:val="0"/>
              </w:rPr>
              <w:t>$</w:t>
            </w:r>
          </w:p>
        </w:tc>
        <w:tc>
          <w:tcPr>
            <w:tcW w:w="888" w:type="dxa"/>
          </w:tcPr>
          <w:p w14:paraId="15459A52" w14:textId="77777777" w:rsidR="00667B71" w:rsidRPr="00C10477" w:rsidRDefault="00842A66" w:rsidP="00EF77F9">
            <w:pPr>
              <w:spacing w:after="0" w:line="240" w:lineRule="auto"/>
              <w:jc w:val="center"/>
              <w:rPr>
                <w:rFonts w:cstheme="minorHAnsi"/>
                <w:i w:val="0"/>
              </w:rPr>
            </w:pPr>
            <w:r w:rsidRPr="00C10477">
              <w:rPr>
                <w:rFonts w:cstheme="minorHAnsi"/>
                <w:i w:val="0"/>
              </w:rPr>
              <w:t>-</w:t>
            </w:r>
          </w:p>
        </w:tc>
        <w:tc>
          <w:tcPr>
            <w:tcW w:w="328" w:type="dxa"/>
          </w:tcPr>
          <w:p w14:paraId="2A3DF2DD" w14:textId="77777777" w:rsidR="00667B71" w:rsidRPr="00C10477" w:rsidRDefault="00842A66" w:rsidP="00EF77F9">
            <w:pPr>
              <w:spacing w:after="0" w:line="240" w:lineRule="auto"/>
              <w:rPr>
                <w:rFonts w:cstheme="minorHAnsi"/>
                <w:i w:val="0"/>
              </w:rPr>
            </w:pPr>
            <w:r w:rsidRPr="00C10477">
              <w:rPr>
                <w:rFonts w:cstheme="minorHAnsi"/>
                <w:i w:val="0"/>
              </w:rPr>
              <w:t>$</w:t>
            </w:r>
          </w:p>
        </w:tc>
        <w:tc>
          <w:tcPr>
            <w:tcW w:w="1303" w:type="dxa"/>
          </w:tcPr>
          <w:p w14:paraId="259ACF2B" w14:textId="77777777" w:rsidR="00667B71" w:rsidRPr="00C10477" w:rsidRDefault="00842A66" w:rsidP="00EF77F9">
            <w:pPr>
              <w:spacing w:after="0" w:line="240" w:lineRule="auto"/>
              <w:jc w:val="center"/>
              <w:rPr>
                <w:rFonts w:cstheme="minorHAnsi"/>
                <w:i w:val="0"/>
              </w:rPr>
            </w:pPr>
            <w:r w:rsidRPr="00C10477">
              <w:rPr>
                <w:rFonts w:cstheme="minorHAnsi"/>
                <w:i w:val="0"/>
              </w:rPr>
              <w:t>-</w:t>
            </w:r>
          </w:p>
        </w:tc>
        <w:tc>
          <w:tcPr>
            <w:tcW w:w="328" w:type="dxa"/>
          </w:tcPr>
          <w:p w14:paraId="3F0A7804" w14:textId="77777777" w:rsidR="00667B71" w:rsidRPr="00C10477" w:rsidRDefault="00842A66" w:rsidP="00EF77F9">
            <w:pPr>
              <w:spacing w:after="0" w:line="240" w:lineRule="auto"/>
              <w:rPr>
                <w:rFonts w:cstheme="minorHAnsi"/>
                <w:i w:val="0"/>
              </w:rPr>
            </w:pPr>
            <w:r w:rsidRPr="00C10477">
              <w:rPr>
                <w:rFonts w:cstheme="minorHAnsi"/>
                <w:i w:val="0"/>
              </w:rPr>
              <w:t>$</w:t>
            </w:r>
          </w:p>
        </w:tc>
        <w:tc>
          <w:tcPr>
            <w:tcW w:w="1073" w:type="dxa"/>
          </w:tcPr>
          <w:p w14:paraId="0FAB11AA" w14:textId="77777777" w:rsidR="00667B71" w:rsidRPr="00C10477" w:rsidRDefault="00842A66" w:rsidP="00EF77F9">
            <w:pPr>
              <w:spacing w:after="0" w:line="240" w:lineRule="auto"/>
              <w:jc w:val="right"/>
              <w:rPr>
                <w:rFonts w:cstheme="minorHAnsi"/>
                <w:i w:val="0"/>
              </w:rPr>
            </w:pPr>
            <w:r w:rsidRPr="00C10477">
              <w:rPr>
                <w:rFonts w:cstheme="minorHAnsi"/>
                <w:i w:val="0"/>
              </w:rPr>
              <w:t>X,XXX</w:t>
            </w:r>
          </w:p>
        </w:tc>
      </w:tr>
      <w:tr w:rsidR="00667B71" w14:paraId="211C4315" w14:textId="77777777" w:rsidTr="00957EF6">
        <w:tc>
          <w:tcPr>
            <w:tcW w:w="4669" w:type="dxa"/>
          </w:tcPr>
          <w:p w14:paraId="6BCCF277" w14:textId="77777777" w:rsidR="00667B71" w:rsidRPr="00C10477" w:rsidRDefault="006C64D4" w:rsidP="00EF77F9">
            <w:pPr>
              <w:spacing w:after="0" w:line="240" w:lineRule="auto"/>
              <w:rPr>
                <w:rFonts w:cstheme="minorHAnsi"/>
                <w:i w:val="0"/>
              </w:rPr>
            </w:pPr>
            <w:r w:rsidRPr="00C10477">
              <w:rPr>
                <w:rFonts w:cstheme="minorHAnsi"/>
                <w:i w:val="0"/>
              </w:rPr>
              <w:t>Learning for Life</w:t>
            </w:r>
          </w:p>
        </w:tc>
        <w:tc>
          <w:tcPr>
            <w:tcW w:w="328" w:type="dxa"/>
          </w:tcPr>
          <w:p w14:paraId="307EAD4D" w14:textId="77777777" w:rsidR="00667B71" w:rsidRPr="00C10477" w:rsidRDefault="00667B71" w:rsidP="00EF77F9">
            <w:pPr>
              <w:spacing w:after="0" w:line="240" w:lineRule="auto"/>
              <w:rPr>
                <w:rFonts w:cstheme="minorHAnsi"/>
                <w:i w:val="0"/>
              </w:rPr>
            </w:pPr>
          </w:p>
        </w:tc>
        <w:tc>
          <w:tcPr>
            <w:tcW w:w="1113" w:type="dxa"/>
          </w:tcPr>
          <w:p w14:paraId="06CB365F" w14:textId="77777777" w:rsidR="00667B71" w:rsidRPr="00C10477" w:rsidRDefault="00AD61FB" w:rsidP="00EF77F9">
            <w:pPr>
              <w:spacing w:after="0" w:line="240" w:lineRule="auto"/>
              <w:jc w:val="right"/>
              <w:rPr>
                <w:rFonts w:cstheme="minorHAnsi"/>
                <w:i w:val="0"/>
              </w:rPr>
            </w:pPr>
            <w:r w:rsidRPr="00C10477">
              <w:rPr>
                <w:rFonts w:cstheme="minorHAnsi"/>
                <w:i w:val="0"/>
              </w:rPr>
              <w:t>X,XXX</w:t>
            </w:r>
          </w:p>
        </w:tc>
        <w:tc>
          <w:tcPr>
            <w:tcW w:w="328" w:type="dxa"/>
          </w:tcPr>
          <w:p w14:paraId="3CF1945B" w14:textId="77777777" w:rsidR="00667B71" w:rsidRPr="00C10477" w:rsidRDefault="00667B71" w:rsidP="00EF77F9">
            <w:pPr>
              <w:spacing w:after="0" w:line="240" w:lineRule="auto"/>
              <w:rPr>
                <w:rFonts w:cstheme="minorHAnsi"/>
                <w:i w:val="0"/>
              </w:rPr>
            </w:pPr>
          </w:p>
        </w:tc>
        <w:tc>
          <w:tcPr>
            <w:tcW w:w="888" w:type="dxa"/>
          </w:tcPr>
          <w:p w14:paraId="1AD54998" w14:textId="77777777" w:rsidR="00667B71" w:rsidRPr="00C10477" w:rsidRDefault="00842A66" w:rsidP="00EF77F9">
            <w:pPr>
              <w:spacing w:after="0" w:line="240" w:lineRule="auto"/>
              <w:jc w:val="center"/>
              <w:rPr>
                <w:rFonts w:cstheme="minorHAnsi"/>
                <w:i w:val="0"/>
              </w:rPr>
            </w:pPr>
            <w:r w:rsidRPr="00C10477">
              <w:rPr>
                <w:rFonts w:cstheme="minorHAnsi"/>
                <w:i w:val="0"/>
              </w:rPr>
              <w:t>-</w:t>
            </w:r>
          </w:p>
        </w:tc>
        <w:tc>
          <w:tcPr>
            <w:tcW w:w="328" w:type="dxa"/>
          </w:tcPr>
          <w:p w14:paraId="0374FA3B" w14:textId="77777777" w:rsidR="00667B71" w:rsidRPr="00C10477" w:rsidRDefault="00667B71" w:rsidP="00EF77F9">
            <w:pPr>
              <w:spacing w:after="0" w:line="240" w:lineRule="auto"/>
              <w:rPr>
                <w:rFonts w:cstheme="minorHAnsi"/>
                <w:i w:val="0"/>
              </w:rPr>
            </w:pPr>
          </w:p>
        </w:tc>
        <w:tc>
          <w:tcPr>
            <w:tcW w:w="1303" w:type="dxa"/>
          </w:tcPr>
          <w:p w14:paraId="39B04AC7" w14:textId="77777777" w:rsidR="00667B71" w:rsidRPr="00C10477" w:rsidRDefault="00842A66" w:rsidP="00EF77F9">
            <w:pPr>
              <w:spacing w:after="0" w:line="240" w:lineRule="auto"/>
              <w:jc w:val="center"/>
              <w:rPr>
                <w:rFonts w:cstheme="minorHAnsi"/>
                <w:i w:val="0"/>
              </w:rPr>
            </w:pPr>
            <w:r w:rsidRPr="00C10477">
              <w:rPr>
                <w:rFonts w:cstheme="minorHAnsi"/>
                <w:i w:val="0"/>
              </w:rPr>
              <w:t>-</w:t>
            </w:r>
          </w:p>
        </w:tc>
        <w:tc>
          <w:tcPr>
            <w:tcW w:w="328" w:type="dxa"/>
          </w:tcPr>
          <w:p w14:paraId="3B31879D" w14:textId="77777777" w:rsidR="00667B71" w:rsidRPr="00C10477" w:rsidRDefault="00667B71" w:rsidP="00EF77F9">
            <w:pPr>
              <w:spacing w:after="0" w:line="240" w:lineRule="auto"/>
              <w:rPr>
                <w:rFonts w:cstheme="minorHAnsi"/>
                <w:i w:val="0"/>
              </w:rPr>
            </w:pPr>
          </w:p>
        </w:tc>
        <w:tc>
          <w:tcPr>
            <w:tcW w:w="1073" w:type="dxa"/>
          </w:tcPr>
          <w:p w14:paraId="762C6B46" w14:textId="77777777" w:rsidR="00667B71" w:rsidRPr="00C10477" w:rsidRDefault="00842A66" w:rsidP="00EF77F9">
            <w:pPr>
              <w:spacing w:after="0" w:line="240" w:lineRule="auto"/>
              <w:jc w:val="right"/>
              <w:rPr>
                <w:rFonts w:cstheme="minorHAnsi"/>
                <w:i w:val="0"/>
              </w:rPr>
            </w:pPr>
            <w:r w:rsidRPr="00C10477">
              <w:rPr>
                <w:rFonts w:cstheme="minorHAnsi"/>
                <w:i w:val="0"/>
              </w:rPr>
              <w:t>X,XXX</w:t>
            </w:r>
          </w:p>
        </w:tc>
      </w:tr>
      <w:tr w:rsidR="00667B71" w14:paraId="3BB51924" w14:textId="77777777" w:rsidTr="00957EF6">
        <w:tc>
          <w:tcPr>
            <w:tcW w:w="4669" w:type="dxa"/>
          </w:tcPr>
          <w:p w14:paraId="544650C6" w14:textId="77777777" w:rsidR="00667B71" w:rsidRPr="00C10477" w:rsidRDefault="006C64D4" w:rsidP="00EF77F9">
            <w:pPr>
              <w:spacing w:after="0" w:line="240" w:lineRule="auto"/>
              <w:rPr>
                <w:rFonts w:cstheme="minorHAnsi"/>
                <w:i w:val="0"/>
              </w:rPr>
            </w:pPr>
            <w:r w:rsidRPr="00C10477">
              <w:rPr>
                <w:rFonts w:cstheme="minorHAnsi"/>
                <w:i w:val="0"/>
              </w:rPr>
              <w:t>All Markets</w:t>
            </w:r>
          </w:p>
        </w:tc>
        <w:tc>
          <w:tcPr>
            <w:tcW w:w="328" w:type="dxa"/>
          </w:tcPr>
          <w:p w14:paraId="28959519" w14:textId="77777777" w:rsidR="00667B71" w:rsidRPr="00C10477" w:rsidRDefault="00667B71" w:rsidP="00EF77F9">
            <w:pPr>
              <w:spacing w:after="0" w:line="240" w:lineRule="auto"/>
              <w:rPr>
                <w:rFonts w:cstheme="minorHAnsi"/>
                <w:i w:val="0"/>
              </w:rPr>
            </w:pPr>
          </w:p>
        </w:tc>
        <w:tc>
          <w:tcPr>
            <w:tcW w:w="1113" w:type="dxa"/>
          </w:tcPr>
          <w:p w14:paraId="0D859968" w14:textId="77777777" w:rsidR="00667B71" w:rsidRPr="00C10477" w:rsidRDefault="00AD61FB" w:rsidP="00EF77F9">
            <w:pPr>
              <w:spacing w:after="0" w:line="240" w:lineRule="auto"/>
              <w:jc w:val="right"/>
              <w:rPr>
                <w:rFonts w:cstheme="minorHAnsi"/>
                <w:i w:val="0"/>
              </w:rPr>
            </w:pPr>
            <w:r w:rsidRPr="00C10477">
              <w:rPr>
                <w:rFonts w:cstheme="minorHAnsi"/>
                <w:i w:val="0"/>
              </w:rPr>
              <w:t>X,XXX</w:t>
            </w:r>
          </w:p>
        </w:tc>
        <w:tc>
          <w:tcPr>
            <w:tcW w:w="328" w:type="dxa"/>
          </w:tcPr>
          <w:p w14:paraId="595ADC88" w14:textId="77777777" w:rsidR="00667B71" w:rsidRPr="00C10477" w:rsidRDefault="00667B71" w:rsidP="00EF77F9">
            <w:pPr>
              <w:spacing w:after="0" w:line="240" w:lineRule="auto"/>
              <w:rPr>
                <w:rFonts w:cstheme="minorHAnsi"/>
                <w:i w:val="0"/>
              </w:rPr>
            </w:pPr>
          </w:p>
        </w:tc>
        <w:tc>
          <w:tcPr>
            <w:tcW w:w="888" w:type="dxa"/>
          </w:tcPr>
          <w:p w14:paraId="0DCB3EA0" w14:textId="77777777" w:rsidR="00667B71" w:rsidRPr="00C10477" w:rsidRDefault="00842A66" w:rsidP="00EF77F9">
            <w:pPr>
              <w:spacing w:after="0" w:line="240" w:lineRule="auto"/>
              <w:jc w:val="center"/>
              <w:rPr>
                <w:rFonts w:cstheme="minorHAnsi"/>
                <w:i w:val="0"/>
              </w:rPr>
            </w:pPr>
            <w:r w:rsidRPr="00C10477">
              <w:rPr>
                <w:rFonts w:cstheme="minorHAnsi"/>
                <w:i w:val="0"/>
              </w:rPr>
              <w:t>-</w:t>
            </w:r>
          </w:p>
        </w:tc>
        <w:tc>
          <w:tcPr>
            <w:tcW w:w="328" w:type="dxa"/>
          </w:tcPr>
          <w:p w14:paraId="492E4535" w14:textId="77777777" w:rsidR="00667B71" w:rsidRPr="00C10477" w:rsidRDefault="00667B71" w:rsidP="00EF77F9">
            <w:pPr>
              <w:spacing w:after="0" w:line="240" w:lineRule="auto"/>
              <w:rPr>
                <w:rFonts w:cstheme="minorHAnsi"/>
                <w:i w:val="0"/>
              </w:rPr>
            </w:pPr>
          </w:p>
        </w:tc>
        <w:tc>
          <w:tcPr>
            <w:tcW w:w="1303" w:type="dxa"/>
          </w:tcPr>
          <w:p w14:paraId="0F21EE3B" w14:textId="77777777" w:rsidR="00667B71" w:rsidRPr="00C10477" w:rsidRDefault="00842A66" w:rsidP="00EF77F9">
            <w:pPr>
              <w:spacing w:after="0" w:line="240" w:lineRule="auto"/>
              <w:jc w:val="center"/>
              <w:rPr>
                <w:rFonts w:cstheme="minorHAnsi"/>
                <w:i w:val="0"/>
              </w:rPr>
            </w:pPr>
            <w:r w:rsidRPr="00C10477">
              <w:rPr>
                <w:rFonts w:cstheme="minorHAnsi"/>
                <w:i w:val="0"/>
              </w:rPr>
              <w:t>-</w:t>
            </w:r>
          </w:p>
        </w:tc>
        <w:tc>
          <w:tcPr>
            <w:tcW w:w="328" w:type="dxa"/>
          </w:tcPr>
          <w:p w14:paraId="23BCF719" w14:textId="77777777" w:rsidR="00667B71" w:rsidRPr="00C10477" w:rsidRDefault="00667B71" w:rsidP="00EF77F9">
            <w:pPr>
              <w:spacing w:after="0" w:line="240" w:lineRule="auto"/>
              <w:rPr>
                <w:rFonts w:cstheme="minorHAnsi"/>
                <w:i w:val="0"/>
              </w:rPr>
            </w:pPr>
          </w:p>
        </w:tc>
        <w:tc>
          <w:tcPr>
            <w:tcW w:w="1073" w:type="dxa"/>
          </w:tcPr>
          <w:p w14:paraId="23602D43" w14:textId="77777777" w:rsidR="00667B71" w:rsidRPr="00C10477" w:rsidRDefault="00842A66" w:rsidP="00EF77F9">
            <w:pPr>
              <w:spacing w:after="0" w:line="240" w:lineRule="auto"/>
              <w:jc w:val="right"/>
              <w:rPr>
                <w:rFonts w:cstheme="minorHAnsi"/>
                <w:i w:val="0"/>
              </w:rPr>
            </w:pPr>
            <w:r w:rsidRPr="00C10477">
              <w:rPr>
                <w:rFonts w:cstheme="minorHAnsi"/>
                <w:i w:val="0"/>
              </w:rPr>
              <w:t>X,XXX</w:t>
            </w:r>
          </w:p>
        </w:tc>
      </w:tr>
      <w:tr w:rsidR="00667B71" w14:paraId="769040CD" w14:textId="77777777" w:rsidTr="00957EF6">
        <w:tc>
          <w:tcPr>
            <w:tcW w:w="4669" w:type="dxa"/>
          </w:tcPr>
          <w:p w14:paraId="2D923D97" w14:textId="77777777" w:rsidR="00667B71" w:rsidRPr="00C10477" w:rsidRDefault="006C64D4" w:rsidP="00EF77F9">
            <w:pPr>
              <w:spacing w:after="0" w:line="240" w:lineRule="auto"/>
              <w:rPr>
                <w:rFonts w:cstheme="minorHAnsi"/>
                <w:i w:val="0"/>
              </w:rPr>
            </w:pPr>
            <w:r w:rsidRPr="00C10477">
              <w:rPr>
                <w:rFonts w:cstheme="minorHAnsi"/>
                <w:i w:val="0"/>
              </w:rPr>
              <w:t>United Way</w:t>
            </w:r>
            <w:r w:rsidR="004F4F5F" w:rsidRPr="00C10477">
              <w:rPr>
                <w:rFonts w:cstheme="minorHAnsi"/>
                <w:i w:val="0"/>
              </w:rPr>
              <w:t xml:space="preserve"> </w:t>
            </w:r>
            <w:r w:rsidR="00AD61FB" w:rsidRPr="00C10477">
              <w:rPr>
                <w:rFonts w:cstheme="minorHAnsi"/>
                <w:i w:val="0"/>
              </w:rPr>
              <w:t>d</w:t>
            </w:r>
            <w:r w:rsidR="004F4F5F" w:rsidRPr="00C10477">
              <w:rPr>
                <w:rFonts w:cstheme="minorHAnsi"/>
                <w:i w:val="0"/>
              </w:rPr>
              <w:t>esignation</w:t>
            </w:r>
          </w:p>
        </w:tc>
        <w:tc>
          <w:tcPr>
            <w:tcW w:w="328" w:type="dxa"/>
          </w:tcPr>
          <w:p w14:paraId="5E519695" w14:textId="77777777" w:rsidR="00667B71" w:rsidRPr="00C10477" w:rsidRDefault="00667B71" w:rsidP="00EF77F9">
            <w:pPr>
              <w:spacing w:after="0" w:line="240" w:lineRule="auto"/>
              <w:rPr>
                <w:rFonts w:cstheme="minorHAnsi"/>
                <w:i w:val="0"/>
              </w:rPr>
            </w:pPr>
          </w:p>
        </w:tc>
        <w:tc>
          <w:tcPr>
            <w:tcW w:w="1113" w:type="dxa"/>
          </w:tcPr>
          <w:p w14:paraId="7B0AABF7" w14:textId="77777777" w:rsidR="00667B71" w:rsidRPr="00C10477" w:rsidRDefault="00AD61FB" w:rsidP="00EF77F9">
            <w:pPr>
              <w:spacing w:after="0" w:line="240" w:lineRule="auto"/>
              <w:jc w:val="right"/>
              <w:rPr>
                <w:rFonts w:cstheme="minorHAnsi"/>
                <w:i w:val="0"/>
              </w:rPr>
            </w:pPr>
            <w:r w:rsidRPr="00C10477">
              <w:rPr>
                <w:rFonts w:cstheme="minorHAnsi"/>
                <w:i w:val="0"/>
              </w:rPr>
              <w:t>X,XXX</w:t>
            </w:r>
          </w:p>
        </w:tc>
        <w:tc>
          <w:tcPr>
            <w:tcW w:w="328" w:type="dxa"/>
          </w:tcPr>
          <w:p w14:paraId="63741AC4" w14:textId="77777777" w:rsidR="00667B71" w:rsidRPr="00C10477" w:rsidRDefault="00667B71" w:rsidP="00EF77F9">
            <w:pPr>
              <w:spacing w:after="0" w:line="240" w:lineRule="auto"/>
              <w:rPr>
                <w:rFonts w:cstheme="minorHAnsi"/>
                <w:i w:val="0"/>
              </w:rPr>
            </w:pPr>
          </w:p>
        </w:tc>
        <w:tc>
          <w:tcPr>
            <w:tcW w:w="888" w:type="dxa"/>
          </w:tcPr>
          <w:p w14:paraId="7833AABD" w14:textId="77777777" w:rsidR="00667B71" w:rsidRPr="00C10477" w:rsidRDefault="00842A66" w:rsidP="00EF77F9">
            <w:pPr>
              <w:spacing w:after="0" w:line="240" w:lineRule="auto"/>
              <w:jc w:val="center"/>
              <w:rPr>
                <w:rFonts w:cstheme="minorHAnsi"/>
                <w:i w:val="0"/>
              </w:rPr>
            </w:pPr>
            <w:r w:rsidRPr="00C10477">
              <w:rPr>
                <w:rFonts w:cstheme="minorHAnsi"/>
                <w:i w:val="0"/>
              </w:rPr>
              <w:t>-</w:t>
            </w:r>
          </w:p>
        </w:tc>
        <w:tc>
          <w:tcPr>
            <w:tcW w:w="328" w:type="dxa"/>
          </w:tcPr>
          <w:p w14:paraId="712A172F" w14:textId="77777777" w:rsidR="00667B71" w:rsidRPr="00C10477" w:rsidRDefault="00667B71" w:rsidP="00EF77F9">
            <w:pPr>
              <w:spacing w:after="0" w:line="240" w:lineRule="auto"/>
              <w:rPr>
                <w:rFonts w:cstheme="minorHAnsi"/>
                <w:i w:val="0"/>
              </w:rPr>
            </w:pPr>
          </w:p>
        </w:tc>
        <w:tc>
          <w:tcPr>
            <w:tcW w:w="1303" w:type="dxa"/>
          </w:tcPr>
          <w:p w14:paraId="76C85018" w14:textId="77777777" w:rsidR="00667B71" w:rsidRPr="00C10477" w:rsidRDefault="00842A66" w:rsidP="00EF77F9">
            <w:pPr>
              <w:spacing w:after="0" w:line="240" w:lineRule="auto"/>
              <w:jc w:val="center"/>
              <w:rPr>
                <w:rFonts w:cstheme="minorHAnsi"/>
                <w:i w:val="0"/>
              </w:rPr>
            </w:pPr>
            <w:r w:rsidRPr="00C10477">
              <w:rPr>
                <w:rFonts w:cstheme="minorHAnsi"/>
                <w:i w:val="0"/>
              </w:rPr>
              <w:t>-</w:t>
            </w:r>
          </w:p>
        </w:tc>
        <w:tc>
          <w:tcPr>
            <w:tcW w:w="328" w:type="dxa"/>
          </w:tcPr>
          <w:p w14:paraId="7DB5A9D1" w14:textId="77777777" w:rsidR="00667B71" w:rsidRPr="00C10477" w:rsidRDefault="00667B71" w:rsidP="00EF77F9">
            <w:pPr>
              <w:spacing w:after="0" w:line="240" w:lineRule="auto"/>
              <w:rPr>
                <w:rFonts w:cstheme="minorHAnsi"/>
                <w:i w:val="0"/>
              </w:rPr>
            </w:pPr>
          </w:p>
        </w:tc>
        <w:tc>
          <w:tcPr>
            <w:tcW w:w="1073" w:type="dxa"/>
          </w:tcPr>
          <w:p w14:paraId="3D40B5EE" w14:textId="77777777" w:rsidR="00667B71" w:rsidRPr="00C10477" w:rsidRDefault="00842A66" w:rsidP="00EF77F9">
            <w:pPr>
              <w:spacing w:after="0" w:line="240" w:lineRule="auto"/>
              <w:jc w:val="right"/>
              <w:rPr>
                <w:rFonts w:cstheme="minorHAnsi"/>
                <w:i w:val="0"/>
              </w:rPr>
            </w:pPr>
            <w:r w:rsidRPr="00C10477">
              <w:rPr>
                <w:rFonts w:cstheme="minorHAnsi"/>
                <w:i w:val="0"/>
              </w:rPr>
              <w:t>X,XXX</w:t>
            </w:r>
          </w:p>
        </w:tc>
      </w:tr>
      <w:tr w:rsidR="00667B71" w14:paraId="2100BDA6" w14:textId="77777777" w:rsidTr="00957EF6">
        <w:tc>
          <w:tcPr>
            <w:tcW w:w="4669" w:type="dxa"/>
          </w:tcPr>
          <w:p w14:paraId="1712F468" w14:textId="77777777" w:rsidR="00667B71" w:rsidRPr="00C10477" w:rsidRDefault="00AD61FB" w:rsidP="00EF77F9">
            <w:pPr>
              <w:spacing w:after="0" w:line="240" w:lineRule="auto"/>
              <w:rPr>
                <w:rFonts w:cstheme="minorHAnsi"/>
                <w:i w:val="0"/>
              </w:rPr>
            </w:pPr>
            <w:r w:rsidRPr="00C10477">
              <w:rPr>
                <w:rFonts w:cstheme="minorHAnsi"/>
                <w:i w:val="0"/>
              </w:rPr>
              <w:t>Building and equipment maintenance:</w:t>
            </w:r>
          </w:p>
        </w:tc>
        <w:tc>
          <w:tcPr>
            <w:tcW w:w="328" w:type="dxa"/>
          </w:tcPr>
          <w:p w14:paraId="4D36FE0A" w14:textId="77777777" w:rsidR="00667B71" w:rsidRPr="00C10477" w:rsidRDefault="00667B71" w:rsidP="00EF77F9">
            <w:pPr>
              <w:spacing w:after="0" w:line="240" w:lineRule="auto"/>
              <w:rPr>
                <w:rFonts w:cstheme="minorHAnsi"/>
                <w:i w:val="0"/>
              </w:rPr>
            </w:pPr>
          </w:p>
        </w:tc>
        <w:tc>
          <w:tcPr>
            <w:tcW w:w="1113" w:type="dxa"/>
          </w:tcPr>
          <w:p w14:paraId="51BCB1AE" w14:textId="77777777" w:rsidR="00667B71" w:rsidRPr="00C10477" w:rsidRDefault="00667B71" w:rsidP="00EF77F9">
            <w:pPr>
              <w:spacing w:after="0" w:line="240" w:lineRule="auto"/>
              <w:jc w:val="center"/>
              <w:rPr>
                <w:rFonts w:cstheme="minorHAnsi"/>
                <w:i w:val="0"/>
              </w:rPr>
            </w:pPr>
          </w:p>
        </w:tc>
        <w:tc>
          <w:tcPr>
            <w:tcW w:w="328" w:type="dxa"/>
          </w:tcPr>
          <w:p w14:paraId="4EF93734" w14:textId="77777777" w:rsidR="00667B71" w:rsidRPr="00C10477" w:rsidRDefault="00667B71" w:rsidP="00EF77F9">
            <w:pPr>
              <w:spacing w:after="0" w:line="240" w:lineRule="auto"/>
              <w:rPr>
                <w:rFonts w:cstheme="minorHAnsi"/>
                <w:i w:val="0"/>
              </w:rPr>
            </w:pPr>
          </w:p>
        </w:tc>
        <w:tc>
          <w:tcPr>
            <w:tcW w:w="888" w:type="dxa"/>
          </w:tcPr>
          <w:p w14:paraId="49C79B4F" w14:textId="77777777" w:rsidR="00667B71" w:rsidRPr="00C10477" w:rsidRDefault="00667B71" w:rsidP="00EF77F9">
            <w:pPr>
              <w:spacing w:after="0" w:line="240" w:lineRule="auto"/>
              <w:rPr>
                <w:rFonts w:cstheme="minorHAnsi"/>
                <w:i w:val="0"/>
              </w:rPr>
            </w:pPr>
          </w:p>
        </w:tc>
        <w:tc>
          <w:tcPr>
            <w:tcW w:w="328" w:type="dxa"/>
          </w:tcPr>
          <w:p w14:paraId="099E023D" w14:textId="77777777" w:rsidR="00667B71" w:rsidRPr="00C10477" w:rsidRDefault="00667B71" w:rsidP="00EF77F9">
            <w:pPr>
              <w:spacing w:after="0" w:line="240" w:lineRule="auto"/>
              <w:rPr>
                <w:rFonts w:cstheme="minorHAnsi"/>
                <w:i w:val="0"/>
              </w:rPr>
            </w:pPr>
          </w:p>
        </w:tc>
        <w:tc>
          <w:tcPr>
            <w:tcW w:w="1303" w:type="dxa"/>
          </w:tcPr>
          <w:p w14:paraId="0DC89E27" w14:textId="77777777" w:rsidR="00667B71" w:rsidRPr="00C10477" w:rsidRDefault="00667B71" w:rsidP="00EF77F9">
            <w:pPr>
              <w:spacing w:after="0" w:line="240" w:lineRule="auto"/>
              <w:jc w:val="center"/>
              <w:rPr>
                <w:rFonts w:cstheme="minorHAnsi"/>
                <w:i w:val="0"/>
              </w:rPr>
            </w:pPr>
          </w:p>
        </w:tc>
        <w:tc>
          <w:tcPr>
            <w:tcW w:w="328" w:type="dxa"/>
          </w:tcPr>
          <w:p w14:paraId="6467F64A" w14:textId="77777777" w:rsidR="00667B71" w:rsidRPr="00C10477" w:rsidRDefault="00667B71" w:rsidP="00EF77F9">
            <w:pPr>
              <w:spacing w:after="0" w:line="240" w:lineRule="auto"/>
              <w:rPr>
                <w:rFonts w:cstheme="minorHAnsi"/>
                <w:i w:val="0"/>
              </w:rPr>
            </w:pPr>
          </w:p>
        </w:tc>
        <w:tc>
          <w:tcPr>
            <w:tcW w:w="1073" w:type="dxa"/>
          </w:tcPr>
          <w:p w14:paraId="03605099" w14:textId="77777777" w:rsidR="00667B71" w:rsidRPr="00C10477" w:rsidRDefault="00667B71" w:rsidP="00EF77F9">
            <w:pPr>
              <w:spacing w:after="0" w:line="240" w:lineRule="auto"/>
              <w:jc w:val="right"/>
              <w:rPr>
                <w:rFonts w:cstheme="minorHAnsi"/>
                <w:i w:val="0"/>
              </w:rPr>
            </w:pPr>
          </w:p>
        </w:tc>
      </w:tr>
      <w:tr w:rsidR="00667B71" w14:paraId="219A6FE5" w14:textId="77777777" w:rsidTr="00957EF6">
        <w:tc>
          <w:tcPr>
            <w:tcW w:w="4669" w:type="dxa"/>
          </w:tcPr>
          <w:p w14:paraId="34784865" w14:textId="77777777" w:rsidR="00667B71" w:rsidRPr="00C10477" w:rsidRDefault="00F14EC3" w:rsidP="00EF77F9">
            <w:pPr>
              <w:spacing w:after="0" w:line="240" w:lineRule="auto"/>
              <w:rPr>
                <w:rFonts w:cstheme="minorHAnsi"/>
                <w:i w:val="0"/>
              </w:rPr>
            </w:pPr>
            <w:r w:rsidRPr="00C10477">
              <w:rPr>
                <w:rFonts w:cstheme="minorHAnsi"/>
                <w:i w:val="0"/>
              </w:rPr>
              <w:t xml:space="preserve">  </w:t>
            </w:r>
            <w:r w:rsidR="00AD61FB" w:rsidRPr="00C10477">
              <w:rPr>
                <w:rFonts w:cstheme="minorHAnsi"/>
                <w:i w:val="0"/>
              </w:rPr>
              <w:t>ABC Lodge</w:t>
            </w:r>
          </w:p>
        </w:tc>
        <w:tc>
          <w:tcPr>
            <w:tcW w:w="328" w:type="dxa"/>
          </w:tcPr>
          <w:p w14:paraId="057E2249" w14:textId="77777777" w:rsidR="00667B71" w:rsidRPr="00C10477" w:rsidRDefault="00667B71" w:rsidP="00EF77F9">
            <w:pPr>
              <w:spacing w:after="0" w:line="240" w:lineRule="auto"/>
              <w:rPr>
                <w:rFonts w:cstheme="minorHAnsi"/>
                <w:i w:val="0"/>
              </w:rPr>
            </w:pPr>
          </w:p>
        </w:tc>
        <w:tc>
          <w:tcPr>
            <w:tcW w:w="1113" w:type="dxa"/>
          </w:tcPr>
          <w:p w14:paraId="52F60AF5" w14:textId="77777777" w:rsidR="00667B71" w:rsidRPr="00C10477" w:rsidRDefault="00842A66" w:rsidP="00EF77F9">
            <w:pPr>
              <w:spacing w:after="0" w:line="240" w:lineRule="auto"/>
              <w:jc w:val="center"/>
              <w:rPr>
                <w:rFonts w:cstheme="minorHAnsi"/>
                <w:i w:val="0"/>
              </w:rPr>
            </w:pPr>
            <w:r w:rsidRPr="00C10477">
              <w:rPr>
                <w:rFonts w:cstheme="minorHAnsi"/>
                <w:i w:val="0"/>
              </w:rPr>
              <w:t>-</w:t>
            </w:r>
          </w:p>
        </w:tc>
        <w:tc>
          <w:tcPr>
            <w:tcW w:w="328" w:type="dxa"/>
          </w:tcPr>
          <w:p w14:paraId="440F3AEF" w14:textId="77777777" w:rsidR="00667B71" w:rsidRPr="00C10477" w:rsidRDefault="00667B71" w:rsidP="00EF77F9">
            <w:pPr>
              <w:spacing w:after="0" w:line="240" w:lineRule="auto"/>
              <w:rPr>
                <w:rFonts w:cstheme="minorHAnsi"/>
                <w:i w:val="0"/>
              </w:rPr>
            </w:pPr>
          </w:p>
        </w:tc>
        <w:tc>
          <w:tcPr>
            <w:tcW w:w="888" w:type="dxa"/>
          </w:tcPr>
          <w:p w14:paraId="1754CC2D" w14:textId="77777777" w:rsidR="00667B71" w:rsidRPr="00C10477" w:rsidRDefault="00AD61FB" w:rsidP="00EF77F9">
            <w:pPr>
              <w:spacing w:after="0" w:line="240" w:lineRule="auto"/>
              <w:jc w:val="right"/>
              <w:rPr>
                <w:rFonts w:cstheme="minorHAnsi"/>
                <w:i w:val="0"/>
              </w:rPr>
            </w:pPr>
            <w:r w:rsidRPr="00C10477">
              <w:rPr>
                <w:rFonts w:cstheme="minorHAnsi"/>
                <w:i w:val="0"/>
              </w:rPr>
              <w:t>X,XXX</w:t>
            </w:r>
          </w:p>
        </w:tc>
        <w:tc>
          <w:tcPr>
            <w:tcW w:w="328" w:type="dxa"/>
          </w:tcPr>
          <w:p w14:paraId="2B299CA9" w14:textId="77777777" w:rsidR="00667B71" w:rsidRPr="00C10477" w:rsidRDefault="00667B71" w:rsidP="00EF77F9">
            <w:pPr>
              <w:spacing w:after="0" w:line="240" w:lineRule="auto"/>
              <w:rPr>
                <w:rFonts w:cstheme="minorHAnsi"/>
                <w:i w:val="0"/>
              </w:rPr>
            </w:pPr>
          </w:p>
        </w:tc>
        <w:tc>
          <w:tcPr>
            <w:tcW w:w="1303" w:type="dxa"/>
          </w:tcPr>
          <w:p w14:paraId="766BCFB7" w14:textId="77777777" w:rsidR="00667B71" w:rsidRPr="00C10477" w:rsidRDefault="00842A66" w:rsidP="00EF77F9">
            <w:pPr>
              <w:spacing w:after="0" w:line="240" w:lineRule="auto"/>
              <w:jc w:val="center"/>
              <w:rPr>
                <w:rFonts w:cstheme="minorHAnsi"/>
                <w:i w:val="0"/>
              </w:rPr>
            </w:pPr>
            <w:r w:rsidRPr="00C10477">
              <w:rPr>
                <w:rFonts w:cstheme="minorHAnsi"/>
                <w:i w:val="0"/>
              </w:rPr>
              <w:t>-</w:t>
            </w:r>
          </w:p>
        </w:tc>
        <w:tc>
          <w:tcPr>
            <w:tcW w:w="328" w:type="dxa"/>
          </w:tcPr>
          <w:p w14:paraId="210C94E5" w14:textId="77777777" w:rsidR="00667B71" w:rsidRPr="00C10477" w:rsidRDefault="00667B71" w:rsidP="00EF77F9">
            <w:pPr>
              <w:spacing w:after="0" w:line="240" w:lineRule="auto"/>
              <w:rPr>
                <w:rFonts w:cstheme="minorHAnsi"/>
                <w:i w:val="0"/>
              </w:rPr>
            </w:pPr>
          </w:p>
        </w:tc>
        <w:tc>
          <w:tcPr>
            <w:tcW w:w="1073" w:type="dxa"/>
          </w:tcPr>
          <w:p w14:paraId="7AB8E0F1" w14:textId="77777777" w:rsidR="00667B71" w:rsidRPr="00C10477" w:rsidRDefault="00842A66" w:rsidP="00EF77F9">
            <w:pPr>
              <w:spacing w:after="0" w:line="240" w:lineRule="auto"/>
              <w:jc w:val="right"/>
              <w:rPr>
                <w:rFonts w:cstheme="minorHAnsi"/>
                <w:i w:val="0"/>
              </w:rPr>
            </w:pPr>
            <w:r w:rsidRPr="00C10477">
              <w:rPr>
                <w:rFonts w:cstheme="minorHAnsi"/>
                <w:i w:val="0"/>
              </w:rPr>
              <w:t>X,XXX</w:t>
            </w:r>
          </w:p>
        </w:tc>
      </w:tr>
      <w:tr w:rsidR="00667B71" w14:paraId="5F9358E2" w14:textId="77777777" w:rsidTr="00957EF6">
        <w:tc>
          <w:tcPr>
            <w:tcW w:w="4669" w:type="dxa"/>
          </w:tcPr>
          <w:p w14:paraId="3CC35EDC" w14:textId="77777777" w:rsidR="00667B71" w:rsidRPr="00C10477" w:rsidRDefault="00F14EC3" w:rsidP="00EF77F9">
            <w:pPr>
              <w:spacing w:after="0" w:line="240" w:lineRule="auto"/>
              <w:rPr>
                <w:rFonts w:cstheme="minorHAnsi"/>
                <w:i w:val="0"/>
              </w:rPr>
            </w:pPr>
            <w:r w:rsidRPr="00C10477">
              <w:rPr>
                <w:rFonts w:cstheme="minorHAnsi"/>
                <w:i w:val="0"/>
              </w:rPr>
              <w:t xml:space="preserve">  </w:t>
            </w:r>
            <w:r w:rsidR="00AD61FB" w:rsidRPr="00C10477">
              <w:rPr>
                <w:rFonts w:cstheme="minorHAnsi"/>
                <w:i w:val="0"/>
              </w:rPr>
              <w:t>Smith Scout Ranch</w:t>
            </w:r>
          </w:p>
        </w:tc>
        <w:tc>
          <w:tcPr>
            <w:tcW w:w="328" w:type="dxa"/>
          </w:tcPr>
          <w:p w14:paraId="2E1B0061" w14:textId="77777777" w:rsidR="00667B71" w:rsidRPr="00C10477" w:rsidRDefault="00667B71" w:rsidP="00EF77F9">
            <w:pPr>
              <w:spacing w:after="0" w:line="240" w:lineRule="auto"/>
              <w:rPr>
                <w:rFonts w:cstheme="minorHAnsi"/>
                <w:i w:val="0"/>
              </w:rPr>
            </w:pPr>
          </w:p>
        </w:tc>
        <w:tc>
          <w:tcPr>
            <w:tcW w:w="1113" w:type="dxa"/>
            <w:tcBorders>
              <w:bottom w:val="single" w:sz="4" w:space="0" w:color="auto"/>
            </w:tcBorders>
          </w:tcPr>
          <w:p w14:paraId="5CEA56A3" w14:textId="77777777" w:rsidR="00667B71" w:rsidRPr="00C10477" w:rsidRDefault="00842A66" w:rsidP="00EF77F9">
            <w:pPr>
              <w:spacing w:after="0" w:line="240" w:lineRule="auto"/>
              <w:jc w:val="center"/>
              <w:rPr>
                <w:rFonts w:cstheme="minorHAnsi"/>
                <w:i w:val="0"/>
              </w:rPr>
            </w:pPr>
            <w:r w:rsidRPr="00C10477">
              <w:rPr>
                <w:rFonts w:cstheme="minorHAnsi"/>
                <w:i w:val="0"/>
              </w:rPr>
              <w:t>-</w:t>
            </w:r>
          </w:p>
        </w:tc>
        <w:tc>
          <w:tcPr>
            <w:tcW w:w="328" w:type="dxa"/>
            <w:tcBorders>
              <w:bottom w:val="single" w:sz="4" w:space="0" w:color="auto"/>
            </w:tcBorders>
          </w:tcPr>
          <w:p w14:paraId="250A9D68" w14:textId="77777777" w:rsidR="00667B71" w:rsidRPr="00C10477" w:rsidRDefault="00667B71" w:rsidP="00EF77F9">
            <w:pPr>
              <w:spacing w:after="0" w:line="240" w:lineRule="auto"/>
              <w:rPr>
                <w:rFonts w:cstheme="minorHAnsi"/>
                <w:i w:val="0"/>
              </w:rPr>
            </w:pPr>
          </w:p>
        </w:tc>
        <w:tc>
          <w:tcPr>
            <w:tcW w:w="888" w:type="dxa"/>
            <w:tcBorders>
              <w:bottom w:val="single" w:sz="4" w:space="0" w:color="auto"/>
            </w:tcBorders>
          </w:tcPr>
          <w:p w14:paraId="234571BB" w14:textId="77777777" w:rsidR="00667B71" w:rsidRPr="00C10477" w:rsidRDefault="00AD61FB" w:rsidP="00EF77F9">
            <w:pPr>
              <w:spacing w:after="0" w:line="240" w:lineRule="auto"/>
              <w:jc w:val="right"/>
              <w:rPr>
                <w:rFonts w:cstheme="minorHAnsi"/>
                <w:i w:val="0"/>
              </w:rPr>
            </w:pPr>
            <w:r w:rsidRPr="00C10477">
              <w:rPr>
                <w:rFonts w:cstheme="minorHAnsi"/>
                <w:i w:val="0"/>
              </w:rPr>
              <w:t>X,XXX</w:t>
            </w:r>
          </w:p>
        </w:tc>
        <w:tc>
          <w:tcPr>
            <w:tcW w:w="328" w:type="dxa"/>
            <w:tcBorders>
              <w:bottom w:val="single" w:sz="4" w:space="0" w:color="auto"/>
            </w:tcBorders>
          </w:tcPr>
          <w:p w14:paraId="3A28C955" w14:textId="77777777" w:rsidR="00667B71" w:rsidRPr="00C10477" w:rsidRDefault="00667B71" w:rsidP="00EF77F9">
            <w:pPr>
              <w:spacing w:after="0" w:line="240" w:lineRule="auto"/>
              <w:rPr>
                <w:rFonts w:cstheme="minorHAnsi"/>
                <w:i w:val="0"/>
              </w:rPr>
            </w:pPr>
          </w:p>
        </w:tc>
        <w:tc>
          <w:tcPr>
            <w:tcW w:w="1303" w:type="dxa"/>
            <w:tcBorders>
              <w:bottom w:val="single" w:sz="4" w:space="0" w:color="auto"/>
            </w:tcBorders>
          </w:tcPr>
          <w:p w14:paraId="49C096C6" w14:textId="77777777" w:rsidR="00667B71" w:rsidRPr="00C10477" w:rsidRDefault="00842A66" w:rsidP="00EF77F9">
            <w:pPr>
              <w:spacing w:after="0" w:line="240" w:lineRule="auto"/>
              <w:jc w:val="center"/>
              <w:rPr>
                <w:rFonts w:cstheme="minorHAnsi"/>
                <w:i w:val="0"/>
              </w:rPr>
            </w:pPr>
            <w:r w:rsidRPr="00C10477">
              <w:rPr>
                <w:rFonts w:cstheme="minorHAnsi"/>
                <w:i w:val="0"/>
              </w:rPr>
              <w:t>-</w:t>
            </w:r>
          </w:p>
        </w:tc>
        <w:tc>
          <w:tcPr>
            <w:tcW w:w="328" w:type="dxa"/>
            <w:tcBorders>
              <w:bottom w:val="single" w:sz="4" w:space="0" w:color="auto"/>
            </w:tcBorders>
          </w:tcPr>
          <w:p w14:paraId="7C64FC0C" w14:textId="77777777" w:rsidR="00667B71" w:rsidRPr="00C10477" w:rsidRDefault="00667B71" w:rsidP="00EF77F9">
            <w:pPr>
              <w:spacing w:after="0" w:line="240" w:lineRule="auto"/>
              <w:rPr>
                <w:rFonts w:cstheme="minorHAnsi"/>
                <w:i w:val="0"/>
              </w:rPr>
            </w:pPr>
          </w:p>
        </w:tc>
        <w:tc>
          <w:tcPr>
            <w:tcW w:w="1073" w:type="dxa"/>
            <w:tcBorders>
              <w:bottom w:val="single" w:sz="4" w:space="0" w:color="auto"/>
            </w:tcBorders>
          </w:tcPr>
          <w:p w14:paraId="49265B8F" w14:textId="77777777" w:rsidR="00667B71" w:rsidRPr="00C10477" w:rsidRDefault="00842A66" w:rsidP="00EF77F9">
            <w:pPr>
              <w:spacing w:after="0" w:line="240" w:lineRule="auto"/>
              <w:jc w:val="right"/>
              <w:rPr>
                <w:rFonts w:cstheme="minorHAnsi"/>
                <w:i w:val="0"/>
              </w:rPr>
            </w:pPr>
            <w:r w:rsidRPr="00C10477">
              <w:rPr>
                <w:rFonts w:cstheme="minorHAnsi"/>
                <w:i w:val="0"/>
              </w:rPr>
              <w:t>X,XXX</w:t>
            </w:r>
          </w:p>
        </w:tc>
      </w:tr>
      <w:tr w:rsidR="00667B71" w14:paraId="23015DDD" w14:textId="77777777" w:rsidTr="00957EF6">
        <w:tc>
          <w:tcPr>
            <w:tcW w:w="4669" w:type="dxa"/>
          </w:tcPr>
          <w:p w14:paraId="32C5D16F" w14:textId="77777777" w:rsidR="00667B71" w:rsidRPr="00C10477" w:rsidRDefault="00F14EC3" w:rsidP="00EF77F9">
            <w:pPr>
              <w:spacing w:after="0" w:line="240" w:lineRule="auto"/>
              <w:rPr>
                <w:rFonts w:cstheme="minorHAnsi"/>
                <w:i w:val="0"/>
              </w:rPr>
            </w:pPr>
            <w:r w:rsidRPr="00C10477">
              <w:rPr>
                <w:rFonts w:cstheme="minorHAnsi"/>
                <w:i w:val="0"/>
              </w:rPr>
              <w:t xml:space="preserve">  </w:t>
            </w:r>
            <w:r w:rsidR="00AD61FB" w:rsidRPr="00C10477">
              <w:rPr>
                <w:rFonts w:cstheme="minorHAnsi"/>
                <w:i w:val="0"/>
              </w:rPr>
              <w:t>Council Service Center</w:t>
            </w:r>
          </w:p>
        </w:tc>
        <w:tc>
          <w:tcPr>
            <w:tcW w:w="328" w:type="dxa"/>
          </w:tcPr>
          <w:p w14:paraId="6A006869" w14:textId="77777777" w:rsidR="00667B71" w:rsidRPr="00C10477" w:rsidRDefault="00667B71" w:rsidP="00EF77F9">
            <w:pPr>
              <w:spacing w:after="0" w:line="240" w:lineRule="auto"/>
              <w:rPr>
                <w:rFonts w:cstheme="minorHAnsi"/>
                <w:i w:val="0"/>
              </w:rPr>
            </w:pPr>
          </w:p>
        </w:tc>
        <w:tc>
          <w:tcPr>
            <w:tcW w:w="1113" w:type="dxa"/>
            <w:tcBorders>
              <w:bottom w:val="single" w:sz="12" w:space="0" w:color="auto"/>
            </w:tcBorders>
          </w:tcPr>
          <w:p w14:paraId="2CB28339" w14:textId="77777777" w:rsidR="00667B71" w:rsidRPr="00C10477" w:rsidRDefault="00842A66" w:rsidP="00EF77F9">
            <w:pPr>
              <w:spacing w:after="0" w:line="240" w:lineRule="auto"/>
              <w:jc w:val="center"/>
              <w:rPr>
                <w:rFonts w:cstheme="minorHAnsi"/>
                <w:i w:val="0"/>
              </w:rPr>
            </w:pPr>
            <w:r w:rsidRPr="00C10477">
              <w:rPr>
                <w:rFonts w:cstheme="minorHAnsi"/>
                <w:i w:val="0"/>
              </w:rPr>
              <w:t>-</w:t>
            </w:r>
          </w:p>
        </w:tc>
        <w:tc>
          <w:tcPr>
            <w:tcW w:w="328" w:type="dxa"/>
            <w:tcBorders>
              <w:bottom w:val="single" w:sz="12" w:space="0" w:color="auto"/>
            </w:tcBorders>
          </w:tcPr>
          <w:p w14:paraId="5760FDF1" w14:textId="77777777" w:rsidR="00667B71" w:rsidRPr="00C10477" w:rsidRDefault="00667B71" w:rsidP="00EF77F9">
            <w:pPr>
              <w:spacing w:after="0" w:line="240" w:lineRule="auto"/>
              <w:rPr>
                <w:rFonts w:cstheme="minorHAnsi"/>
                <w:i w:val="0"/>
              </w:rPr>
            </w:pPr>
          </w:p>
        </w:tc>
        <w:tc>
          <w:tcPr>
            <w:tcW w:w="888" w:type="dxa"/>
            <w:tcBorders>
              <w:bottom w:val="single" w:sz="12" w:space="0" w:color="auto"/>
            </w:tcBorders>
          </w:tcPr>
          <w:p w14:paraId="3EFAF765" w14:textId="77777777" w:rsidR="00667B71" w:rsidRPr="00C10477" w:rsidRDefault="00AD61FB" w:rsidP="00EF77F9">
            <w:pPr>
              <w:spacing w:after="0" w:line="240" w:lineRule="auto"/>
              <w:jc w:val="right"/>
              <w:rPr>
                <w:rFonts w:cstheme="minorHAnsi"/>
                <w:i w:val="0"/>
              </w:rPr>
            </w:pPr>
            <w:r w:rsidRPr="00C10477">
              <w:rPr>
                <w:rFonts w:cstheme="minorHAnsi"/>
                <w:i w:val="0"/>
              </w:rPr>
              <w:t>X,XXX</w:t>
            </w:r>
          </w:p>
        </w:tc>
        <w:tc>
          <w:tcPr>
            <w:tcW w:w="328" w:type="dxa"/>
            <w:tcBorders>
              <w:bottom w:val="single" w:sz="12" w:space="0" w:color="auto"/>
            </w:tcBorders>
          </w:tcPr>
          <w:p w14:paraId="3CF1A64C" w14:textId="77777777" w:rsidR="00667B71" w:rsidRPr="00C10477" w:rsidRDefault="00667B71" w:rsidP="00EF77F9">
            <w:pPr>
              <w:spacing w:after="0" w:line="240" w:lineRule="auto"/>
              <w:rPr>
                <w:rFonts w:cstheme="minorHAnsi"/>
                <w:i w:val="0"/>
              </w:rPr>
            </w:pPr>
          </w:p>
        </w:tc>
        <w:tc>
          <w:tcPr>
            <w:tcW w:w="1303" w:type="dxa"/>
            <w:tcBorders>
              <w:bottom w:val="single" w:sz="12" w:space="0" w:color="auto"/>
            </w:tcBorders>
          </w:tcPr>
          <w:p w14:paraId="1D858BD3" w14:textId="77777777" w:rsidR="00667B71" w:rsidRPr="00C10477" w:rsidRDefault="00842A66" w:rsidP="00EF77F9">
            <w:pPr>
              <w:spacing w:after="0" w:line="240" w:lineRule="auto"/>
              <w:jc w:val="center"/>
              <w:rPr>
                <w:rFonts w:cstheme="minorHAnsi"/>
                <w:i w:val="0"/>
              </w:rPr>
            </w:pPr>
            <w:r w:rsidRPr="00C10477">
              <w:rPr>
                <w:rFonts w:cstheme="minorHAnsi"/>
                <w:i w:val="0"/>
              </w:rPr>
              <w:t>-</w:t>
            </w:r>
          </w:p>
        </w:tc>
        <w:tc>
          <w:tcPr>
            <w:tcW w:w="328" w:type="dxa"/>
            <w:tcBorders>
              <w:bottom w:val="single" w:sz="12" w:space="0" w:color="auto"/>
            </w:tcBorders>
          </w:tcPr>
          <w:p w14:paraId="2751EBCE" w14:textId="77777777" w:rsidR="00667B71" w:rsidRPr="00C10477" w:rsidRDefault="00667B71" w:rsidP="00EF77F9">
            <w:pPr>
              <w:spacing w:after="0" w:line="240" w:lineRule="auto"/>
              <w:rPr>
                <w:rFonts w:cstheme="minorHAnsi"/>
                <w:i w:val="0"/>
              </w:rPr>
            </w:pPr>
          </w:p>
        </w:tc>
        <w:tc>
          <w:tcPr>
            <w:tcW w:w="1073" w:type="dxa"/>
            <w:tcBorders>
              <w:bottom w:val="single" w:sz="12" w:space="0" w:color="auto"/>
            </w:tcBorders>
          </w:tcPr>
          <w:p w14:paraId="0CD002A0" w14:textId="77777777" w:rsidR="00667B71" w:rsidRPr="00C10477" w:rsidRDefault="00842A66" w:rsidP="00EF77F9">
            <w:pPr>
              <w:spacing w:after="0" w:line="240" w:lineRule="auto"/>
              <w:jc w:val="right"/>
              <w:rPr>
                <w:rFonts w:cstheme="minorHAnsi"/>
                <w:i w:val="0"/>
              </w:rPr>
            </w:pPr>
            <w:r w:rsidRPr="00C10477">
              <w:rPr>
                <w:rFonts w:cstheme="minorHAnsi"/>
                <w:i w:val="0"/>
              </w:rPr>
              <w:t>X,XXX</w:t>
            </w:r>
          </w:p>
        </w:tc>
      </w:tr>
      <w:tr w:rsidR="00F14EC3" w14:paraId="3EEACFBE" w14:textId="77777777" w:rsidTr="00957EF6">
        <w:tc>
          <w:tcPr>
            <w:tcW w:w="4669" w:type="dxa"/>
          </w:tcPr>
          <w:p w14:paraId="067AA16F" w14:textId="77777777" w:rsidR="00F14EC3" w:rsidRPr="00C10477" w:rsidRDefault="00F14EC3" w:rsidP="00EF77F9">
            <w:pPr>
              <w:spacing w:after="0" w:line="240" w:lineRule="auto"/>
              <w:rPr>
                <w:rFonts w:cstheme="minorHAnsi"/>
              </w:rPr>
            </w:pPr>
            <w:r w:rsidRPr="00C10477">
              <w:rPr>
                <w:rFonts w:cstheme="minorHAnsi"/>
                <w:i w:val="0"/>
              </w:rPr>
              <w:t xml:space="preserve">     </w:t>
            </w:r>
            <w:r w:rsidRPr="00C10477">
              <w:rPr>
                <w:rFonts w:cstheme="minorHAnsi"/>
              </w:rPr>
              <w:t>Total purpose restrictions</w:t>
            </w:r>
          </w:p>
        </w:tc>
        <w:tc>
          <w:tcPr>
            <w:tcW w:w="328" w:type="dxa"/>
          </w:tcPr>
          <w:p w14:paraId="298FD101" w14:textId="77777777" w:rsidR="00F14EC3" w:rsidRPr="00C10477" w:rsidRDefault="00F14EC3" w:rsidP="00EF77F9">
            <w:pPr>
              <w:spacing w:after="0" w:line="240" w:lineRule="auto"/>
              <w:rPr>
                <w:rFonts w:cstheme="minorHAnsi"/>
                <w:i w:val="0"/>
              </w:rPr>
            </w:pPr>
          </w:p>
        </w:tc>
        <w:tc>
          <w:tcPr>
            <w:tcW w:w="1113" w:type="dxa"/>
            <w:tcBorders>
              <w:top w:val="single" w:sz="12" w:space="0" w:color="auto"/>
              <w:bottom w:val="single" w:sz="12" w:space="0" w:color="auto"/>
            </w:tcBorders>
          </w:tcPr>
          <w:p w14:paraId="0D51D740" w14:textId="77777777" w:rsidR="00F14EC3" w:rsidRPr="00C10477" w:rsidRDefault="00F14EC3" w:rsidP="00EF77F9">
            <w:pPr>
              <w:spacing w:after="0" w:line="240" w:lineRule="auto"/>
              <w:jc w:val="right"/>
              <w:rPr>
                <w:rFonts w:cstheme="minorHAnsi"/>
                <w:i w:val="0"/>
              </w:rPr>
            </w:pPr>
            <w:r w:rsidRPr="00C10477">
              <w:rPr>
                <w:rFonts w:cstheme="minorHAnsi"/>
                <w:i w:val="0"/>
              </w:rPr>
              <w:t>X,XXX</w:t>
            </w:r>
          </w:p>
        </w:tc>
        <w:tc>
          <w:tcPr>
            <w:tcW w:w="328" w:type="dxa"/>
            <w:tcBorders>
              <w:top w:val="single" w:sz="12" w:space="0" w:color="auto"/>
              <w:bottom w:val="single" w:sz="12" w:space="0" w:color="auto"/>
            </w:tcBorders>
          </w:tcPr>
          <w:p w14:paraId="17BB7B75" w14:textId="77777777" w:rsidR="00F14EC3" w:rsidRPr="00C10477" w:rsidRDefault="00F14EC3" w:rsidP="00EF77F9">
            <w:pPr>
              <w:spacing w:after="0" w:line="240" w:lineRule="auto"/>
              <w:rPr>
                <w:rFonts w:cstheme="minorHAnsi"/>
                <w:i w:val="0"/>
              </w:rPr>
            </w:pPr>
          </w:p>
        </w:tc>
        <w:tc>
          <w:tcPr>
            <w:tcW w:w="888" w:type="dxa"/>
            <w:tcBorders>
              <w:top w:val="single" w:sz="12" w:space="0" w:color="auto"/>
              <w:bottom w:val="single" w:sz="12" w:space="0" w:color="auto"/>
            </w:tcBorders>
          </w:tcPr>
          <w:p w14:paraId="0E7BFCBE" w14:textId="77777777" w:rsidR="00F14EC3" w:rsidRPr="00C10477" w:rsidRDefault="00F14EC3" w:rsidP="00EF77F9">
            <w:pPr>
              <w:spacing w:after="0" w:line="240" w:lineRule="auto"/>
              <w:jc w:val="right"/>
              <w:rPr>
                <w:rFonts w:cstheme="minorHAnsi"/>
                <w:i w:val="0"/>
              </w:rPr>
            </w:pPr>
            <w:r w:rsidRPr="00C10477">
              <w:rPr>
                <w:rFonts w:cstheme="minorHAnsi"/>
                <w:i w:val="0"/>
              </w:rPr>
              <w:t>X,XXX</w:t>
            </w:r>
          </w:p>
        </w:tc>
        <w:tc>
          <w:tcPr>
            <w:tcW w:w="328" w:type="dxa"/>
            <w:tcBorders>
              <w:top w:val="single" w:sz="12" w:space="0" w:color="auto"/>
              <w:bottom w:val="single" w:sz="12" w:space="0" w:color="auto"/>
            </w:tcBorders>
          </w:tcPr>
          <w:p w14:paraId="459BB235" w14:textId="77777777" w:rsidR="00F14EC3" w:rsidRPr="00C10477" w:rsidRDefault="00F14EC3" w:rsidP="00EF77F9">
            <w:pPr>
              <w:spacing w:after="0" w:line="240" w:lineRule="auto"/>
              <w:rPr>
                <w:rFonts w:cstheme="minorHAnsi"/>
                <w:i w:val="0"/>
              </w:rPr>
            </w:pPr>
          </w:p>
        </w:tc>
        <w:tc>
          <w:tcPr>
            <w:tcW w:w="1303" w:type="dxa"/>
            <w:tcBorders>
              <w:top w:val="single" w:sz="12" w:space="0" w:color="auto"/>
              <w:bottom w:val="single" w:sz="12" w:space="0" w:color="auto"/>
            </w:tcBorders>
          </w:tcPr>
          <w:p w14:paraId="0110630A" w14:textId="77777777" w:rsidR="00F14EC3" w:rsidRPr="00C10477" w:rsidRDefault="00F14EC3" w:rsidP="00EF77F9">
            <w:pPr>
              <w:spacing w:after="0" w:line="240" w:lineRule="auto"/>
              <w:jc w:val="center"/>
              <w:rPr>
                <w:rFonts w:cstheme="minorHAnsi"/>
                <w:i w:val="0"/>
              </w:rPr>
            </w:pPr>
            <w:r w:rsidRPr="00C10477">
              <w:rPr>
                <w:rFonts w:cstheme="minorHAnsi"/>
                <w:i w:val="0"/>
              </w:rPr>
              <w:t>-</w:t>
            </w:r>
          </w:p>
        </w:tc>
        <w:tc>
          <w:tcPr>
            <w:tcW w:w="328" w:type="dxa"/>
            <w:tcBorders>
              <w:top w:val="single" w:sz="12" w:space="0" w:color="auto"/>
              <w:bottom w:val="single" w:sz="12" w:space="0" w:color="auto"/>
            </w:tcBorders>
          </w:tcPr>
          <w:p w14:paraId="6CB42A8E" w14:textId="77777777" w:rsidR="00F14EC3" w:rsidRPr="00C10477" w:rsidRDefault="00F14EC3" w:rsidP="00EF77F9">
            <w:pPr>
              <w:spacing w:after="0" w:line="240" w:lineRule="auto"/>
              <w:rPr>
                <w:rFonts w:cstheme="minorHAnsi"/>
                <w:i w:val="0"/>
              </w:rPr>
            </w:pPr>
          </w:p>
        </w:tc>
        <w:tc>
          <w:tcPr>
            <w:tcW w:w="1073" w:type="dxa"/>
            <w:tcBorders>
              <w:top w:val="single" w:sz="12" w:space="0" w:color="auto"/>
              <w:bottom w:val="single" w:sz="12" w:space="0" w:color="auto"/>
            </w:tcBorders>
          </w:tcPr>
          <w:p w14:paraId="56D18511" w14:textId="77777777" w:rsidR="00F14EC3" w:rsidRPr="00C10477" w:rsidRDefault="00F14EC3" w:rsidP="00EF77F9">
            <w:pPr>
              <w:spacing w:after="0" w:line="240" w:lineRule="auto"/>
              <w:jc w:val="right"/>
              <w:rPr>
                <w:rFonts w:cstheme="minorHAnsi"/>
                <w:i w:val="0"/>
              </w:rPr>
            </w:pPr>
            <w:r w:rsidRPr="00C10477">
              <w:rPr>
                <w:rFonts w:cstheme="minorHAnsi"/>
                <w:i w:val="0"/>
              </w:rPr>
              <w:t>X,XXX</w:t>
            </w:r>
          </w:p>
        </w:tc>
      </w:tr>
      <w:tr w:rsidR="00667B71" w14:paraId="61BEB749" w14:textId="77777777" w:rsidTr="00957EF6">
        <w:tc>
          <w:tcPr>
            <w:tcW w:w="4669" w:type="dxa"/>
          </w:tcPr>
          <w:p w14:paraId="51307B72" w14:textId="77777777" w:rsidR="00667B71" w:rsidRPr="00C10477" w:rsidRDefault="00667B71" w:rsidP="00EF77F9">
            <w:pPr>
              <w:spacing w:after="0" w:line="240" w:lineRule="auto"/>
              <w:rPr>
                <w:rFonts w:cstheme="minorHAnsi"/>
                <w:i w:val="0"/>
              </w:rPr>
            </w:pPr>
          </w:p>
        </w:tc>
        <w:tc>
          <w:tcPr>
            <w:tcW w:w="328" w:type="dxa"/>
          </w:tcPr>
          <w:p w14:paraId="4BFCB2EF" w14:textId="77777777" w:rsidR="00667B71" w:rsidRPr="00C10477" w:rsidRDefault="00667B71" w:rsidP="00EF77F9">
            <w:pPr>
              <w:spacing w:after="0" w:line="240" w:lineRule="auto"/>
              <w:rPr>
                <w:rFonts w:cstheme="minorHAnsi"/>
                <w:i w:val="0"/>
              </w:rPr>
            </w:pPr>
          </w:p>
        </w:tc>
        <w:tc>
          <w:tcPr>
            <w:tcW w:w="1113" w:type="dxa"/>
            <w:tcBorders>
              <w:top w:val="single" w:sz="12" w:space="0" w:color="auto"/>
            </w:tcBorders>
          </w:tcPr>
          <w:p w14:paraId="38695198" w14:textId="77777777" w:rsidR="00667B71" w:rsidRPr="00C10477" w:rsidRDefault="00667B71" w:rsidP="00EF77F9">
            <w:pPr>
              <w:spacing w:after="0" w:line="240" w:lineRule="auto"/>
              <w:jc w:val="right"/>
              <w:rPr>
                <w:rFonts w:cstheme="minorHAnsi"/>
                <w:i w:val="0"/>
              </w:rPr>
            </w:pPr>
          </w:p>
        </w:tc>
        <w:tc>
          <w:tcPr>
            <w:tcW w:w="328" w:type="dxa"/>
            <w:tcBorders>
              <w:top w:val="single" w:sz="12" w:space="0" w:color="auto"/>
            </w:tcBorders>
          </w:tcPr>
          <w:p w14:paraId="3B6BF4BC" w14:textId="77777777" w:rsidR="00667B71" w:rsidRPr="00C10477" w:rsidRDefault="00667B71" w:rsidP="00EF77F9">
            <w:pPr>
              <w:spacing w:after="0" w:line="240" w:lineRule="auto"/>
              <w:rPr>
                <w:rFonts w:cstheme="minorHAnsi"/>
                <w:i w:val="0"/>
              </w:rPr>
            </w:pPr>
          </w:p>
        </w:tc>
        <w:tc>
          <w:tcPr>
            <w:tcW w:w="888" w:type="dxa"/>
            <w:tcBorders>
              <w:top w:val="single" w:sz="12" w:space="0" w:color="auto"/>
            </w:tcBorders>
          </w:tcPr>
          <w:p w14:paraId="379892D6" w14:textId="77777777" w:rsidR="00667B71" w:rsidRPr="00C10477" w:rsidRDefault="00667B71" w:rsidP="00EF77F9">
            <w:pPr>
              <w:spacing w:after="0" w:line="240" w:lineRule="auto"/>
              <w:rPr>
                <w:rFonts w:cstheme="minorHAnsi"/>
                <w:i w:val="0"/>
              </w:rPr>
            </w:pPr>
          </w:p>
        </w:tc>
        <w:tc>
          <w:tcPr>
            <w:tcW w:w="328" w:type="dxa"/>
            <w:tcBorders>
              <w:top w:val="single" w:sz="12" w:space="0" w:color="auto"/>
            </w:tcBorders>
          </w:tcPr>
          <w:p w14:paraId="7345DA9B" w14:textId="77777777" w:rsidR="00667B71" w:rsidRPr="00C10477" w:rsidRDefault="00667B71" w:rsidP="00EF77F9">
            <w:pPr>
              <w:spacing w:after="0" w:line="240" w:lineRule="auto"/>
              <w:rPr>
                <w:rFonts w:cstheme="minorHAnsi"/>
                <w:i w:val="0"/>
              </w:rPr>
            </w:pPr>
          </w:p>
        </w:tc>
        <w:tc>
          <w:tcPr>
            <w:tcW w:w="1303" w:type="dxa"/>
            <w:tcBorders>
              <w:top w:val="single" w:sz="12" w:space="0" w:color="auto"/>
            </w:tcBorders>
          </w:tcPr>
          <w:p w14:paraId="59E0555B" w14:textId="77777777" w:rsidR="00667B71" w:rsidRPr="00C10477" w:rsidRDefault="00667B71" w:rsidP="00EF77F9">
            <w:pPr>
              <w:spacing w:after="0" w:line="240" w:lineRule="auto"/>
              <w:jc w:val="center"/>
              <w:rPr>
                <w:rFonts w:cstheme="minorHAnsi"/>
                <w:i w:val="0"/>
              </w:rPr>
            </w:pPr>
          </w:p>
        </w:tc>
        <w:tc>
          <w:tcPr>
            <w:tcW w:w="328" w:type="dxa"/>
            <w:tcBorders>
              <w:top w:val="single" w:sz="12" w:space="0" w:color="auto"/>
            </w:tcBorders>
          </w:tcPr>
          <w:p w14:paraId="0E377760" w14:textId="77777777" w:rsidR="00667B71" w:rsidRPr="00C10477" w:rsidRDefault="00667B71" w:rsidP="00EF77F9">
            <w:pPr>
              <w:spacing w:after="0" w:line="240" w:lineRule="auto"/>
              <w:rPr>
                <w:rFonts w:cstheme="minorHAnsi"/>
                <w:i w:val="0"/>
              </w:rPr>
            </w:pPr>
          </w:p>
        </w:tc>
        <w:tc>
          <w:tcPr>
            <w:tcW w:w="1073" w:type="dxa"/>
            <w:tcBorders>
              <w:top w:val="single" w:sz="12" w:space="0" w:color="auto"/>
            </w:tcBorders>
          </w:tcPr>
          <w:p w14:paraId="00EB6643" w14:textId="77777777" w:rsidR="00667B71" w:rsidRPr="00C10477" w:rsidRDefault="00667B71" w:rsidP="00EF77F9">
            <w:pPr>
              <w:spacing w:after="0" w:line="240" w:lineRule="auto"/>
              <w:jc w:val="right"/>
              <w:rPr>
                <w:rFonts w:cstheme="minorHAnsi"/>
                <w:i w:val="0"/>
              </w:rPr>
            </w:pPr>
          </w:p>
        </w:tc>
      </w:tr>
      <w:tr w:rsidR="00667B71" w14:paraId="1BA53177" w14:textId="77777777" w:rsidTr="00957EF6">
        <w:tc>
          <w:tcPr>
            <w:tcW w:w="4669" w:type="dxa"/>
          </w:tcPr>
          <w:p w14:paraId="6C8A4608" w14:textId="77777777" w:rsidR="00667B71" w:rsidRPr="00C10477" w:rsidRDefault="006E419D" w:rsidP="00EF77F9">
            <w:pPr>
              <w:spacing w:after="0" w:line="240" w:lineRule="auto"/>
              <w:rPr>
                <w:rFonts w:cstheme="minorHAnsi"/>
              </w:rPr>
            </w:pPr>
            <w:r w:rsidRPr="00C10477">
              <w:rPr>
                <w:rFonts w:cstheme="minorHAnsi"/>
                <w:u w:val="single"/>
              </w:rPr>
              <w:t>Subject to the passage of time</w:t>
            </w:r>
            <w:r w:rsidRPr="00C10477">
              <w:rPr>
                <w:rFonts w:cstheme="minorHAnsi"/>
              </w:rPr>
              <w:t>:</w:t>
            </w:r>
          </w:p>
        </w:tc>
        <w:tc>
          <w:tcPr>
            <w:tcW w:w="328" w:type="dxa"/>
          </w:tcPr>
          <w:p w14:paraId="0FAD9666" w14:textId="77777777" w:rsidR="00667B71" w:rsidRPr="00C10477" w:rsidRDefault="00667B71" w:rsidP="00EF77F9">
            <w:pPr>
              <w:spacing w:after="0" w:line="240" w:lineRule="auto"/>
              <w:rPr>
                <w:rFonts w:cstheme="minorHAnsi"/>
                <w:i w:val="0"/>
              </w:rPr>
            </w:pPr>
          </w:p>
        </w:tc>
        <w:tc>
          <w:tcPr>
            <w:tcW w:w="1113" w:type="dxa"/>
            <w:tcBorders>
              <w:bottom w:val="single" w:sz="4" w:space="0" w:color="auto"/>
            </w:tcBorders>
          </w:tcPr>
          <w:p w14:paraId="116F7357" w14:textId="77777777" w:rsidR="00667B71" w:rsidRPr="00C10477" w:rsidRDefault="00667B71" w:rsidP="00EF77F9">
            <w:pPr>
              <w:spacing w:after="0" w:line="240" w:lineRule="auto"/>
              <w:jc w:val="right"/>
              <w:rPr>
                <w:rFonts w:cstheme="minorHAnsi"/>
                <w:i w:val="0"/>
              </w:rPr>
            </w:pPr>
          </w:p>
        </w:tc>
        <w:tc>
          <w:tcPr>
            <w:tcW w:w="328" w:type="dxa"/>
            <w:tcBorders>
              <w:bottom w:val="single" w:sz="4" w:space="0" w:color="auto"/>
            </w:tcBorders>
          </w:tcPr>
          <w:p w14:paraId="7BA8917D" w14:textId="77777777" w:rsidR="00667B71" w:rsidRPr="00C10477" w:rsidRDefault="00667B71" w:rsidP="00EF77F9">
            <w:pPr>
              <w:spacing w:after="0" w:line="240" w:lineRule="auto"/>
              <w:rPr>
                <w:rFonts w:cstheme="minorHAnsi"/>
                <w:i w:val="0"/>
              </w:rPr>
            </w:pPr>
          </w:p>
        </w:tc>
        <w:tc>
          <w:tcPr>
            <w:tcW w:w="888" w:type="dxa"/>
            <w:tcBorders>
              <w:bottom w:val="single" w:sz="4" w:space="0" w:color="auto"/>
            </w:tcBorders>
          </w:tcPr>
          <w:p w14:paraId="0CE27428" w14:textId="77777777" w:rsidR="00667B71" w:rsidRPr="00C10477" w:rsidRDefault="00667B71" w:rsidP="00EF77F9">
            <w:pPr>
              <w:spacing w:after="0" w:line="240" w:lineRule="auto"/>
              <w:rPr>
                <w:rFonts w:cstheme="minorHAnsi"/>
                <w:i w:val="0"/>
              </w:rPr>
            </w:pPr>
          </w:p>
        </w:tc>
        <w:tc>
          <w:tcPr>
            <w:tcW w:w="328" w:type="dxa"/>
            <w:tcBorders>
              <w:bottom w:val="single" w:sz="4" w:space="0" w:color="auto"/>
            </w:tcBorders>
          </w:tcPr>
          <w:p w14:paraId="668ECCDD" w14:textId="77777777" w:rsidR="00667B71" w:rsidRPr="00C10477" w:rsidRDefault="00667B71" w:rsidP="00EF77F9">
            <w:pPr>
              <w:spacing w:after="0" w:line="240" w:lineRule="auto"/>
              <w:rPr>
                <w:rFonts w:cstheme="minorHAnsi"/>
                <w:i w:val="0"/>
              </w:rPr>
            </w:pPr>
          </w:p>
        </w:tc>
        <w:tc>
          <w:tcPr>
            <w:tcW w:w="1303" w:type="dxa"/>
            <w:tcBorders>
              <w:bottom w:val="single" w:sz="4" w:space="0" w:color="auto"/>
            </w:tcBorders>
          </w:tcPr>
          <w:p w14:paraId="0F562C2E" w14:textId="77777777" w:rsidR="00667B71" w:rsidRPr="00C10477" w:rsidRDefault="00667B71" w:rsidP="00EF77F9">
            <w:pPr>
              <w:spacing w:after="0" w:line="240" w:lineRule="auto"/>
              <w:jc w:val="center"/>
              <w:rPr>
                <w:rFonts w:cstheme="minorHAnsi"/>
                <w:i w:val="0"/>
              </w:rPr>
            </w:pPr>
          </w:p>
        </w:tc>
        <w:tc>
          <w:tcPr>
            <w:tcW w:w="328" w:type="dxa"/>
            <w:tcBorders>
              <w:bottom w:val="single" w:sz="4" w:space="0" w:color="auto"/>
            </w:tcBorders>
          </w:tcPr>
          <w:p w14:paraId="77E997C8" w14:textId="77777777" w:rsidR="00667B71" w:rsidRPr="00C10477" w:rsidRDefault="00667B71" w:rsidP="00EF77F9">
            <w:pPr>
              <w:spacing w:after="0" w:line="240" w:lineRule="auto"/>
              <w:rPr>
                <w:rFonts w:cstheme="minorHAnsi"/>
                <w:i w:val="0"/>
              </w:rPr>
            </w:pPr>
          </w:p>
        </w:tc>
        <w:tc>
          <w:tcPr>
            <w:tcW w:w="1073" w:type="dxa"/>
            <w:tcBorders>
              <w:bottom w:val="single" w:sz="4" w:space="0" w:color="auto"/>
            </w:tcBorders>
          </w:tcPr>
          <w:p w14:paraId="5770C0E7" w14:textId="77777777" w:rsidR="00667B71" w:rsidRPr="00C10477" w:rsidRDefault="00667B71" w:rsidP="00EF77F9">
            <w:pPr>
              <w:spacing w:after="0" w:line="240" w:lineRule="auto"/>
              <w:jc w:val="right"/>
              <w:rPr>
                <w:rFonts w:cstheme="minorHAnsi"/>
                <w:i w:val="0"/>
              </w:rPr>
            </w:pPr>
          </w:p>
        </w:tc>
      </w:tr>
      <w:tr w:rsidR="00667B71" w14:paraId="3C115DCC" w14:textId="77777777" w:rsidTr="00957EF6">
        <w:tc>
          <w:tcPr>
            <w:tcW w:w="4669" w:type="dxa"/>
          </w:tcPr>
          <w:p w14:paraId="2B676A03" w14:textId="77777777" w:rsidR="00667B71" w:rsidRPr="00C10477" w:rsidRDefault="006E419D" w:rsidP="00EF77F9">
            <w:pPr>
              <w:spacing w:after="0" w:line="240" w:lineRule="auto"/>
              <w:rPr>
                <w:rFonts w:cstheme="minorHAnsi"/>
                <w:i w:val="0"/>
              </w:rPr>
            </w:pPr>
            <w:r w:rsidRPr="00C10477">
              <w:rPr>
                <w:rFonts w:cstheme="minorHAnsi"/>
                <w:i w:val="0"/>
              </w:rPr>
              <w:t>Friends of Scouting</w:t>
            </w:r>
          </w:p>
        </w:tc>
        <w:tc>
          <w:tcPr>
            <w:tcW w:w="328" w:type="dxa"/>
          </w:tcPr>
          <w:p w14:paraId="395ACF61" w14:textId="77777777" w:rsidR="00667B71" w:rsidRPr="00C10477" w:rsidRDefault="00667B71" w:rsidP="00EF77F9">
            <w:pPr>
              <w:spacing w:after="0" w:line="240" w:lineRule="auto"/>
              <w:rPr>
                <w:rFonts w:cstheme="minorHAnsi"/>
                <w:i w:val="0"/>
              </w:rPr>
            </w:pPr>
          </w:p>
        </w:tc>
        <w:tc>
          <w:tcPr>
            <w:tcW w:w="1113" w:type="dxa"/>
            <w:tcBorders>
              <w:bottom w:val="single" w:sz="12" w:space="0" w:color="auto"/>
            </w:tcBorders>
          </w:tcPr>
          <w:p w14:paraId="6BD2915B" w14:textId="77777777" w:rsidR="00667B71" w:rsidRPr="00C10477" w:rsidRDefault="006E419D" w:rsidP="00EF77F9">
            <w:pPr>
              <w:spacing w:after="0" w:line="240" w:lineRule="auto"/>
              <w:jc w:val="right"/>
              <w:rPr>
                <w:rFonts w:cstheme="minorHAnsi"/>
                <w:i w:val="0"/>
              </w:rPr>
            </w:pPr>
            <w:r w:rsidRPr="00C10477">
              <w:rPr>
                <w:rFonts w:cstheme="minorHAnsi"/>
                <w:i w:val="0"/>
              </w:rPr>
              <w:t>X,XXX</w:t>
            </w:r>
          </w:p>
        </w:tc>
        <w:tc>
          <w:tcPr>
            <w:tcW w:w="328" w:type="dxa"/>
            <w:tcBorders>
              <w:bottom w:val="single" w:sz="12" w:space="0" w:color="auto"/>
            </w:tcBorders>
          </w:tcPr>
          <w:p w14:paraId="081F3717" w14:textId="77777777" w:rsidR="00667B71" w:rsidRPr="00C10477" w:rsidRDefault="00667B71" w:rsidP="00EF77F9">
            <w:pPr>
              <w:spacing w:after="0" w:line="240" w:lineRule="auto"/>
              <w:rPr>
                <w:rFonts w:cstheme="minorHAnsi"/>
                <w:i w:val="0"/>
              </w:rPr>
            </w:pPr>
          </w:p>
        </w:tc>
        <w:tc>
          <w:tcPr>
            <w:tcW w:w="888" w:type="dxa"/>
            <w:tcBorders>
              <w:bottom w:val="single" w:sz="12" w:space="0" w:color="auto"/>
            </w:tcBorders>
          </w:tcPr>
          <w:p w14:paraId="3091178B" w14:textId="77777777" w:rsidR="00667B71" w:rsidRPr="00C10477" w:rsidRDefault="00DA4F03" w:rsidP="00EF77F9">
            <w:pPr>
              <w:spacing w:after="0" w:line="240" w:lineRule="auto"/>
              <w:jc w:val="center"/>
              <w:rPr>
                <w:rFonts w:cstheme="minorHAnsi"/>
                <w:i w:val="0"/>
              </w:rPr>
            </w:pPr>
            <w:r w:rsidRPr="00C10477">
              <w:rPr>
                <w:rFonts w:cstheme="minorHAnsi"/>
                <w:i w:val="0"/>
              </w:rPr>
              <w:t>-</w:t>
            </w:r>
          </w:p>
        </w:tc>
        <w:tc>
          <w:tcPr>
            <w:tcW w:w="328" w:type="dxa"/>
            <w:tcBorders>
              <w:bottom w:val="single" w:sz="12" w:space="0" w:color="auto"/>
            </w:tcBorders>
          </w:tcPr>
          <w:p w14:paraId="4940ED16" w14:textId="77777777" w:rsidR="00667B71" w:rsidRPr="00C10477" w:rsidRDefault="00667B71" w:rsidP="00EF77F9">
            <w:pPr>
              <w:spacing w:after="0" w:line="240" w:lineRule="auto"/>
              <w:rPr>
                <w:rFonts w:cstheme="minorHAnsi"/>
                <w:i w:val="0"/>
              </w:rPr>
            </w:pPr>
          </w:p>
        </w:tc>
        <w:tc>
          <w:tcPr>
            <w:tcW w:w="1303" w:type="dxa"/>
            <w:tcBorders>
              <w:bottom w:val="single" w:sz="12" w:space="0" w:color="auto"/>
            </w:tcBorders>
          </w:tcPr>
          <w:p w14:paraId="5AD44AAB" w14:textId="77777777" w:rsidR="00667B71" w:rsidRPr="00C10477" w:rsidRDefault="00DA4F03" w:rsidP="00EF77F9">
            <w:pPr>
              <w:spacing w:after="0" w:line="240" w:lineRule="auto"/>
              <w:jc w:val="center"/>
              <w:rPr>
                <w:rFonts w:cstheme="minorHAnsi"/>
                <w:i w:val="0"/>
              </w:rPr>
            </w:pPr>
            <w:r w:rsidRPr="00C10477">
              <w:rPr>
                <w:rFonts w:cstheme="minorHAnsi"/>
                <w:i w:val="0"/>
              </w:rPr>
              <w:t>-</w:t>
            </w:r>
          </w:p>
        </w:tc>
        <w:tc>
          <w:tcPr>
            <w:tcW w:w="328" w:type="dxa"/>
            <w:tcBorders>
              <w:bottom w:val="single" w:sz="12" w:space="0" w:color="auto"/>
            </w:tcBorders>
          </w:tcPr>
          <w:p w14:paraId="1D416E9F" w14:textId="77777777" w:rsidR="00667B71" w:rsidRPr="00C10477" w:rsidRDefault="00667B71" w:rsidP="00EF77F9">
            <w:pPr>
              <w:spacing w:after="0" w:line="240" w:lineRule="auto"/>
              <w:rPr>
                <w:rFonts w:cstheme="minorHAnsi"/>
                <w:i w:val="0"/>
              </w:rPr>
            </w:pPr>
          </w:p>
        </w:tc>
        <w:tc>
          <w:tcPr>
            <w:tcW w:w="1073" w:type="dxa"/>
            <w:tcBorders>
              <w:bottom w:val="single" w:sz="12" w:space="0" w:color="auto"/>
            </w:tcBorders>
          </w:tcPr>
          <w:p w14:paraId="723D7DD6" w14:textId="77777777" w:rsidR="00667B71" w:rsidRPr="00C10477" w:rsidRDefault="00874D36" w:rsidP="00EF77F9">
            <w:pPr>
              <w:spacing w:after="0" w:line="240" w:lineRule="auto"/>
              <w:jc w:val="right"/>
              <w:rPr>
                <w:rFonts w:cstheme="minorHAnsi"/>
                <w:i w:val="0"/>
              </w:rPr>
            </w:pPr>
            <w:r w:rsidRPr="00C10477">
              <w:rPr>
                <w:rFonts w:cstheme="minorHAnsi"/>
                <w:i w:val="0"/>
              </w:rPr>
              <w:t>X,XXX</w:t>
            </w:r>
          </w:p>
        </w:tc>
      </w:tr>
      <w:tr w:rsidR="00667B71" w14:paraId="5B4A9F49" w14:textId="77777777" w:rsidTr="00957EF6">
        <w:tc>
          <w:tcPr>
            <w:tcW w:w="4669" w:type="dxa"/>
          </w:tcPr>
          <w:p w14:paraId="01483A0C" w14:textId="77777777" w:rsidR="00667B71" w:rsidRPr="00C10477" w:rsidRDefault="00667B71" w:rsidP="00EF77F9">
            <w:pPr>
              <w:spacing w:after="0" w:line="240" w:lineRule="auto"/>
              <w:rPr>
                <w:rFonts w:cstheme="minorHAnsi"/>
                <w:i w:val="0"/>
              </w:rPr>
            </w:pPr>
          </w:p>
        </w:tc>
        <w:tc>
          <w:tcPr>
            <w:tcW w:w="328" w:type="dxa"/>
          </w:tcPr>
          <w:p w14:paraId="4AE79728" w14:textId="77777777" w:rsidR="00667B71" w:rsidRPr="00C10477" w:rsidRDefault="00667B71" w:rsidP="00EF77F9">
            <w:pPr>
              <w:spacing w:after="0" w:line="240" w:lineRule="auto"/>
              <w:rPr>
                <w:rFonts w:cstheme="minorHAnsi"/>
                <w:i w:val="0"/>
              </w:rPr>
            </w:pPr>
          </w:p>
        </w:tc>
        <w:tc>
          <w:tcPr>
            <w:tcW w:w="1113" w:type="dxa"/>
            <w:tcBorders>
              <w:top w:val="single" w:sz="12" w:space="0" w:color="auto"/>
            </w:tcBorders>
          </w:tcPr>
          <w:p w14:paraId="319EA73C" w14:textId="77777777" w:rsidR="00667B71" w:rsidRPr="00C10477" w:rsidRDefault="00667B71" w:rsidP="00EF77F9">
            <w:pPr>
              <w:spacing w:after="0" w:line="240" w:lineRule="auto"/>
              <w:jc w:val="center"/>
              <w:rPr>
                <w:rFonts w:cstheme="minorHAnsi"/>
                <w:i w:val="0"/>
              </w:rPr>
            </w:pPr>
          </w:p>
        </w:tc>
        <w:tc>
          <w:tcPr>
            <w:tcW w:w="328" w:type="dxa"/>
            <w:tcBorders>
              <w:top w:val="single" w:sz="12" w:space="0" w:color="auto"/>
            </w:tcBorders>
          </w:tcPr>
          <w:p w14:paraId="2E82759A" w14:textId="77777777" w:rsidR="00667B71" w:rsidRPr="00C10477" w:rsidRDefault="00667B71" w:rsidP="00EF77F9">
            <w:pPr>
              <w:spacing w:after="0" w:line="240" w:lineRule="auto"/>
              <w:rPr>
                <w:rFonts w:cstheme="minorHAnsi"/>
                <w:i w:val="0"/>
              </w:rPr>
            </w:pPr>
          </w:p>
        </w:tc>
        <w:tc>
          <w:tcPr>
            <w:tcW w:w="888" w:type="dxa"/>
            <w:tcBorders>
              <w:top w:val="single" w:sz="12" w:space="0" w:color="auto"/>
            </w:tcBorders>
          </w:tcPr>
          <w:p w14:paraId="5DE64F63" w14:textId="77777777" w:rsidR="00667B71" w:rsidRPr="00C10477" w:rsidRDefault="00667B71" w:rsidP="00EF77F9">
            <w:pPr>
              <w:spacing w:after="0" w:line="240" w:lineRule="auto"/>
              <w:rPr>
                <w:rFonts w:cstheme="minorHAnsi"/>
                <w:i w:val="0"/>
              </w:rPr>
            </w:pPr>
          </w:p>
        </w:tc>
        <w:tc>
          <w:tcPr>
            <w:tcW w:w="328" w:type="dxa"/>
            <w:tcBorders>
              <w:top w:val="single" w:sz="12" w:space="0" w:color="auto"/>
            </w:tcBorders>
          </w:tcPr>
          <w:p w14:paraId="67807CE0" w14:textId="77777777" w:rsidR="00667B71" w:rsidRPr="00C10477" w:rsidRDefault="00667B71" w:rsidP="00EF77F9">
            <w:pPr>
              <w:spacing w:after="0" w:line="240" w:lineRule="auto"/>
              <w:rPr>
                <w:rFonts w:cstheme="minorHAnsi"/>
                <w:i w:val="0"/>
              </w:rPr>
            </w:pPr>
          </w:p>
        </w:tc>
        <w:tc>
          <w:tcPr>
            <w:tcW w:w="1303" w:type="dxa"/>
            <w:tcBorders>
              <w:top w:val="single" w:sz="12" w:space="0" w:color="auto"/>
            </w:tcBorders>
          </w:tcPr>
          <w:p w14:paraId="47439D81" w14:textId="77777777" w:rsidR="00667B71" w:rsidRPr="00C10477" w:rsidRDefault="00667B71" w:rsidP="00EF77F9">
            <w:pPr>
              <w:spacing w:after="0" w:line="240" w:lineRule="auto"/>
              <w:jc w:val="center"/>
              <w:rPr>
                <w:rFonts w:cstheme="minorHAnsi"/>
                <w:i w:val="0"/>
              </w:rPr>
            </w:pPr>
          </w:p>
        </w:tc>
        <w:tc>
          <w:tcPr>
            <w:tcW w:w="328" w:type="dxa"/>
            <w:tcBorders>
              <w:top w:val="single" w:sz="12" w:space="0" w:color="auto"/>
            </w:tcBorders>
          </w:tcPr>
          <w:p w14:paraId="07FE2892" w14:textId="77777777" w:rsidR="00667B71" w:rsidRPr="00C10477" w:rsidRDefault="00667B71" w:rsidP="00EF77F9">
            <w:pPr>
              <w:spacing w:after="0" w:line="240" w:lineRule="auto"/>
              <w:rPr>
                <w:rFonts w:cstheme="minorHAnsi"/>
                <w:i w:val="0"/>
              </w:rPr>
            </w:pPr>
          </w:p>
        </w:tc>
        <w:tc>
          <w:tcPr>
            <w:tcW w:w="1073" w:type="dxa"/>
            <w:tcBorders>
              <w:top w:val="single" w:sz="12" w:space="0" w:color="auto"/>
            </w:tcBorders>
          </w:tcPr>
          <w:p w14:paraId="3C672030" w14:textId="77777777" w:rsidR="00667B71" w:rsidRPr="00C10477" w:rsidRDefault="00667B71" w:rsidP="00EF77F9">
            <w:pPr>
              <w:spacing w:after="0" w:line="240" w:lineRule="auto"/>
              <w:jc w:val="right"/>
              <w:rPr>
                <w:rFonts w:cstheme="minorHAnsi"/>
                <w:i w:val="0"/>
              </w:rPr>
            </w:pPr>
          </w:p>
        </w:tc>
      </w:tr>
      <w:tr w:rsidR="00667B71" w14:paraId="21EB2ED9" w14:textId="77777777" w:rsidTr="00957EF6">
        <w:tc>
          <w:tcPr>
            <w:tcW w:w="4669" w:type="dxa"/>
          </w:tcPr>
          <w:p w14:paraId="58CDA928" w14:textId="77777777" w:rsidR="00667B71" w:rsidRPr="00C10477" w:rsidRDefault="00874D36" w:rsidP="00EF77F9">
            <w:pPr>
              <w:spacing w:after="0" w:line="240" w:lineRule="auto"/>
              <w:rPr>
                <w:rFonts w:cstheme="minorHAnsi"/>
              </w:rPr>
            </w:pPr>
            <w:r w:rsidRPr="00C10477">
              <w:rPr>
                <w:rFonts w:cstheme="minorHAnsi"/>
                <w:u w:val="single"/>
              </w:rPr>
              <w:t>Per</w:t>
            </w:r>
            <w:r w:rsidR="00DA4F03" w:rsidRPr="00C10477">
              <w:rPr>
                <w:rFonts w:cstheme="minorHAnsi"/>
                <w:u w:val="single"/>
              </w:rPr>
              <w:t>petual in nature</w:t>
            </w:r>
            <w:r w:rsidR="00DA4F03" w:rsidRPr="00C10477">
              <w:rPr>
                <w:rFonts w:cstheme="minorHAnsi"/>
              </w:rPr>
              <w:t>:</w:t>
            </w:r>
          </w:p>
        </w:tc>
        <w:tc>
          <w:tcPr>
            <w:tcW w:w="328" w:type="dxa"/>
          </w:tcPr>
          <w:p w14:paraId="64DF441D" w14:textId="77777777" w:rsidR="00667B71" w:rsidRPr="00C10477" w:rsidRDefault="00667B71" w:rsidP="00EF77F9">
            <w:pPr>
              <w:spacing w:after="0" w:line="240" w:lineRule="auto"/>
              <w:rPr>
                <w:rFonts w:cstheme="minorHAnsi"/>
                <w:i w:val="0"/>
              </w:rPr>
            </w:pPr>
          </w:p>
        </w:tc>
        <w:tc>
          <w:tcPr>
            <w:tcW w:w="1113" w:type="dxa"/>
          </w:tcPr>
          <w:p w14:paraId="6444EB8B" w14:textId="77777777" w:rsidR="00667B71" w:rsidRPr="00C10477" w:rsidRDefault="00667B71" w:rsidP="00EF77F9">
            <w:pPr>
              <w:spacing w:after="0" w:line="240" w:lineRule="auto"/>
              <w:jc w:val="center"/>
              <w:rPr>
                <w:rFonts w:cstheme="minorHAnsi"/>
                <w:i w:val="0"/>
              </w:rPr>
            </w:pPr>
          </w:p>
        </w:tc>
        <w:tc>
          <w:tcPr>
            <w:tcW w:w="328" w:type="dxa"/>
          </w:tcPr>
          <w:p w14:paraId="430D19A0" w14:textId="77777777" w:rsidR="00667B71" w:rsidRPr="00C10477" w:rsidRDefault="00667B71" w:rsidP="00EF77F9">
            <w:pPr>
              <w:spacing w:after="0" w:line="240" w:lineRule="auto"/>
              <w:rPr>
                <w:rFonts w:cstheme="minorHAnsi"/>
                <w:i w:val="0"/>
              </w:rPr>
            </w:pPr>
          </w:p>
        </w:tc>
        <w:tc>
          <w:tcPr>
            <w:tcW w:w="888" w:type="dxa"/>
          </w:tcPr>
          <w:p w14:paraId="689CD8B4" w14:textId="77777777" w:rsidR="00667B71" w:rsidRPr="00C10477" w:rsidRDefault="00667B71" w:rsidP="00EF77F9">
            <w:pPr>
              <w:spacing w:after="0" w:line="240" w:lineRule="auto"/>
              <w:rPr>
                <w:rFonts w:cstheme="minorHAnsi"/>
                <w:i w:val="0"/>
              </w:rPr>
            </w:pPr>
          </w:p>
        </w:tc>
        <w:tc>
          <w:tcPr>
            <w:tcW w:w="328" w:type="dxa"/>
          </w:tcPr>
          <w:p w14:paraId="64325977" w14:textId="77777777" w:rsidR="00667B71" w:rsidRPr="00C10477" w:rsidRDefault="00667B71" w:rsidP="00EF77F9">
            <w:pPr>
              <w:spacing w:after="0" w:line="240" w:lineRule="auto"/>
              <w:rPr>
                <w:rFonts w:cstheme="minorHAnsi"/>
                <w:i w:val="0"/>
              </w:rPr>
            </w:pPr>
          </w:p>
        </w:tc>
        <w:tc>
          <w:tcPr>
            <w:tcW w:w="1303" w:type="dxa"/>
          </w:tcPr>
          <w:p w14:paraId="7A9F0F88" w14:textId="77777777" w:rsidR="00667B71" w:rsidRPr="00C10477" w:rsidRDefault="00667B71" w:rsidP="00EF77F9">
            <w:pPr>
              <w:spacing w:after="0" w:line="240" w:lineRule="auto"/>
              <w:jc w:val="center"/>
              <w:rPr>
                <w:rFonts w:cstheme="minorHAnsi"/>
                <w:i w:val="0"/>
              </w:rPr>
            </w:pPr>
          </w:p>
        </w:tc>
        <w:tc>
          <w:tcPr>
            <w:tcW w:w="328" w:type="dxa"/>
          </w:tcPr>
          <w:p w14:paraId="4323C46D" w14:textId="77777777" w:rsidR="00667B71" w:rsidRPr="00C10477" w:rsidRDefault="00667B71" w:rsidP="00EF77F9">
            <w:pPr>
              <w:spacing w:after="0" w:line="240" w:lineRule="auto"/>
              <w:rPr>
                <w:rFonts w:cstheme="minorHAnsi"/>
                <w:i w:val="0"/>
              </w:rPr>
            </w:pPr>
          </w:p>
        </w:tc>
        <w:tc>
          <w:tcPr>
            <w:tcW w:w="1073" w:type="dxa"/>
          </w:tcPr>
          <w:p w14:paraId="4E33525A" w14:textId="77777777" w:rsidR="00667B71" w:rsidRPr="00C10477" w:rsidRDefault="00667B71" w:rsidP="00EF77F9">
            <w:pPr>
              <w:spacing w:after="0" w:line="240" w:lineRule="auto"/>
              <w:jc w:val="right"/>
              <w:rPr>
                <w:rFonts w:cstheme="minorHAnsi"/>
                <w:i w:val="0"/>
              </w:rPr>
            </w:pPr>
          </w:p>
        </w:tc>
      </w:tr>
      <w:tr w:rsidR="00667B71" w14:paraId="63E38017" w14:textId="77777777" w:rsidTr="00957EF6">
        <w:tc>
          <w:tcPr>
            <w:tcW w:w="4669" w:type="dxa"/>
          </w:tcPr>
          <w:p w14:paraId="567100BD" w14:textId="77777777" w:rsidR="00667B71" w:rsidRPr="00C10477" w:rsidRDefault="00DA4F03" w:rsidP="00EF77F9">
            <w:pPr>
              <w:spacing w:after="0" w:line="240" w:lineRule="auto"/>
              <w:rPr>
                <w:rFonts w:cstheme="minorHAnsi"/>
                <w:i w:val="0"/>
              </w:rPr>
            </w:pPr>
            <w:r w:rsidRPr="00C10477">
              <w:rPr>
                <w:rFonts w:cstheme="minorHAnsi"/>
                <w:i w:val="0"/>
              </w:rPr>
              <w:t xml:space="preserve">  Capital improvements</w:t>
            </w:r>
          </w:p>
        </w:tc>
        <w:tc>
          <w:tcPr>
            <w:tcW w:w="328" w:type="dxa"/>
          </w:tcPr>
          <w:p w14:paraId="48363E8F" w14:textId="77777777" w:rsidR="00667B71" w:rsidRPr="00C10477" w:rsidRDefault="00667B71" w:rsidP="00EF77F9">
            <w:pPr>
              <w:spacing w:after="0" w:line="240" w:lineRule="auto"/>
              <w:rPr>
                <w:rFonts w:cstheme="minorHAnsi"/>
                <w:i w:val="0"/>
              </w:rPr>
            </w:pPr>
          </w:p>
        </w:tc>
        <w:tc>
          <w:tcPr>
            <w:tcW w:w="1113" w:type="dxa"/>
            <w:tcBorders>
              <w:bottom w:val="single" w:sz="4" w:space="0" w:color="auto"/>
            </w:tcBorders>
          </w:tcPr>
          <w:p w14:paraId="640ABD01" w14:textId="77777777" w:rsidR="00667B71" w:rsidRPr="00C10477" w:rsidRDefault="00DA4F03" w:rsidP="00EF77F9">
            <w:pPr>
              <w:spacing w:after="0" w:line="240" w:lineRule="auto"/>
              <w:jc w:val="center"/>
              <w:rPr>
                <w:rFonts w:cstheme="minorHAnsi"/>
                <w:i w:val="0"/>
              </w:rPr>
            </w:pPr>
            <w:r w:rsidRPr="00C10477">
              <w:rPr>
                <w:rFonts w:cstheme="minorHAnsi"/>
                <w:i w:val="0"/>
              </w:rPr>
              <w:t>-</w:t>
            </w:r>
          </w:p>
        </w:tc>
        <w:tc>
          <w:tcPr>
            <w:tcW w:w="328" w:type="dxa"/>
            <w:tcBorders>
              <w:bottom w:val="single" w:sz="4" w:space="0" w:color="auto"/>
            </w:tcBorders>
          </w:tcPr>
          <w:p w14:paraId="0B01AD07" w14:textId="77777777" w:rsidR="00667B71" w:rsidRPr="00C10477" w:rsidRDefault="00667B71" w:rsidP="00EF77F9">
            <w:pPr>
              <w:spacing w:after="0" w:line="240" w:lineRule="auto"/>
              <w:rPr>
                <w:rFonts w:cstheme="minorHAnsi"/>
                <w:i w:val="0"/>
              </w:rPr>
            </w:pPr>
          </w:p>
        </w:tc>
        <w:tc>
          <w:tcPr>
            <w:tcW w:w="888" w:type="dxa"/>
            <w:tcBorders>
              <w:bottom w:val="single" w:sz="4" w:space="0" w:color="auto"/>
            </w:tcBorders>
          </w:tcPr>
          <w:p w14:paraId="5A579AF7" w14:textId="77777777" w:rsidR="00667B71" w:rsidRPr="00C10477" w:rsidRDefault="00DA4F03" w:rsidP="00EF77F9">
            <w:pPr>
              <w:spacing w:after="0" w:line="240" w:lineRule="auto"/>
              <w:jc w:val="right"/>
              <w:rPr>
                <w:rFonts w:cstheme="minorHAnsi"/>
                <w:i w:val="0"/>
              </w:rPr>
            </w:pPr>
            <w:r w:rsidRPr="00C10477">
              <w:rPr>
                <w:rFonts w:cstheme="minorHAnsi"/>
                <w:i w:val="0"/>
              </w:rPr>
              <w:t>X,XXX</w:t>
            </w:r>
          </w:p>
        </w:tc>
        <w:tc>
          <w:tcPr>
            <w:tcW w:w="328" w:type="dxa"/>
            <w:tcBorders>
              <w:bottom w:val="single" w:sz="4" w:space="0" w:color="auto"/>
            </w:tcBorders>
          </w:tcPr>
          <w:p w14:paraId="6DE0E320" w14:textId="77777777" w:rsidR="00667B71" w:rsidRPr="00C10477" w:rsidRDefault="00667B71" w:rsidP="00EF77F9">
            <w:pPr>
              <w:spacing w:after="0" w:line="240" w:lineRule="auto"/>
              <w:rPr>
                <w:rFonts w:cstheme="minorHAnsi"/>
                <w:i w:val="0"/>
              </w:rPr>
            </w:pPr>
          </w:p>
        </w:tc>
        <w:tc>
          <w:tcPr>
            <w:tcW w:w="1303" w:type="dxa"/>
            <w:tcBorders>
              <w:bottom w:val="single" w:sz="4" w:space="0" w:color="auto"/>
            </w:tcBorders>
          </w:tcPr>
          <w:p w14:paraId="677623F4" w14:textId="77777777" w:rsidR="00667B71" w:rsidRPr="00C10477" w:rsidRDefault="00DA4F03" w:rsidP="00EF77F9">
            <w:pPr>
              <w:spacing w:after="0" w:line="240" w:lineRule="auto"/>
              <w:jc w:val="center"/>
              <w:rPr>
                <w:rFonts w:cstheme="minorHAnsi"/>
                <w:i w:val="0"/>
              </w:rPr>
            </w:pPr>
            <w:r w:rsidRPr="00C10477">
              <w:rPr>
                <w:rFonts w:cstheme="minorHAnsi"/>
                <w:i w:val="0"/>
              </w:rPr>
              <w:t>-</w:t>
            </w:r>
          </w:p>
        </w:tc>
        <w:tc>
          <w:tcPr>
            <w:tcW w:w="328" w:type="dxa"/>
            <w:tcBorders>
              <w:bottom w:val="single" w:sz="4" w:space="0" w:color="auto"/>
            </w:tcBorders>
          </w:tcPr>
          <w:p w14:paraId="3A4E460C" w14:textId="77777777" w:rsidR="00667B71" w:rsidRPr="00C10477" w:rsidRDefault="00667B71" w:rsidP="00EF77F9">
            <w:pPr>
              <w:spacing w:after="0" w:line="240" w:lineRule="auto"/>
              <w:rPr>
                <w:rFonts w:cstheme="minorHAnsi"/>
                <w:i w:val="0"/>
              </w:rPr>
            </w:pPr>
          </w:p>
        </w:tc>
        <w:tc>
          <w:tcPr>
            <w:tcW w:w="1073" w:type="dxa"/>
            <w:tcBorders>
              <w:bottom w:val="single" w:sz="4" w:space="0" w:color="auto"/>
            </w:tcBorders>
          </w:tcPr>
          <w:p w14:paraId="67E1FE3E" w14:textId="77777777" w:rsidR="00667B71" w:rsidRPr="00C10477" w:rsidRDefault="00DA4F03" w:rsidP="00EF77F9">
            <w:pPr>
              <w:spacing w:after="0" w:line="240" w:lineRule="auto"/>
              <w:jc w:val="right"/>
              <w:rPr>
                <w:rFonts w:cstheme="minorHAnsi"/>
                <w:i w:val="0"/>
              </w:rPr>
            </w:pPr>
            <w:r w:rsidRPr="00C10477">
              <w:rPr>
                <w:rFonts w:cstheme="minorHAnsi"/>
                <w:i w:val="0"/>
              </w:rPr>
              <w:t>X,XXX</w:t>
            </w:r>
          </w:p>
        </w:tc>
      </w:tr>
      <w:tr w:rsidR="00667B71" w14:paraId="19CFD9B2" w14:textId="77777777" w:rsidTr="00957EF6">
        <w:tc>
          <w:tcPr>
            <w:tcW w:w="4669" w:type="dxa"/>
          </w:tcPr>
          <w:p w14:paraId="29B5DDF4" w14:textId="77777777" w:rsidR="00667B71" w:rsidRPr="00C10477" w:rsidRDefault="00DA4F03" w:rsidP="00EF77F9">
            <w:pPr>
              <w:spacing w:after="0" w:line="240" w:lineRule="auto"/>
              <w:rPr>
                <w:rFonts w:cstheme="minorHAnsi"/>
                <w:i w:val="0"/>
              </w:rPr>
            </w:pPr>
            <w:r w:rsidRPr="00C10477">
              <w:rPr>
                <w:rFonts w:cstheme="minorHAnsi"/>
                <w:i w:val="0"/>
              </w:rPr>
              <w:t xml:space="preserve">  Land use restrictions</w:t>
            </w:r>
          </w:p>
        </w:tc>
        <w:tc>
          <w:tcPr>
            <w:tcW w:w="328" w:type="dxa"/>
          </w:tcPr>
          <w:p w14:paraId="4110AD30" w14:textId="77777777" w:rsidR="00667B71" w:rsidRPr="00C10477" w:rsidRDefault="00667B71" w:rsidP="00EF77F9">
            <w:pPr>
              <w:spacing w:after="0" w:line="240" w:lineRule="auto"/>
              <w:rPr>
                <w:rFonts w:cstheme="minorHAnsi"/>
                <w:i w:val="0"/>
              </w:rPr>
            </w:pPr>
          </w:p>
        </w:tc>
        <w:tc>
          <w:tcPr>
            <w:tcW w:w="1113" w:type="dxa"/>
            <w:tcBorders>
              <w:bottom w:val="single" w:sz="12" w:space="0" w:color="auto"/>
            </w:tcBorders>
          </w:tcPr>
          <w:p w14:paraId="37D0D238" w14:textId="77777777" w:rsidR="00667B71" w:rsidRPr="00C10477" w:rsidRDefault="00DA4F03" w:rsidP="00EF77F9">
            <w:pPr>
              <w:spacing w:after="0" w:line="240" w:lineRule="auto"/>
              <w:jc w:val="center"/>
              <w:rPr>
                <w:rFonts w:cstheme="minorHAnsi"/>
                <w:i w:val="0"/>
              </w:rPr>
            </w:pPr>
            <w:r w:rsidRPr="00C10477">
              <w:rPr>
                <w:rFonts w:cstheme="minorHAnsi"/>
                <w:i w:val="0"/>
              </w:rPr>
              <w:t>-</w:t>
            </w:r>
          </w:p>
        </w:tc>
        <w:tc>
          <w:tcPr>
            <w:tcW w:w="328" w:type="dxa"/>
            <w:tcBorders>
              <w:bottom w:val="single" w:sz="12" w:space="0" w:color="auto"/>
            </w:tcBorders>
          </w:tcPr>
          <w:p w14:paraId="611D88A1" w14:textId="77777777" w:rsidR="00667B71" w:rsidRPr="00C10477" w:rsidRDefault="00667B71" w:rsidP="00EF77F9">
            <w:pPr>
              <w:spacing w:after="0" w:line="240" w:lineRule="auto"/>
              <w:rPr>
                <w:rFonts w:cstheme="minorHAnsi"/>
                <w:i w:val="0"/>
              </w:rPr>
            </w:pPr>
          </w:p>
        </w:tc>
        <w:tc>
          <w:tcPr>
            <w:tcW w:w="888" w:type="dxa"/>
            <w:tcBorders>
              <w:bottom w:val="single" w:sz="12" w:space="0" w:color="auto"/>
            </w:tcBorders>
          </w:tcPr>
          <w:p w14:paraId="450F83F8" w14:textId="77777777" w:rsidR="00667B71" w:rsidRPr="00C10477" w:rsidRDefault="00DA4F03" w:rsidP="00EF77F9">
            <w:pPr>
              <w:spacing w:after="0" w:line="240" w:lineRule="auto"/>
              <w:jc w:val="right"/>
              <w:rPr>
                <w:rFonts w:cstheme="minorHAnsi"/>
                <w:i w:val="0"/>
              </w:rPr>
            </w:pPr>
            <w:r w:rsidRPr="00C10477">
              <w:rPr>
                <w:rFonts w:cstheme="minorHAnsi"/>
                <w:i w:val="0"/>
              </w:rPr>
              <w:t>X,XXX</w:t>
            </w:r>
          </w:p>
        </w:tc>
        <w:tc>
          <w:tcPr>
            <w:tcW w:w="328" w:type="dxa"/>
            <w:tcBorders>
              <w:bottom w:val="single" w:sz="12" w:space="0" w:color="auto"/>
            </w:tcBorders>
          </w:tcPr>
          <w:p w14:paraId="7F46A81E" w14:textId="77777777" w:rsidR="00667B71" w:rsidRPr="00C10477" w:rsidRDefault="00667B71" w:rsidP="00EF77F9">
            <w:pPr>
              <w:spacing w:after="0" w:line="240" w:lineRule="auto"/>
              <w:rPr>
                <w:rFonts w:cstheme="minorHAnsi"/>
                <w:i w:val="0"/>
              </w:rPr>
            </w:pPr>
          </w:p>
        </w:tc>
        <w:tc>
          <w:tcPr>
            <w:tcW w:w="1303" w:type="dxa"/>
            <w:tcBorders>
              <w:bottom w:val="single" w:sz="12" w:space="0" w:color="auto"/>
            </w:tcBorders>
          </w:tcPr>
          <w:p w14:paraId="54AC7DBC" w14:textId="77777777" w:rsidR="00667B71" w:rsidRPr="00C10477" w:rsidRDefault="00DA4F03" w:rsidP="00EF77F9">
            <w:pPr>
              <w:spacing w:after="0" w:line="240" w:lineRule="auto"/>
              <w:jc w:val="center"/>
              <w:rPr>
                <w:rFonts w:cstheme="minorHAnsi"/>
                <w:i w:val="0"/>
              </w:rPr>
            </w:pPr>
            <w:r w:rsidRPr="00C10477">
              <w:rPr>
                <w:rFonts w:cstheme="minorHAnsi"/>
                <w:i w:val="0"/>
              </w:rPr>
              <w:t>-</w:t>
            </w:r>
          </w:p>
        </w:tc>
        <w:tc>
          <w:tcPr>
            <w:tcW w:w="328" w:type="dxa"/>
            <w:tcBorders>
              <w:bottom w:val="single" w:sz="12" w:space="0" w:color="auto"/>
            </w:tcBorders>
          </w:tcPr>
          <w:p w14:paraId="7860726E" w14:textId="77777777" w:rsidR="00667B71" w:rsidRPr="00C10477" w:rsidRDefault="00667B71" w:rsidP="00EF77F9">
            <w:pPr>
              <w:spacing w:after="0" w:line="240" w:lineRule="auto"/>
              <w:rPr>
                <w:rFonts w:cstheme="minorHAnsi"/>
                <w:i w:val="0"/>
              </w:rPr>
            </w:pPr>
          </w:p>
        </w:tc>
        <w:tc>
          <w:tcPr>
            <w:tcW w:w="1073" w:type="dxa"/>
            <w:tcBorders>
              <w:bottom w:val="single" w:sz="12" w:space="0" w:color="auto"/>
            </w:tcBorders>
          </w:tcPr>
          <w:p w14:paraId="2712DDB3" w14:textId="77777777" w:rsidR="00667B71" w:rsidRPr="00C10477" w:rsidRDefault="00DA4F03" w:rsidP="00EF77F9">
            <w:pPr>
              <w:spacing w:after="0" w:line="240" w:lineRule="auto"/>
              <w:jc w:val="right"/>
              <w:rPr>
                <w:rFonts w:cstheme="minorHAnsi"/>
                <w:i w:val="0"/>
              </w:rPr>
            </w:pPr>
            <w:r w:rsidRPr="00C10477">
              <w:rPr>
                <w:rFonts w:cstheme="minorHAnsi"/>
                <w:i w:val="0"/>
              </w:rPr>
              <w:t>X,XXX</w:t>
            </w:r>
          </w:p>
        </w:tc>
      </w:tr>
      <w:tr w:rsidR="00667B71" w14:paraId="73B62294" w14:textId="77777777" w:rsidTr="00957EF6">
        <w:tc>
          <w:tcPr>
            <w:tcW w:w="4669" w:type="dxa"/>
          </w:tcPr>
          <w:p w14:paraId="55DF47F2" w14:textId="77777777" w:rsidR="00667B71" w:rsidRPr="00C10477" w:rsidRDefault="00DA4F03" w:rsidP="00EF77F9">
            <w:pPr>
              <w:spacing w:after="0" w:line="240" w:lineRule="auto"/>
              <w:rPr>
                <w:rFonts w:cstheme="minorHAnsi"/>
              </w:rPr>
            </w:pPr>
            <w:r w:rsidRPr="00C10477">
              <w:rPr>
                <w:rFonts w:cstheme="minorHAnsi"/>
                <w:i w:val="0"/>
              </w:rPr>
              <w:t xml:space="preserve">     </w:t>
            </w:r>
            <w:r w:rsidRPr="00C10477">
              <w:rPr>
                <w:rFonts w:cstheme="minorHAnsi"/>
              </w:rPr>
              <w:t>Total perpetual in nature</w:t>
            </w:r>
          </w:p>
        </w:tc>
        <w:tc>
          <w:tcPr>
            <w:tcW w:w="328" w:type="dxa"/>
          </w:tcPr>
          <w:p w14:paraId="71D7F749" w14:textId="77777777" w:rsidR="00667B71" w:rsidRPr="00C10477" w:rsidRDefault="00667B71" w:rsidP="00EF77F9">
            <w:pPr>
              <w:spacing w:after="0" w:line="240" w:lineRule="auto"/>
              <w:rPr>
                <w:rFonts w:cstheme="minorHAnsi"/>
                <w:i w:val="0"/>
              </w:rPr>
            </w:pPr>
          </w:p>
        </w:tc>
        <w:tc>
          <w:tcPr>
            <w:tcW w:w="1113" w:type="dxa"/>
            <w:tcBorders>
              <w:top w:val="single" w:sz="12" w:space="0" w:color="auto"/>
              <w:bottom w:val="single" w:sz="12" w:space="0" w:color="auto"/>
            </w:tcBorders>
          </w:tcPr>
          <w:p w14:paraId="0536ACB3" w14:textId="77777777" w:rsidR="00667B71" w:rsidRPr="00C10477" w:rsidRDefault="00DA4F03" w:rsidP="00EF77F9">
            <w:pPr>
              <w:spacing w:after="0" w:line="240" w:lineRule="auto"/>
              <w:jc w:val="center"/>
              <w:rPr>
                <w:rFonts w:cstheme="minorHAnsi"/>
                <w:i w:val="0"/>
              </w:rPr>
            </w:pPr>
            <w:r w:rsidRPr="00C10477">
              <w:rPr>
                <w:rFonts w:cstheme="minorHAnsi"/>
                <w:i w:val="0"/>
              </w:rPr>
              <w:t>-</w:t>
            </w:r>
          </w:p>
        </w:tc>
        <w:tc>
          <w:tcPr>
            <w:tcW w:w="328" w:type="dxa"/>
            <w:tcBorders>
              <w:top w:val="single" w:sz="12" w:space="0" w:color="auto"/>
              <w:bottom w:val="single" w:sz="12" w:space="0" w:color="auto"/>
            </w:tcBorders>
          </w:tcPr>
          <w:p w14:paraId="1D8C0833" w14:textId="77777777" w:rsidR="00667B71" w:rsidRPr="00C10477" w:rsidRDefault="00667B71" w:rsidP="00EF77F9">
            <w:pPr>
              <w:spacing w:after="0" w:line="240" w:lineRule="auto"/>
              <w:rPr>
                <w:rFonts w:cstheme="minorHAnsi"/>
                <w:i w:val="0"/>
              </w:rPr>
            </w:pPr>
          </w:p>
        </w:tc>
        <w:tc>
          <w:tcPr>
            <w:tcW w:w="888" w:type="dxa"/>
            <w:tcBorders>
              <w:top w:val="single" w:sz="12" w:space="0" w:color="auto"/>
              <w:bottom w:val="single" w:sz="12" w:space="0" w:color="auto"/>
            </w:tcBorders>
          </w:tcPr>
          <w:p w14:paraId="202356B5" w14:textId="77777777" w:rsidR="00667B71" w:rsidRPr="00C10477" w:rsidRDefault="00DA4F03" w:rsidP="00EF77F9">
            <w:pPr>
              <w:spacing w:after="0" w:line="240" w:lineRule="auto"/>
              <w:jc w:val="right"/>
              <w:rPr>
                <w:rFonts w:cstheme="minorHAnsi"/>
                <w:i w:val="0"/>
              </w:rPr>
            </w:pPr>
            <w:r w:rsidRPr="00C10477">
              <w:rPr>
                <w:rFonts w:cstheme="minorHAnsi"/>
                <w:i w:val="0"/>
              </w:rPr>
              <w:t>X,XXX</w:t>
            </w:r>
          </w:p>
        </w:tc>
        <w:tc>
          <w:tcPr>
            <w:tcW w:w="328" w:type="dxa"/>
            <w:tcBorders>
              <w:top w:val="single" w:sz="12" w:space="0" w:color="auto"/>
              <w:bottom w:val="single" w:sz="12" w:space="0" w:color="auto"/>
            </w:tcBorders>
          </w:tcPr>
          <w:p w14:paraId="06C230DA" w14:textId="77777777" w:rsidR="00667B71" w:rsidRPr="00C10477" w:rsidRDefault="00667B71" w:rsidP="00EF77F9">
            <w:pPr>
              <w:spacing w:after="0" w:line="240" w:lineRule="auto"/>
              <w:rPr>
                <w:rFonts w:cstheme="minorHAnsi"/>
                <w:i w:val="0"/>
              </w:rPr>
            </w:pPr>
          </w:p>
        </w:tc>
        <w:tc>
          <w:tcPr>
            <w:tcW w:w="1303" w:type="dxa"/>
            <w:tcBorders>
              <w:top w:val="single" w:sz="12" w:space="0" w:color="auto"/>
              <w:bottom w:val="single" w:sz="12" w:space="0" w:color="auto"/>
            </w:tcBorders>
          </w:tcPr>
          <w:p w14:paraId="62D8DF87" w14:textId="77777777" w:rsidR="00667B71" w:rsidRPr="00C10477" w:rsidRDefault="00DA4F03" w:rsidP="00EF77F9">
            <w:pPr>
              <w:spacing w:after="0" w:line="240" w:lineRule="auto"/>
              <w:jc w:val="center"/>
              <w:rPr>
                <w:rFonts w:cstheme="minorHAnsi"/>
                <w:i w:val="0"/>
              </w:rPr>
            </w:pPr>
            <w:r w:rsidRPr="00C10477">
              <w:rPr>
                <w:rFonts w:cstheme="minorHAnsi"/>
                <w:i w:val="0"/>
              </w:rPr>
              <w:t>-</w:t>
            </w:r>
          </w:p>
        </w:tc>
        <w:tc>
          <w:tcPr>
            <w:tcW w:w="328" w:type="dxa"/>
            <w:tcBorders>
              <w:top w:val="single" w:sz="12" w:space="0" w:color="auto"/>
              <w:bottom w:val="single" w:sz="12" w:space="0" w:color="auto"/>
            </w:tcBorders>
          </w:tcPr>
          <w:p w14:paraId="3504310F" w14:textId="77777777" w:rsidR="00667B71" w:rsidRPr="00C10477" w:rsidRDefault="00667B71" w:rsidP="00EF77F9">
            <w:pPr>
              <w:spacing w:after="0" w:line="240" w:lineRule="auto"/>
              <w:rPr>
                <w:rFonts w:cstheme="minorHAnsi"/>
                <w:i w:val="0"/>
              </w:rPr>
            </w:pPr>
          </w:p>
        </w:tc>
        <w:tc>
          <w:tcPr>
            <w:tcW w:w="1073" w:type="dxa"/>
            <w:tcBorders>
              <w:top w:val="single" w:sz="12" w:space="0" w:color="auto"/>
              <w:bottom w:val="single" w:sz="12" w:space="0" w:color="auto"/>
            </w:tcBorders>
          </w:tcPr>
          <w:p w14:paraId="7CDADF51" w14:textId="77777777" w:rsidR="00667B71" w:rsidRPr="00C10477" w:rsidRDefault="00DA4F03" w:rsidP="00EF77F9">
            <w:pPr>
              <w:spacing w:after="0" w:line="240" w:lineRule="auto"/>
              <w:jc w:val="right"/>
              <w:rPr>
                <w:rFonts w:cstheme="minorHAnsi"/>
                <w:i w:val="0"/>
              </w:rPr>
            </w:pPr>
            <w:r w:rsidRPr="00C10477">
              <w:rPr>
                <w:rFonts w:cstheme="minorHAnsi"/>
                <w:i w:val="0"/>
              </w:rPr>
              <w:t>X,XXX</w:t>
            </w:r>
          </w:p>
        </w:tc>
      </w:tr>
      <w:tr w:rsidR="00667B71" w14:paraId="36FFE1F7" w14:textId="77777777" w:rsidTr="00957EF6">
        <w:tc>
          <w:tcPr>
            <w:tcW w:w="4669" w:type="dxa"/>
          </w:tcPr>
          <w:p w14:paraId="2D598738" w14:textId="77777777" w:rsidR="00667B71" w:rsidRPr="00C10477" w:rsidRDefault="00667B71" w:rsidP="00EF77F9">
            <w:pPr>
              <w:spacing w:after="0" w:line="240" w:lineRule="auto"/>
              <w:rPr>
                <w:rFonts w:cstheme="minorHAnsi"/>
                <w:i w:val="0"/>
              </w:rPr>
            </w:pPr>
          </w:p>
        </w:tc>
        <w:tc>
          <w:tcPr>
            <w:tcW w:w="328" w:type="dxa"/>
          </w:tcPr>
          <w:p w14:paraId="5EA54822" w14:textId="77777777" w:rsidR="00667B71" w:rsidRPr="00C10477" w:rsidRDefault="00667B71" w:rsidP="00EF77F9">
            <w:pPr>
              <w:spacing w:after="0" w:line="240" w:lineRule="auto"/>
              <w:rPr>
                <w:rFonts w:cstheme="minorHAnsi"/>
                <w:i w:val="0"/>
              </w:rPr>
            </w:pPr>
          </w:p>
        </w:tc>
        <w:tc>
          <w:tcPr>
            <w:tcW w:w="1113" w:type="dxa"/>
            <w:tcBorders>
              <w:top w:val="single" w:sz="12" w:space="0" w:color="auto"/>
            </w:tcBorders>
          </w:tcPr>
          <w:p w14:paraId="05CD238F" w14:textId="77777777" w:rsidR="00667B71" w:rsidRPr="00C10477" w:rsidRDefault="00667B71" w:rsidP="00EF77F9">
            <w:pPr>
              <w:spacing w:after="0" w:line="240" w:lineRule="auto"/>
              <w:jc w:val="center"/>
              <w:rPr>
                <w:rFonts w:cstheme="minorHAnsi"/>
                <w:i w:val="0"/>
              </w:rPr>
            </w:pPr>
          </w:p>
        </w:tc>
        <w:tc>
          <w:tcPr>
            <w:tcW w:w="328" w:type="dxa"/>
            <w:tcBorders>
              <w:top w:val="single" w:sz="12" w:space="0" w:color="auto"/>
            </w:tcBorders>
          </w:tcPr>
          <w:p w14:paraId="29D9EB4F" w14:textId="77777777" w:rsidR="00667B71" w:rsidRPr="00C10477" w:rsidRDefault="00667B71" w:rsidP="00EF77F9">
            <w:pPr>
              <w:spacing w:after="0" w:line="240" w:lineRule="auto"/>
              <w:rPr>
                <w:rFonts w:cstheme="minorHAnsi"/>
                <w:i w:val="0"/>
              </w:rPr>
            </w:pPr>
          </w:p>
        </w:tc>
        <w:tc>
          <w:tcPr>
            <w:tcW w:w="888" w:type="dxa"/>
            <w:tcBorders>
              <w:top w:val="single" w:sz="12" w:space="0" w:color="auto"/>
            </w:tcBorders>
          </w:tcPr>
          <w:p w14:paraId="2824FEAE" w14:textId="77777777" w:rsidR="00667B71" w:rsidRPr="00C10477" w:rsidRDefault="00667B71" w:rsidP="00EF77F9">
            <w:pPr>
              <w:spacing w:after="0" w:line="240" w:lineRule="auto"/>
              <w:rPr>
                <w:rFonts w:cstheme="minorHAnsi"/>
                <w:i w:val="0"/>
              </w:rPr>
            </w:pPr>
          </w:p>
        </w:tc>
        <w:tc>
          <w:tcPr>
            <w:tcW w:w="328" w:type="dxa"/>
            <w:tcBorders>
              <w:top w:val="single" w:sz="12" w:space="0" w:color="auto"/>
            </w:tcBorders>
          </w:tcPr>
          <w:p w14:paraId="2E4B2FE8" w14:textId="77777777" w:rsidR="00667B71" w:rsidRPr="00C10477" w:rsidRDefault="00667B71" w:rsidP="00EF77F9">
            <w:pPr>
              <w:spacing w:after="0" w:line="240" w:lineRule="auto"/>
              <w:rPr>
                <w:rFonts w:cstheme="minorHAnsi"/>
                <w:i w:val="0"/>
              </w:rPr>
            </w:pPr>
          </w:p>
        </w:tc>
        <w:tc>
          <w:tcPr>
            <w:tcW w:w="1303" w:type="dxa"/>
            <w:tcBorders>
              <w:top w:val="single" w:sz="12" w:space="0" w:color="auto"/>
            </w:tcBorders>
          </w:tcPr>
          <w:p w14:paraId="157990D4" w14:textId="77777777" w:rsidR="00667B71" w:rsidRPr="00C10477" w:rsidRDefault="00667B71" w:rsidP="00EF77F9">
            <w:pPr>
              <w:spacing w:after="0" w:line="240" w:lineRule="auto"/>
              <w:rPr>
                <w:rFonts w:cstheme="minorHAnsi"/>
                <w:i w:val="0"/>
              </w:rPr>
            </w:pPr>
          </w:p>
        </w:tc>
        <w:tc>
          <w:tcPr>
            <w:tcW w:w="328" w:type="dxa"/>
            <w:tcBorders>
              <w:top w:val="single" w:sz="12" w:space="0" w:color="auto"/>
            </w:tcBorders>
          </w:tcPr>
          <w:p w14:paraId="73B5DBAC" w14:textId="77777777" w:rsidR="00667B71" w:rsidRPr="00C10477" w:rsidRDefault="00667B71" w:rsidP="00EF77F9">
            <w:pPr>
              <w:spacing w:after="0" w:line="240" w:lineRule="auto"/>
              <w:rPr>
                <w:rFonts w:cstheme="minorHAnsi"/>
                <w:i w:val="0"/>
              </w:rPr>
            </w:pPr>
          </w:p>
        </w:tc>
        <w:tc>
          <w:tcPr>
            <w:tcW w:w="1073" w:type="dxa"/>
            <w:tcBorders>
              <w:top w:val="single" w:sz="12" w:space="0" w:color="auto"/>
            </w:tcBorders>
          </w:tcPr>
          <w:p w14:paraId="22B93A57" w14:textId="77777777" w:rsidR="00667B71" w:rsidRPr="00C10477" w:rsidRDefault="00667B71" w:rsidP="00EF77F9">
            <w:pPr>
              <w:spacing w:after="0" w:line="240" w:lineRule="auto"/>
              <w:rPr>
                <w:rFonts w:cstheme="minorHAnsi"/>
                <w:i w:val="0"/>
              </w:rPr>
            </w:pPr>
          </w:p>
        </w:tc>
      </w:tr>
      <w:tr w:rsidR="00667B71" w14:paraId="4E701733" w14:textId="77777777" w:rsidTr="00957EF6">
        <w:tc>
          <w:tcPr>
            <w:tcW w:w="4669" w:type="dxa"/>
          </w:tcPr>
          <w:p w14:paraId="118C89B7" w14:textId="77777777" w:rsidR="00667B71" w:rsidRPr="00C10477" w:rsidRDefault="00BB0ED8" w:rsidP="00EF77F9">
            <w:pPr>
              <w:spacing w:after="0" w:line="240" w:lineRule="auto"/>
              <w:rPr>
                <w:rFonts w:cstheme="minorHAnsi"/>
                <w:u w:val="single"/>
              </w:rPr>
            </w:pPr>
            <w:r w:rsidRPr="00C10477">
              <w:rPr>
                <w:rFonts w:cstheme="minorHAnsi"/>
                <w:u w:val="single"/>
              </w:rPr>
              <w:t>Endowment:</w:t>
            </w:r>
          </w:p>
        </w:tc>
        <w:tc>
          <w:tcPr>
            <w:tcW w:w="328" w:type="dxa"/>
          </w:tcPr>
          <w:p w14:paraId="578BE1CF" w14:textId="77777777" w:rsidR="00667B71" w:rsidRPr="00C10477" w:rsidRDefault="00667B71" w:rsidP="00EF77F9">
            <w:pPr>
              <w:spacing w:after="0" w:line="240" w:lineRule="auto"/>
              <w:rPr>
                <w:rFonts w:cstheme="minorHAnsi"/>
                <w:i w:val="0"/>
              </w:rPr>
            </w:pPr>
          </w:p>
        </w:tc>
        <w:tc>
          <w:tcPr>
            <w:tcW w:w="1113" w:type="dxa"/>
          </w:tcPr>
          <w:p w14:paraId="2C62A21C" w14:textId="77777777" w:rsidR="00667B71" w:rsidRPr="00C10477" w:rsidRDefault="00667B71" w:rsidP="00EF77F9">
            <w:pPr>
              <w:spacing w:after="0" w:line="240" w:lineRule="auto"/>
              <w:jc w:val="center"/>
              <w:rPr>
                <w:rFonts w:cstheme="minorHAnsi"/>
                <w:i w:val="0"/>
              </w:rPr>
            </w:pPr>
          </w:p>
        </w:tc>
        <w:tc>
          <w:tcPr>
            <w:tcW w:w="328" w:type="dxa"/>
          </w:tcPr>
          <w:p w14:paraId="5EF1D2D4" w14:textId="77777777" w:rsidR="00667B71" w:rsidRPr="00C10477" w:rsidRDefault="00667B71" w:rsidP="00EF77F9">
            <w:pPr>
              <w:spacing w:after="0" w:line="240" w:lineRule="auto"/>
              <w:rPr>
                <w:rFonts w:cstheme="minorHAnsi"/>
                <w:i w:val="0"/>
              </w:rPr>
            </w:pPr>
          </w:p>
        </w:tc>
        <w:tc>
          <w:tcPr>
            <w:tcW w:w="888" w:type="dxa"/>
          </w:tcPr>
          <w:p w14:paraId="7E31F3DE" w14:textId="77777777" w:rsidR="00667B71" w:rsidRPr="00C10477" w:rsidRDefault="00667B71" w:rsidP="00EF77F9">
            <w:pPr>
              <w:spacing w:after="0" w:line="240" w:lineRule="auto"/>
              <w:rPr>
                <w:rFonts w:cstheme="minorHAnsi"/>
                <w:i w:val="0"/>
              </w:rPr>
            </w:pPr>
          </w:p>
        </w:tc>
        <w:tc>
          <w:tcPr>
            <w:tcW w:w="328" w:type="dxa"/>
          </w:tcPr>
          <w:p w14:paraId="5D657838" w14:textId="77777777" w:rsidR="00667B71" w:rsidRPr="00C10477" w:rsidRDefault="00667B71" w:rsidP="00EF77F9">
            <w:pPr>
              <w:spacing w:after="0" w:line="240" w:lineRule="auto"/>
              <w:rPr>
                <w:rFonts w:cstheme="minorHAnsi"/>
                <w:i w:val="0"/>
              </w:rPr>
            </w:pPr>
          </w:p>
        </w:tc>
        <w:tc>
          <w:tcPr>
            <w:tcW w:w="1303" w:type="dxa"/>
          </w:tcPr>
          <w:p w14:paraId="18C1DDD4" w14:textId="77777777" w:rsidR="00667B71" w:rsidRPr="00C10477" w:rsidRDefault="00667B71" w:rsidP="00EF77F9">
            <w:pPr>
              <w:spacing w:after="0" w:line="240" w:lineRule="auto"/>
              <w:rPr>
                <w:rFonts w:cstheme="minorHAnsi"/>
                <w:i w:val="0"/>
              </w:rPr>
            </w:pPr>
          </w:p>
        </w:tc>
        <w:tc>
          <w:tcPr>
            <w:tcW w:w="328" w:type="dxa"/>
          </w:tcPr>
          <w:p w14:paraId="6067CD8E" w14:textId="77777777" w:rsidR="00667B71" w:rsidRPr="00C10477" w:rsidRDefault="00667B71" w:rsidP="00EF77F9">
            <w:pPr>
              <w:spacing w:after="0" w:line="240" w:lineRule="auto"/>
              <w:rPr>
                <w:rFonts w:cstheme="minorHAnsi"/>
                <w:i w:val="0"/>
              </w:rPr>
            </w:pPr>
          </w:p>
        </w:tc>
        <w:tc>
          <w:tcPr>
            <w:tcW w:w="1073" w:type="dxa"/>
          </w:tcPr>
          <w:p w14:paraId="09459BA1" w14:textId="77777777" w:rsidR="00667B71" w:rsidRPr="00C10477" w:rsidRDefault="00667B71" w:rsidP="00EF77F9">
            <w:pPr>
              <w:spacing w:after="0" w:line="240" w:lineRule="auto"/>
              <w:rPr>
                <w:rFonts w:cstheme="minorHAnsi"/>
                <w:i w:val="0"/>
              </w:rPr>
            </w:pPr>
          </w:p>
        </w:tc>
      </w:tr>
      <w:tr w:rsidR="00667B71" w14:paraId="3E114156" w14:textId="77777777" w:rsidTr="00957EF6">
        <w:tc>
          <w:tcPr>
            <w:tcW w:w="4669" w:type="dxa"/>
          </w:tcPr>
          <w:p w14:paraId="3D36E3B5" w14:textId="77777777" w:rsidR="00667B71" w:rsidRPr="00C10477" w:rsidRDefault="00BB0ED8" w:rsidP="00EF77F9">
            <w:pPr>
              <w:spacing w:after="0" w:line="240" w:lineRule="auto"/>
              <w:rPr>
                <w:rFonts w:cstheme="minorHAnsi"/>
                <w:i w:val="0"/>
              </w:rPr>
            </w:pPr>
            <w:r w:rsidRPr="00C10477">
              <w:rPr>
                <w:rFonts w:cstheme="minorHAnsi"/>
                <w:i w:val="0"/>
              </w:rPr>
              <w:t>Subject to endowment spending policy</w:t>
            </w:r>
          </w:p>
        </w:tc>
        <w:tc>
          <w:tcPr>
            <w:tcW w:w="328" w:type="dxa"/>
          </w:tcPr>
          <w:p w14:paraId="7DCA6AF8" w14:textId="77777777" w:rsidR="00667B71" w:rsidRPr="00C10477" w:rsidRDefault="00667B71" w:rsidP="00EF77F9">
            <w:pPr>
              <w:spacing w:after="0" w:line="240" w:lineRule="auto"/>
              <w:rPr>
                <w:rFonts w:cstheme="minorHAnsi"/>
                <w:i w:val="0"/>
              </w:rPr>
            </w:pPr>
          </w:p>
        </w:tc>
        <w:tc>
          <w:tcPr>
            <w:tcW w:w="1113" w:type="dxa"/>
          </w:tcPr>
          <w:p w14:paraId="5976B297" w14:textId="77777777" w:rsidR="00667B71" w:rsidRPr="00C10477" w:rsidRDefault="00667B71" w:rsidP="00EF77F9">
            <w:pPr>
              <w:spacing w:after="0" w:line="240" w:lineRule="auto"/>
              <w:jc w:val="center"/>
              <w:rPr>
                <w:rFonts w:cstheme="minorHAnsi"/>
                <w:i w:val="0"/>
              </w:rPr>
            </w:pPr>
          </w:p>
        </w:tc>
        <w:tc>
          <w:tcPr>
            <w:tcW w:w="328" w:type="dxa"/>
          </w:tcPr>
          <w:p w14:paraId="39AE267E" w14:textId="77777777" w:rsidR="00667B71" w:rsidRPr="00C10477" w:rsidRDefault="00667B71" w:rsidP="00EF77F9">
            <w:pPr>
              <w:spacing w:after="0" w:line="240" w:lineRule="auto"/>
              <w:rPr>
                <w:rFonts w:cstheme="minorHAnsi"/>
                <w:i w:val="0"/>
              </w:rPr>
            </w:pPr>
          </w:p>
        </w:tc>
        <w:tc>
          <w:tcPr>
            <w:tcW w:w="888" w:type="dxa"/>
          </w:tcPr>
          <w:p w14:paraId="69078F3B" w14:textId="77777777" w:rsidR="00667B71" w:rsidRPr="00C10477" w:rsidRDefault="00667B71" w:rsidP="00EF77F9">
            <w:pPr>
              <w:spacing w:after="0" w:line="240" w:lineRule="auto"/>
              <w:rPr>
                <w:rFonts w:cstheme="minorHAnsi"/>
                <w:i w:val="0"/>
              </w:rPr>
            </w:pPr>
          </w:p>
        </w:tc>
        <w:tc>
          <w:tcPr>
            <w:tcW w:w="328" w:type="dxa"/>
          </w:tcPr>
          <w:p w14:paraId="620EB401" w14:textId="77777777" w:rsidR="00667B71" w:rsidRPr="00C10477" w:rsidRDefault="00667B71" w:rsidP="00EF77F9">
            <w:pPr>
              <w:spacing w:after="0" w:line="240" w:lineRule="auto"/>
              <w:rPr>
                <w:rFonts w:cstheme="minorHAnsi"/>
                <w:i w:val="0"/>
              </w:rPr>
            </w:pPr>
          </w:p>
        </w:tc>
        <w:tc>
          <w:tcPr>
            <w:tcW w:w="1303" w:type="dxa"/>
          </w:tcPr>
          <w:p w14:paraId="691C87F1" w14:textId="77777777" w:rsidR="00667B71" w:rsidRPr="00C10477" w:rsidRDefault="00667B71" w:rsidP="00EF77F9">
            <w:pPr>
              <w:spacing w:after="0" w:line="240" w:lineRule="auto"/>
              <w:rPr>
                <w:rFonts w:cstheme="minorHAnsi"/>
                <w:i w:val="0"/>
              </w:rPr>
            </w:pPr>
          </w:p>
        </w:tc>
        <w:tc>
          <w:tcPr>
            <w:tcW w:w="328" w:type="dxa"/>
          </w:tcPr>
          <w:p w14:paraId="069812E1" w14:textId="77777777" w:rsidR="00667B71" w:rsidRPr="00C10477" w:rsidRDefault="00667B71" w:rsidP="00EF77F9">
            <w:pPr>
              <w:spacing w:after="0" w:line="240" w:lineRule="auto"/>
              <w:rPr>
                <w:rFonts w:cstheme="minorHAnsi"/>
                <w:i w:val="0"/>
              </w:rPr>
            </w:pPr>
          </w:p>
        </w:tc>
        <w:tc>
          <w:tcPr>
            <w:tcW w:w="1073" w:type="dxa"/>
          </w:tcPr>
          <w:p w14:paraId="1318EB8D" w14:textId="77777777" w:rsidR="00667B71" w:rsidRPr="00C10477" w:rsidRDefault="00667B71" w:rsidP="00EF77F9">
            <w:pPr>
              <w:spacing w:after="0" w:line="240" w:lineRule="auto"/>
              <w:rPr>
                <w:rFonts w:cstheme="minorHAnsi"/>
                <w:i w:val="0"/>
              </w:rPr>
            </w:pPr>
          </w:p>
        </w:tc>
      </w:tr>
      <w:tr w:rsidR="00667B71" w14:paraId="2B8DAF60" w14:textId="77777777" w:rsidTr="00957EF6">
        <w:tc>
          <w:tcPr>
            <w:tcW w:w="4669" w:type="dxa"/>
          </w:tcPr>
          <w:p w14:paraId="3704542A" w14:textId="77777777" w:rsidR="00667B71" w:rsidRPr="00C10477" w:rsidRDefault="00BB0ED8" w:rsidP="00EF77F9">
            <w:pPr>
              <w:spacing w:after="0" w:line="240" w:lineRule="auto"/>
              <w:rPr>
                <w:rFonts w:cstheme="minorHAnsi"/>
                <w:i w:val="0"/>
              </w:rPr>
            </w:pPr>
            <w:r w:rsidRPr="00C10477">
              <w:rPr>
                <w:rFonts w:cstheme="minorHAnsi"/>
                <w:i w:val="0"/>
              </w:rPr>
              <w:t xml:space="preserve">  and appropriation:</w:t>
            </w:r>
          </w:p>
        </w:tc>
        <w:tc>
          <w:tcPr>
            <w:tcW w:w="328" w:type="dxa"/>
          </w:tcPr>
          <w:p w14:paraId="3C1D9385" w14:textId="77777777" w:rsidR="00667B71" w:rsidRPr="00C10477" w:rsidRDefault="00667B71" w:rsidP="00EF77F9">
            <w:pPr>
              <w:spacing w:after="0" w:line="240" w:lineRule="auto"/>
              <w:rPr>
                <w:rFonts w:cstheme="minorHAnsi"/>
                <w:i w:val="0"/>
              </w:rPr>
            </w:pPr>
          </w:p>
        </w:tc>
        <w:tc>
          <w:tcPr>
            <w:tcW w:w="1113" w:type="dxa"/>
          </w:tcPr>
          <w:p w14:paraId="55B11B00" w14:textId="77777777" w:rsidR="00667B71" w:rsidRPr="00C10477" w:rsidRDefault="00667B71" w:rsidP="00EF77F9">
            <w:pPr>
              <w:spacing w:after="0" w:line="240" w:lineRule="auto"/>
              <w:jc w:val="center"/>
              <w:rPr>
                <w:rFonts w:cstheme="minorHAnsi"/>
                <w:i w:val="0"/>
              </w:rPr>
            </w:pPr>
          </w:p>
        </w:tc>
        <w:tc>
          <w:tcPr>
            <w:tcW w:w="328" w:type="dxa"/>
          </w:tcPr>
          <w:p w14:paraId="0665A5FF" w14:textId="77777777" w:rsidR="00667B71" w:rsidRPr="00C10477" w:rsidRDefault="00667B71" w:rsidP="00EF77F9">
            <w:pPr>
              <w:spacing w:after="0" w:line="240" w:lineRule="auto"/>
              <w:rPr>
                <w:rFonts w:cstheme="minorHAnsi"/>
                <w:i w:val="0"/>
              </w:rPr>
            </w:pPr>
          </w:p>
        </w:tc>
        <w:tc>
          <w:tcPr>
            <w:tcW w:w="888" w:type="dxa"/>
          </w:tcPr>
          <w:p w14:paraId="049DD6B2" w14:textId="77777777" w:rsidR="00667B71" w:rsidRPr="00C10477" w:rsidRDefault="00667B71" w:rsidP="00EF77F9">
            <w:pPr>
              <w:spacing w:after="0" w:line="240" w:lineRule="auto"/>
              <w:rPr>
                <w:rFonts w:cstheme="minorHAnsi"/>
                <w:i w:val="0"/>
              </w:rPr>
            </w:pPr>
          </w:p>
        </w:tc>
        <w:tc>
          <w:tcPr>
            <w:tcW w:w="328" w:type="dxa"/>
          </w:tcPr>
          <w:p w14:paraId="364220D7" w14:textId="77777777" w:rsidR="00667B71" w:rsidRPr="00C10477" w:rsidRDefault="00667B71" w:rsidP="00EF77F9">
            <w:pPr>
              <w:spacing w:after="0" w:line="240" w:lineRule="auto"/>
              <w:rPr>
                <w:rFonts w:cstheme="minorHAnsi"/>
                <w:i w:val="0"/>
              </w:rPr>
            </w:pPr>
          </w:p>
        </w:tc>
        <w:tc>
          <w:tcPr>
            <w:tcW w:w="1303" w:type="dxa"/>
          </w:tcPr>
          <w:p w14:paraId="21F29819" w14:textId="77777777" w:rsidR="00667B71" w:rsidRPr="00C10477" w:rsidRDefault="00667B71" w:rsidP="00EF77F9">
            <w:pPr>
              <w:spacing w:after="0" w:line="240" w:lineRule="auto"/>
              <w:rPr>
                <w:rFonts w:cstheme="minorHAnsi"/>
                <w:i w:val="0"/>
              </w:rPr>
            </w:pPr>
          </w:p>
        </w:tc>
        <w:tc>
          <w:tcPr>
            <w:tcW w:w="328" w:type="dxa"/>
          </w:tcPr>
          <w:p w14:paraId="72C1AF33" w14:textId="77777777" w:rsidR="00667B71" w:rsidRPr="00C10477" w:rsidRDefault="00667B71" w:rsidP="00EF77F9">
            <w:pPr>
              <w:spacing w:after="0" w:line="240" w:lineRule="auto"/>
              <w:rPr>
                <w:rFonts w:cstheme="minorHAnsi"/>
                <w:i w:val="0"/>
              </w:rPr>
            </w:pPr>
          </w:p>
        </w:tc>
        <w:tc>
          <w:tcPr>
            <w:tcW w:w="1073" w:type="dxa"/>
          </w:tcPr>
          <w:p w14:paraId="0B6B399B" w14:textId="77777777" w:rsidR="00667B71" w:rsidRPr="00C10477" w:rsidRDefault="00667B71" w:rsidP="00EF77F9">
            <w:pPr>
              <w:spacing w:after="0" w:line="240" w:lineRule="auto"/>
              <w:rPr>
                <w:rFonts w:cstheme="minorHAnsi"/>
                <w:i w:val="0"/>
              </w:rPr>
            </w:pPr>
          </w:p>
        </w:tc>
      </w:tr>
      <w:tr w:rsidR="00667B71" w14:paraId="0659FE9D" w14:textId="77777777" w:rsidTr="00957EF6">
        <w:tc>
          <w:tcPr>
            <w:tcW w:w="4669" w:type="dxa"/>
          </w:tcPr>
          <w:p w14:paraId="758DB4F6" w14:textId="77777777" w:rsidR="00667B71" w:rsidRPr="00C10477" w:rsidRDefault="00BB0ED8" w:rsidP="00EF77F9">
            <w:pPr>
              <w:spacing w:after="0" w:line="240" w:lineRule="auto"/>
              <w:rPr>
                <w:rFonts w:cstheme="minorHAnsi"/>
                <w:i w:val="0"/>
              </w:rPr>
            </w:pPr>
            <w:r w:rsidRPr="00C10477">
              <w:rPr>
                <w:rFonts w:cstheme="minorHAnsi"/>
                <w:i w:val="0"/>
              </w:rPr>
              <w:t xml:space="preserve">     General use</w:t>
            </w:r>
          </w:p>
        </w:tc>
        <w:tc>
          <w:tcPr>
            <w:tcW w:w="328" w:type="dxa"/>
          </w:tcPr>
          <w:p w14:paraId="58643F52" w14:textId="77777777" w:rsidR="00667B71" w:rsidRPr="00C10477" w:rsidRDefault="00667B71" w:rsidP="00EF77F9">
            <w:pPr>
              <w:spacing w:after="0" w:line="240" w:lineRule="auto"/>
              <w:rPr>
                <w:rFonts w:cstheme="minorHAnsi"/>
                <w:i w:val="0"/>
              </w:rPr>
            </w:pPr>
          </w:p>
        </w:tc>
        <w:tc>
          <w:tcPr>
            <w:tcW w:w="1113" w:type="dxa"/>
            <w:tcBorders>
              <w:bottom w:val="single" w:sz="4" w:space="0" w:color="auto"/>
            </w:tcBorders>
          </w:tcPr>
          <w:p w14:paraId="18DE13AB" w14:textId="77777777" w:rsidR="00667B71" w:rsidRPr="00C10477" w:rsidRDefault="00BB0ED8" w:rsidP="00EF77F9">
            <w:pPr>
              <w:spacing w:after="0" w:line="240" w:lineRule="auto"/>
              <w:jc w:val="center"/>
              <w:rPr>
                <w:rFonts w:cstheme="minorHAnsi"/>
                <w:i w:val="0"/>
              </w:rPr>
            </w:pPr>
            <w:r w:rsidRPr="00C10477">
              <w:rPr>
                <w:rFonts w:cstheme="minorHAnsi"/>
                <w:i w:val="0"/>
              </w:rPr>
              <w:t>-</w:t>
            </w:r>
          </w:p>
        </w:tc>
        <w:tc>
          <w:tcPr>
            <w:tcW w:w="328" w:type="dxa"/>
            <w:tcBorders>
              <w:bottom w:val="single" w:sz="4" w:space="0" w:color="auto"/>
            </w:tcBorders>
          </w:tcPr>
          <w:p w14:paraId="1AA549A9" w14:textId="77777777" w:rsidR="00667B71" w:rsidRPr="00C10477" w:rsidRDefault="00667B71" w:rsidP="00EF77F9">
            <w:pPr>
              <w:spacing w:after="0" w:line="240" w:lineRule="auto"/>
              <w:rPr>
                <w:rFonts w:cstheme="minorHAnsi"/>
                <w:i w:val="0"/>
              </w:rPr>
            </w:pPr>
          </w:p>
        </w:tc>
        <w:tc>
          <w:tcPr>
            <w:tcW w:w="888" w:type="dxa"/>
            <w:tcBorders>
              <w:bottom w:val="single" w:sz="4" w:space="0" w:color="auto"/>
            </w:tcBorders>
          </w:tcPr>
          <w:p w14:paraId="52079742" w14:textId="77777777" w:rsidR="00667B71" w:rsidRPr="00C10477" w:rsidRDefault="00BB0ED8" w:rsidP="00EF77F9">
            <w:pPr>
              <w:spacing w:after="0" w:line="240" w:lineRule="auto"/>
              <w:jc w:val="center"/>
              <w:rPr>
                <w:rFonts w:cstheme="minorHAnsi"/>
                <w:i w:val="0"/>
              </w:rPr>
            </w:pPr>
            <w:r w:rsidRPr="00C10477">
              <w:rPr>
                <w:rFonts w:cstheme="minorHAnsi"/>
                <w:i w:val="0"/>
              </w:rPr>
              <w:t>-</w:t>
            </w:r>
          </w:p>
        </w:tc>
        <w:tc>
          <w:tcPr>
            <w:tcW w:w="328" w:type="dxa"/>
            <w:tcBorders>
              <w:bottom w:val="single" w:sz="4" w:space="0" w:color="auto"/>
            </w:tcBorders>
          </w:tcPr>
          <w:p w14:paraId="0842A808" w14:textId="77777777" w:rsidR="00667B71" w:rsidRPr="00C10477" w:rsidRDefault="00667B71" w:rsidP="00EF77F9">
            <w:pPr>
              <w:spacing w:after="0" w:line="240" w:lineRule="auto"/>
              <w:rPr>
                <w:rFonts w:cstheme="minorHAnsi"/>
                <w:i w:val="0"/>
              </w:rPr>
            </w:pPr>
          </w:p>
        </w:tc>
        <w:tc>
          <w:tcPr>
            <w:tcW w:w="1303" w:type="dxa"/>
            <w:tcBorders>
              <w:bottom w:val="single" w:sz="4" w:space="0" w:color="auto"/>
            </w:tcBorders>
          </w:tcPr>
          <w:p w14:paraId="0034E159" w14:textId="77777777" w:rsidR="00667B71" w:rsidRPr="00C10477" w:rsidRDefault="00BB0ED8" w:rsidP="00EF77F9">
            <w:pPr>
              <w:spacing w:after="0" w:line="240" w:lineRule="auto"/>
              <w:jc w:val="right"/>
              <w:rPr>
                <w:rFonts w:cstheme="minorHAnsi"/>
                <w:i w:val="0"/>
              </w:rPr>
            </w:pPr>
            <w:r w:rsidRPr="00C10477">
              <w:rPr>
                <w:rFonts w:cstheme="minorHAnsi"/>
                <w:i w:val="0"/>
              </w:rPr>
              <w:t>X,XXX</w:t>
            </w:r>
          </w:p>
        </w:tc>
        <w:tc>
          <w:tcPr>
            <w:tcW w:w="328" w:type="dxa"/>
            <w:tcBorders>
              <w:bottom w:val="single" w:sz="4" w:space="0" w:color="auto"/>
            </w:tcBorders>
          </w:tcPr>
          <w:p w14:paraId="07B5CDC8" w14:textId="77777777" w:rsidR="00667B71" w:rsidRPr="00C10477" w:rsidRDefault="00667B71" w:rsidP="00EF77F9">
            <w:pPr>
              <w:spacing w:after="0" w:line="240" w:lineRule="auto"/>
              <w:jc w:val="right"/>
              <w:rPr>
                <w:rFonts w:cstheme="minorHAnsi"/>
                <w:i w:val="0"/>
              </w:rPr>
            </w:pPr>
          </w:p>
        </w:tc>
        <w:tc>
          <w:tcPr>
            <w:tcW w:w="1073" w:type="dxa"/>
            <w:tcBorders>
              <w:bottom w:val="single" w:sz="4" w:space="0" w:color="auto"/>
            </w:tcBorders>
          </w:tcPr>
          <w:p w14:paraId="64A418D8" w14:textId="77777777" w:rsidR="00667B71" w:rsidRPr="00C10477" w:rsidRDefault="00BB0ED8" w:rsidP="00EF77F9">
            <w:pPr>
              <w:spacing w:after="0" w:line="240" w:lineRule="auto"/>
              <w:jc w:val="right"/>
              <w:rPr>
                <w:rFonts w:cstheme="minorHAnsi"/>
                <w:i w:val="0"/>
              </w:rPr>
            </w:pPr>
            <w:r w:rsidRPr="00C10477">
              <w:rPr>
                <w:rFonts w:cstheme="minorHAnsi"/>
                <w:i w:val="0"/>
              </w:rPr>
              <w:t>X,XXX</w:t>
            </w:r>
          </w:p>
        </w:tc>
      </w:tr>
      <w:tr w:rsidR="00667B71" w14:paraId="4C4CEE6C" w14:textId="77777777" w:rsidTr="00957EF6">
        <w:tc>
          <w:tcPr>
            <w:tcW w:w="4669" w:type="dxa"/>
          </w:tcPr>
          <w:p w14:paraId="458983A8" w14:textId="77777777" w:rsidR="00667B71" w:rsidRPr="00C10477" w:rsidRDefault="00BB0ED8" w:rsidP="00EF77F9">
            <w:pPr>
              <w:spacing w:after="0" w:line="240" w:lineRule="auto"/>
              <w:rPr>
                <w:rFonts w:cstheme="minorHAnsi"/>
                <w:i w:val="0"/>
              </w:rPr>
            </w:pPr>
            <w:r w:rsidRPr="00C10477">
              <w:rPr>
                <w:rFonts w:cstheme="minorHAnsi"/>
                <w:i w:val="0"/>
              </w:rPr>
              <w:t xml:space="preserve">     Program activities</w:t>
            </w:r>
          </w:p>
        </w:tc>
        <w:tc>
          <w:tcPr>
            <w:tcW w:w="328" w:type="dxa"/>
          </w:tcPr>
          <w:p w14:paraId="478CADD4" w14:textId="77777777" w:rsidR="00667B71" w:rsidRPr="00C10477" w:rsidRDefault="00667B71" w:rsidP="00EF77F9">
            <w:pPr>
              <w:spacing w:after="0" w:line="240" w:lineRule="auto"/>
              <w:rPr>
                <w:rFonts w:cstheme="minorHAnsi"/>
                <w:i w:val="0"/>
              </w:rPr>
            </w:pPr>
          </w:p>
        </w:tc>
        <w:tc>
          <w:tcPr>
            <w:tcW w:w="1113" w:type="dxa"/>
            <w:tcBorders>
              <w:bottom w:val="single" w:sz="8" w:space="0" w:color="auto"/>
            </w:tcBorders>
          </w:tcPr>
          <w:p w14:paraId="7AF58A22" w14:textId="77777777" w:rsidR="00667B71" w:rsidRPr="00C10477" w:rsidRDefault="00BB0ED8" w:rsidP="00EF77F9">
            <w:pPr>
              <w:spacing w:after="0" w:line="240" w:lineRule="auto"/>
              <w:jc w:val="center"/>
              <w:rPr>
                <w:rFonts w:cstheme="minorHAnsi"/>
                <w:i w:val="0"/>
              </w:rPr>
            </w:pPr>
            <w:r w:rsidRPr="00C10477">
              <w:rPr>
                <w:rFonts w:cstheme="minorHAnsi"/>
                <w:i w:val="0"/>
              </w:rPr>
              <w:t>-</w:t>
            </w:r>
          </w:p>
        </w:tc>
        <w:tc>
          <w:tcPr>
            <w:tcW w:w="328" w:type="dxa"/>
            <w:tcBorders>
              <w:bottom w:val="single" w:sz="8" w:space="0" w:color="auto"/>
            </w:tcBorders>
          </w:tcPr>
          <w:p w14:paraId="38C13EAD" w14:textId="77777777" w:rsidR="00667B71" w:rsidRPr="00C10477" w:rsidRDefault="00667B71" w:rsidP="00EF77F9">
            <w:pPr>
              <w:spacing w:after="0" w:line="240" w:lineRule="auto"/>
              <w:rPr>
                <w:rFonts w:cstheme="minorHAnsi"/>
                <w:i w:val="0"/>
              </w:rPr>
            </w:pPr>
          </w:p>
        </w:tc>
        <w:tc>
          <w:tcPr>
            <w:tcW w:w="888" w:type="dxa"/>
            <w:tcBorders>
              <w:bottom w:val="single" w:sz="8" w:space="0" w:color="auto"/>
            </w:tcBorders>
          </w:tcPr>
          <w:p w14:paraId="688E444B" w14:textId="77777777" w:rsidR="00667B71" w:rsidRPr="00C10477" w:rsidRDefault="00BB0ED8" w:rsidP="00EF77F9">
            <w:pPr>
              <w:spacing w:after="0" w:line="240" w:lineRule="auto"/>
              <w:jc w:val="center"/>
              <w:rPr>
                <w:rFonts w:cstheme="minorHAnsi"/>
                <w:i w:val="0"/>
              </w:rPr>
            </w:pPr>
            <w:r w:rsidRPr="00C10477">
              <w:rPr>
                <w:rFonts w:cstheme="minorHAnsi"/>
                <w:i w:val="0"/>
              </w:rPr>
              <w:t>-</w:t>
            </w:r>
          </w:p>
        </w:tc>
        <w:tc>
          <w:tcPr>
            <w:tcW w:w="328" w:type="dxa"/>
            <w:tcBorders>
              <w:bottom w:val="single" w:sz="8" w:space="0" w:color="auto"/>
            </w:tcBorders>
          </w:tcPr>
          <w:p w14:paraId="34DEDC18" w14:textId="77777777" w:rsidR="00667B71" w:rsidRPr="00C10477" w:rsidRDefault="00667B71" w:rsidP="00EF77F9">
            <w:pPr>
              <w:spacing w:after="0" w:line="240" w:lineRule="auto"/>
              <w:rPr>
                <w:rFonts w:cstheme="minorHAnsi"/>
                <w:i w:val="0"/>
              </w:rPr>
            </w:pPr>
          </w:p>
        </w:tc>
        <w:tc>
          <w:tcPr>
            <w:tcW w:w="1303" w:type="dxa"/>
            <w:tcBorders>
              <w:bottom w:val="single" w:sz="8" w:space="0" w:color="auto"/>
            </w:tcBorders>
          </w:tcPr>
          <w:p w14:paraId="64AE5F4E" w14:textId="77777777" w:rsidR="00667B71" w:rsidRPr="00C10477" w:rsidRDefault="00BB0ED8" w:rsidP="00EF77F9">
            <w:pPr>
              <w:spacing w:after="0" w:line="240" w:lineRule="auto"/>
              <w:jc w:val="right"/>
              <w:rPr>
                <w:rFonts w:cstheme="minorHAnsi"/>
                <w:i w:val="0"/>
              </w:rPr>
            </w:pPr>
            <w:r w:rsidRPr="00C10477">
              <w:rPr>
                <w:rFonts w:cstheme="minorHAnsi"/>
                <w:i w:val="0"/>
              </w:rPr>
              <w:t>X,XXX</w:t>
            </w:r>
          </w:p>
        </w:tc>
        <w:tc>
          <w:tcPr>
            <w:tcW w:w="328" w:type="dxa"/>
            <w:tcBorders>
              <w:bottom w:val="single" w:sz="8" w:space="0" w:color="auto"/>
            </w:tcBorders>
          </w:tcPr>
          <w:p w14:paraId="108B2455" w14:textId="77777777" w:rsidR="00667B71" w:rsidRPr="00C10477" w:rsidRDefault="00667B71" w:rsidP="00EF77F9">
            <w:pPr>
              <w:spacing w:after="0" w:line="240" w:lineRule="auto"/>
              <w:jc w:val="right"/>
              <w:rPr>
                <w:rFonts w:cstheme="minorHAnsi"/>
                <w:i w:val="0"/>
              </w:rPr>
            </w:pPr>
          </w:p>
        </w:tc>
        <w:tc>
          <w:tcPr>
            <w:tcW w:w="1073" w:type="dxa"/>
            <w:tcBorders>
              <w:bottom w:val="single" w:sz="8" w:space="0" w:color="auto"/>
            </w:tcBorders>
          </w:tcPr>
          <w:p w14:paraId="44FD810F" w14:textId="77777777" w:rsidR="00667B71" w:rsidRPr="00C10477" w:rsidRDefault="00BB0ED8" w:rsidP="00EF77F9">
            <w:pPr>
              <w:spacing w:after="0" w:line="240" w:lineRule="auto"/>
              <w:jc w:val="right"/>
              <w:rPr>
                <w:rFonts w:cstheme="minorHAnsi"/>
                <w:i w:val="0"/>
              </w:rPr>
            </w:pPr>
            <w:r w:rsidRPr="00C10477">
              <w:rPr>
                <w:rFonts w:cstheme="minorHAnsi"/>
                <w:i w:val="0"/>
              </w:rPr>
              <w:t>X,XXX</w:t>
            </w:r>
          </w:p>
        </w:tc>
      </w:tr>
      <w:tr w:rsidR="00667B71" w14:paraId="43DD0B9E" w14:textId="77777777" w:rsidTr="00957EF6">
        <w:tc>
          <w:tcPr>
            <w:tcW w:w="4669" w:type="dxa"/>
          </w:tcPr>
          <w:p w14:paraId="3E637422" w14:textId="77777777" w:rsidR="00667B71" w:rsidRPr="00C10477" w:rsidRDefault="00BB0ED8" w:rsidP="00EF77F9">
            <w:pPr>
              <w:spacing w:after="0" w:line="240" w:lineRule="auto"/>
              <w:rPr>
                <w:rFonts w:cstheme="minorHAnsi"/>
                <w:i w:val="0"/>
              </w:rPr>
            </w:pPr>
            <w:r w:rsidRPr="00C10477">
              <w:rPr>
                <w:rFonts w:cstheme="minorHAnsi"/>
                <w:i w:val="0"/>
              </w:rPr>
              <w:t xml:space="preserve">       Total subject to endowment spending policy</w:t>
            </w:r>
          </w:p>
        </w:tc>
        <w:tc>
          <w:tcPr>
            <w:tcW w:w="328" w:type="dxa"/>
          </w:tcPr>
          <w:p w14:paraId="086B2076" w14:textId="77777777" w:rsidR="00667B71" w:rsidRPr="00C10477" w:rsidRDefault="00667B71" w:rsidP="00EF77F9">
            <w:pPr>
              <w:spacing w:after="0" w:line="240" w:lineRule="auto"/>
              <w:rPr>
                <w:rFonts w:cstheme="minorHAnsi"/>
                <w:i w:val="0"/>
              </w:rPr>
            </w:pPr>
          </w:p>
        </w:tc>
        <w:tc>
          <w:tcPr>
            <w:tcW w:w="1113" w:type="dxa"/>
            <w:tcBorders>
              <w:top w:val="single" w:sz="8" w:space="0" w:color="auto"/>
              <w:bottom w:val="single" w:sz="12" w:space="0" w:color="auto"/>
            </w:tcBorders>
          </w:tcPr>
          <w:p w14:paraId="10C8F5C2" w14:textId="77777777" w:rsidR="00667B71" w:rsidRPr="00C10477" w:rsidRDefault="00667B71" w:rsidP="00EF77F9">
            <w:pPr>
              <w:spacing w:after="0" w:line="240" w:lineRule="auto"/>
              <w:jc w:val="center"/>
              <w:rPr>
                <w:rFonts w:cstheme="minorHAnsi"/>
                <w:i w:val="0"/>
              </w:rPr>
            </w:pPr>
          </w:p>
        </w:tc>
        <w:tc>
          <w:tcPr>
            <w:tcW w:w="328" w:type="dxa"/>
            <w:tcBorders>
              <w:top w:val="single" w:sz="8" w:space="0" w:color="auto"/>
              <w:bottom w:val="single" w:sz="12" w:space="0" w:color="auto"/>
            </w:tcBorders>
          </w:tcPr>
          <w:p w14:paraId="0888D15F" w14:textId="77777777" w:rsidR="00667B71" w:rsidRPr="00C10477" w:rsidRDefault="00667B71" w:rsidP="00EF77F9">
            <w:pPr>
              <w:spacing w:after="0" w:line="240" w:lineRule="auto"/>
              <w:rPr>
                <w:rFonts w:cstheme="minorHAnsi"/>
                <w:i w:val="0"/>
              </w:rPr>
            </w:pPr>
          </w:p>
        </w:tc>
        <w:tc>
          <w:tcPr>
            <w:tcW w:w="888" w:type="dxa"/>
            <w:tcBorders>
              <w:top w:val="single" w:sz="8" w:space="0" w:color="auto"/>
              <w:bottom w:val="single" w:sz="12" w:space="0" w:color="auto"/>
            </w:tcBorders>
          </w:tcPr>
          <w:p w14:paraId="03D4DE57" w14:textId="77777777" w:rsidR="00667B71" w:rsidRPr="00C10477" w:rsidRDefault="00667B71" w:rsidP="00EF77F9">
            <w:pPr>
              <w:spacing w:after="0" w:line="240" w:lineRule="auto"/>
              <w:jc w:val="center"/>
              <w:rPr>
                <w:rFonts w:cstheme="minorHAnsi"/>
                <w:i w:val="0"/>
              </w:rPr>
            </w:pPr>
          </w:p>
        </w:tc>
        <w:tc>
          <w:tcPr>
            <w:tcW w:w="328" w:type="dxa"/>
            <w:tcBorders>
              <w:top w:val="single" w:sz="8" w:space="0" w:color="auto"/>
              <w:bottom w:val="single" w:sz="12" w:space="0" w:color="auto"/>
            </w:tcBorders>
          </w:tcPr>
          <w:p w14:paraId="18626542" w14:textId="77777777" w:rsidR="00667B71" w:rsidRPr="00C10477" w:rsidRDefault="00667B71" w:rsidP="00EF77F9">
            <w:pPr>
              <w:spacing w:after="0" w:line="240" w:lineRule="auto"/>
              <w:rPr>
                <w:rFonts w:cstheme="minorHAnsi"/>
                <w:i w:val="0"/>
              </w:rPr>
            </w:pPr>
          </w:p>
        </w:tc>
        <w:tc>
          <w:tcPr>
            <w:tcW w:w="1303" w:type="dxa"/>
            <w:tcBorders>
              <w:top w:val="single" w:sz="8" w:space="0" w:color="auto"/>
              <w:bottom w:val="single" w:sz="12" w:space="0" w:color="auto"/>
            </w:tcBorders>
          </w:tcPr>
          <w:p w14:paraId="11D34A8E" w14:textId="77777777" w:rsidR="00667B71" w:rsidRPr="00C10477" w:rsidRDefault="00667B71" w:rsidP="00EF77F9">
            <w:pPr>
              <w:spacing w:after="0" w:line="240" w:lineRule="auto"/>
              <w:rPr>
                <w:rFonts w:cstheme="minorHAnsi"/>
                <w:i w:val="0"/>
              </w:rPr>
            </w:pPr>
          </w:p>
        </w:tc>
        <w:tc>
          <w:tcPr>
            <w:tcW w:w="328" w:type="dxa"/>
            <w:tcBorders>
              <w:top w:val="single" w:sz="8" w:space="0" w:color="auto"/>
              <w:bottom w:val="single" w:sz="12" w:space="0" w:color="auto"/>
            </w:tcBorders>
          </w:tcPr>
          <w:p w14:paraId="71DFD830" w14:textId="77777777" w:rsidR="00667B71" w:rsidRPr="00C10477" w:rsidRDefault="00667B71" w:rsidP="00EF77F9">
            <w:pPr>
              <w:spacing w:after="0" w:line="240" w:lineRule="auto"/>
              <w:rPr>
                <w:rFonts w:cstheme="minorHAnsi"/>
                <w:i w:val="0"/>
              </w:rPr>
            </w:pPr>
          </w:p>
        </w:tc>
        <w:tc>
          <w:tcPr>
            <w:tcW w:w="1073" w:type="dxa"/>
            <w:tcBorders>
              <w:top w:val="single" w:sz="8" w:space="0" w:color="auto"/>
              <w:bottom w:val="single" w:sz="12" w:space="0" w:color="auto"/>
            </w:tcBorders>
          </w:tcPr>
          <w:p w14:paraId="3375A8E4" w14:textId="77777777" w:rsidR="00667B71" w:rsidRPr="00C10477" w:rsidRDefault="00667B71" w:rsidP="00EF77F9">
            <w:pPr>
              <w:spacing w:after="0" w:line="240" w:lineRule="auto"/>
              <w:rPr>
                <w:rFonts w:cstheme="minorHAnsi"/>
                <w:i w:val="0"/>
              </w:rPr>
            </w:pPr>
          </w:p>
        </w:tc>
      </w:tr>
      <w:tr w:rsidR="00667B71" w14:paraId="230CEFE4" w14:textId="77777777" w:rsidTr="00957EF6">
        <w:tc>
          <w:tcPr>
            <w:tcW w:w="4669" w:type="dxa"/>
          </w:tcPr>
          <w:p w14:paraId="12138F9B" w14:textId="77777777" w:rsidR="00667B71" w:rsidRPr="00C10477" w:rsidRDefault="00BB0ED8" w:rsidP="00EF77F9">
            <w:pPr>
              <w:spacing w:after="0" w:line="240" w:lineRule="auto"/>
              <w:rPr>
                <w:rFonts w:cstheme="minorHAnsi"/>
                <w:i w:val="0"/>
              </w:rPr>
            </w:pPr>
            <w:r w:rsidRPr="00C10477">
              <w:rPr>
                <w:rFonts w:cstheme="minorHAnsi"/>
                <w:i w:val="0"/>
              </w:rPr>
              <w:t xml:space="preserve">          and appropriation</w:t>
            </w:r>
          </w:p>
        </w:tc>
        <w:tc>
          <w:tcPr>
            <w:tcW w:w="328" w:type="dxa"/>
          </w:tcPr>
          <w:p w14:paraId="1378F3AB" w14:textId="77777777" w:rsidR="00667B71" w:rsidRPr="00C10477" w:rsidRDefault="00667B71" w:rsidP="00EF77F9">
            <w:pPr>
              <w:spacing w:after="0" w:line="240" w:lineRule="auto"/>
              <w:rPr>
                <w:rFonts w:cstheme="minorHAnsi"/>
                <w:i w:val="0"/>
              </w:rPr>
            </w:pPr>
          </w:p>
        </w:tc>
        <w:tc>
          <w:tcPr>
            <w:tcW w:w="1113" w:type="dxa"/>
            <w:tcBorders>
              <w:top w:val="single" w:sz="12" w:space="0" w:color="auto"/>
              <w:bottom w:val="single" w:sz="12" w:space="0" w:color="auto"/>
            </w:tcBorders>
          </w:tcPr>
          <w:p w14:paraId="2228B01A" w14:textId="77777777" w:rsidR="00667B71" w:rsidRPr="00C10477" w:rsidRDefault="00837775" w:rsidP="00EF77F9">
            <w:pPr>
              <w:spacing w:after="0" w:line="240" w:lineRule="auto"/>
              <w:jc w:val="center"/>
              <w:rPr>
                <w:rFonts w:cstheme="minorHAnsi"/>
                <w:i w:val="0"/>
              </w:rPr>
            </w:pPr>
            <w:r w:rsidRPr="00C10477">
              <w:rPr>
                <w:rFonts w:cstheme="minorHAnsi"/>
                <w:i w:val="0"/>
              </w:rPr>
              <w:t>-</w:t>
            </w:r>
          </w:p>
        </w:tc>
        <w:tc>
          <w:tcPr>
            <w:tcW w:w="328" w:type="dxa"/>
            <w:tcBorders>
              <w:top w:val="single" w:sz="12" w:space="0" w:color="auto"/>
              <w:bottom w:val="single" w:sz="12" w:space="0" w:color="auto"/>
            </w:tcBorders>
          </w:tcPr>
          <w:p w14:paraId="0DF8AC24" w14:textId="77777777" w:rsidR="00667B71" w:rsidRPr="00C10477" w:rsidRDefault="00667B71" w:rsidP="00EF77F9">
            <w:pPr>
              <w:spacing w:after="0" w:line="240" w:lineRule="auto"/>
              <w:rPr>
                <w:rFonts w:cstheme="minorHAnsi"/>
                <w:i w:val="0"/>
              </w:rPr>
            </w:pPr>
          </w:p>
        </w:tc>
        <w:tc>
          <w:tcPr>
            <w:tcW w:w="888" w:type="dxa"/>
            <w:tcBorders>
              <w:top w:val="single" w:sz="12" w:space="0" w:color="auto"/>
              <w:bottom w:val="single" w:sz="12" w:space="0" w:color="auto"/>
            </w:tcBorders>
          </w:tcPr>
          <w:p w14:paraId="17F09AA0" w14:textId="77777777" w:rsidR="00667B71" w:rsidRPr="00C10477" w:rsidRDefault="00837775" w:rsidP="00EF77F9">
            <w:pPr>
              <w:spacing w:after="0" w:line="240" w:lineRule="auto"/>
              <w:jc w:val="center"/>
              <w:rPr>
                <w:rFonts w:cstheme="minorHAnsi"/>
                <w:i w:val="0"/>
              </w:rPr>
            </w:pPr>
            <w:r w:rsidRPr="00C10477">
              <w:rPr>
                <w:rFonts w:cstheme="minorHAnsi"/>
                <w:i w:val="0"/>
              </w:rPr>
              <w:t>-</w:t>
            </w:r>
          </w:p>
        </w:tc>
        <w:tc>
          <w:tcPr>
            <w:tcW w:w="328" w:type="dxa"/>
            <w:tcBorders>
              <w:top w:val="single" w:sz="12" w:space="0" w:color="auto"/>
              <w:bottom w:val="single" w:sz="12" w:space="0" w:color="auto"/>
            </w:tcBorders>
          </w:tcPr>
          <w:p w14:paraId="0468B2C9" w14:textId="77777777" w:rsidR="00667B71" w:rsidRPr="00C10477" w:rsidRDefault="00667B71" w:rsidP="00EF77F9">
            <w:pPr>
              <w:spacing w:after="0" w:line="240" w:lineRule="auto"/>
              <w:rPr>
                <w:rFonts w:cstheme="minorHAnsi"/>
                <w:i w:val="0"/>
              </w:rPr>
            </w:pPr>
          </w:p>
        </w:tc>
        <w:tc>
          <w:tcPr>
            <w:tcW w:w="1303" w:type="dxa"/>
            <w:tcBorders>
              <w:top w:val="single" w:sz="12" w:space="0" w:color="auto"/>
              <w:bottom w:val="single" w:sz="12" w:space="0" w:color="auto"/>
            </w:tcBorders>
          </w:tcPr>
          <w:p w14:paraId="3F9F8783" w14:textId="77777777" w:rsidR="00667B71" w:rsidRPr="00C10477" w:rsidRDefault="00BB0ED8" w:rsidP="00EF77F9">
            <w:pPr>
              <w:spacing w:after="0" w:line="240" w:lineRule="auto"/>
              <w:jc w:val="right"/>
              <w:rPr>
                <w:rFonts w:cstheme="minorHAnsi"/>
                <w:i w:val="0"/>
              </w:rPr>
            </w:pPr>
            <w:r w:rsidRPr="00C10477">
              <w:rPr>
                <w:rFonts w:cstheme="minorHAnsi"/>
                <w:i w:val="0"/>
              </w:rPr>
              <w:t>X,XXX</w:t>
            </w:r>
          </w:p>
        </w:tc>
        <w:tc>
          <w:tcPr>
            <w:tcW w:w="328" w:type="dxa"/>
            <w:tcBorders>
              <w:top w:val="single" w:sz="12" w:space="0" w:color="auto"/>
              <w:bottom w:val="single" w:sz="12" w:space="0" w:color="auto"/>
            </w:tcBorders>
          </w:tcPr>
          <w:p w14:paraId="661E72CC" w14:textId="77777777" w:rsidR="00667B71" w:rsidRPr="00C10477" w:rsidRDefault="00667B71" w:rsidP="00EF77F9">
            <w:pPr>
              <w:spacing w:after="0" w:line="240" w:lineRule="auto"/>
              <w:jc w:val="right"/>
              <w:rPr>
                <w:rFonts w:cstheme="minorHAnsi"/>
                <w:i w:val="0"/>
              </w:rPr>
            </w:pPr>
          </w:p>
        </w:tc>
        <w:tc>
          <w:tcPr>
            <w:tcW w:w="1073" w:type="dxa"/>
            <w:tcBorders>
              <w:top w:val="single" w:sz="12" w:space="0" w:color="auto"/>
              <w:bottom w:val="single" w:sz="12" w:space="0" w:color="auto"/>
            </w:tcBorders>
          </w:tcPr>
          <w:p w14:paraId="3926DD84" w14:textId="77777777" w:rsidR="00667B71" w:rsidRPr="00C10477" w:rsidRDefault="00BB0ED8" w:rsidP="00EF77F9">
            <w:pPr>
              <w:spacing w:after="0" w:line="240" w:lineRule="auto"/>
              <w:jc w:val="right"/>
              <w:rPr>
                <w:rFonts w:cstheme="minorHAnsi"/>
                <w:i w:val="0"/>
              </w:rPr>
            </w:pPr>
            <w:r w:rsidRPr="00C10477">
              <w:rPr>
                <w:rFonts w:cstheme="minorHAnsi"/>
                <w:i w:val="0"/>
              </w:rPr>
              <w:t>X,XXX</w:t>
            </w:r>
          </w:p>
        </w:tc>
      </w:tr>
      <w:tr w:rsidR="00667B71" w14:paraId="7C3B9C40" w14:textId="77777777" w:rsidTr="00957EF6">
        <w:tc>
          <w:tcPr>
            <w:tcW w:w="4669" w:type="dxa"/>
          </w:tcPr>
          <w:p w14:paraId="425BB6A0" w14:textId="77777777" w:rsidR="00667B71" w:rsidRPr="00C10477" w:rsidRDefault="00667B71" w:rsidP="00EF77F9">
            <w:pPr>
              <w:spacing w:after="0" w:line="240" w:lineRule="auto"/>
              <w:rPr>
                <w:rFonts w:cstheme="minorHAnsi"/>
                <w:i w:val="0"/>
              </w:rPr>
            </w:pPr>
          </w:p>
        </w:tc>
        <w:tc>
          <w:tcPr>
            <w:tcW w:w="328" w:type="dxa"/>
          </w:tcPr>
          <w:p w14:paraId="5379E5D3" w14:textId="77777777" w:rsidR="00667B71" w:rsidRPr="00C10477" w:rsidRDefault="00667B71" w:rsidP="00EF77F9">
            <w:pPr>
              <w:spacing w:after="0" w:line="240" w:lineRule="auto"/>
              <w:rPr>
                <w:rFonts w:cstheme="minorHAnsi"/>
                <w:i w:val="0"/>
              </w:rPr>
            </w:pPr>
          </w:p>
        </w:tc>
        <w:tc>
          <w:tcPr>
            <w:tcW w:w="1113" w:type="dxa"/>
            <w:tcBorders>
              <w:top w:val="single" w:sz="12" w:space="0" w:color="auto"/>
            </w:tcBorders>
          </w:tcPr>
          <w:p w14:paraId="0672B75B" w14:textId="77777777" w:rsidR="00667B71" w:rsidRPr="00C10477" w:rsidRDefault="00667B71" w:rsidP="00EF77F9">
            <w:pPr>
              <w:spacing w:after="0" w:line="240" w:lineRule="auto"/>
              <w:jc w:val="center"/>
              <w:rPr>
                <w:rFonts w:cstheme="minorHAnsi"/>
                <w:i w:val="0"/>
              </w:rPr>
            </w:pPr>
          </w:p>
        </w:tc>
        <w:tc>
          <w:tcPr>
            <w:tcW w:w="328" w:type="dxa"/>
            <w:tcBorders>
              <w:top w:val="single" w:sz="12" w:space="0" w:color="auto"/>
            </w:tcBorders>
          </w:tcPr>
          <w:p w14:paraId="79F0E084" w14:textId="77777777" w:rsidR="00667B71" w:rsidRPr="00C10477" w:rsidRDefault="00667B71" w:rsidP="00EF77F9">
            <w:pPr>
              <w:spacing w:after="0" w:line="240" w:lineRule="auto"/>
              <w:rPr>
                <w:rFonts w:cstheme="minorHAnsi"/>
                <w:i w:val="0"/>
              </w:rPr>
            </w:pPr>
          </w:p>
        </w:tc>
        <w:tc>
          <w:tcPr>
            <w:tcW w:w="888" w:type="dxa"/>
            <w:tcBorders>
              <w:top w:val="single" w:sz="12" w:space="0" w:color="auto"/>
            </w:tcBorders>
          </w:tcPr>
          <w:p w14:paraId="28E22C94" w14:textId="77777777" w:rsidR="00667B71" w:rsidRPr="00C10477" w:rsidRDefault="00667B71" w:rsidP="00EF77F9">
            <w:pPr>
              <w:spacing w:after="0" w:line="240" w:lineRule="auto"/>
              <w:jc w:val="center"/>
              <w:rPr>
                <w:rFonts w:cstheme="minorHAnsi"/>
                <w:i w:val="0"/>
              </w:rPr>
            </w:pPr>
          </w:p>
        </w:tc>
        <w:tc>
          <w:tcPr>
            <w:tcW w:w="328" w:type="dxa"/>
            <w:tcBorders>
              <w:top w:val="single" w:sz="12" w:space="0" w:color="auto"/>
            </w:tcBorders>
          </w:tcPr>
          <w:p w14:paraId="07D4F0BA" w14:textId="77777777" w:rsidR="00667B71" w:rsidRPr="00C10477" w:rsidRDefault="00667B71" w:rsidP="00EF77F9">
            <w:pPr>
              <w:spacing w:after="0" w:line="240" w:lineRule="auto"/>
              <w:rPr>
                <w:rFonts w:cstheme="minorHAnsi"/>
                <w:i w:val="0"/>
              </w:rPr>
            </w:pPr>
          </w:p>
        </w:tc>
        <w:tc>
          <w:tcPr>
            <w:tcW w:w="1303" w:type="dxa"/>
            <w:tcBorders>
              <w:top w:val="single" w:sz="12" w:space="0" w:color="auto"/>
            </w:tcBorders>
          </w:tcPr>
          <w:p w14:paraId="0F23C393" w14:textId="77777777" w:rsidR="00667B71" w:rsidRPr="00C10477" w:rsidRDefault="00667B71" w:rsidP="00EF77F9">
            <w:pPr>
              <w:spacing w:after="0" w:line="240" w:lineRule="auto"/>
              <w:rPr>
                <w:rFonts w:cstheme="minorHAnsi"/>
                <w:i w:val="0"/>
              </w:rPr>
            </w:pPr>
          </w:p>
        </w:tc>
        <w:tc>
          <w:tcPr>
            <w:tcW w:w="328" w:type="dxa"/>
            <w:tcBorders>
              <w:top w:val="single" w:sz="12" w:space="0" w:color="auto"/>
            </w:tcBorders>
          </w:tcPr>
          <w:p w14:paraId="6A129420" w14:textId="77777777" w:rsidR="00667B71" w:rsidRPr="00C10477" w:rsidRDefault="00667B71" w:rsidP="00EF77F9">
            <w:pPr>
              <w:spacing w:after="0" w:line="240" w:lineRule="auto"/>
              <w:rPr>
                <w:rFonts w:cstheme="minorHAnsi"/>
                <w:i w:val="0"/>
              </w:rPr>
            </w:pPr>
          </w:p>
        </w:tc>
        <w:tc>
          <w:tcPr>
            <w:tcW w:w="1073" w:type="dxa"/>
            <w:tcBorders>
              <w:top w:val="single" w:sz="12" w:space="0" w:color="auto"/>
            </w:tcBorders>
          </w:tcPr>
          <w:p w14:paraId="65C97287" w14:textId="77777777" w:rsidR="00667B71" w:rsidRPr="00C10477" w:rsidRDefault="00667B71" w:rsidP="00EF77F9">
            <w:pPr>
              <w:spacing w:after="0" w:line="240" w:lineRule="auto"/>
              <w:rPr>
                <w:rFonts w:cstheme="minorHAnsi"/>
                <w:i w:val="0"/>
              </w:rPr>
            </w:pPr>
          </w:p>
        </w:tc>
      </w:tr>
      <w:tr w:rsidR="00667B71" w14:paraId="350EEBC2" w14:textId="77777777" w:rsidTr="00957EF6">
        <w:tc>
          <w:tcPr>
            <w:tcW w:w="4669" w:type="dxa"/>
          </w:tcPr>
          <w:p w14:paraId="15E64315" w14:textId="77777777" w:rsidR="00667B71" w:rsidRPr="00C10477" w:rsidRDefault="00BB0ED8" w:rsidP="00EF77F9">
            <w:pPr>
              <w:spacing w:after="0" w:line="240" w:lineRule="auto"/>
              <w:rPr>
                <w:rFonts w:cstheme="minorHAnsi"/>
                <w:i w:val="0"/>
              </w:rPr>
            </w:pPr>
            <w:r w:rsidRPr="00C10477">
              <w:rPr>
                <w:rFonts w:cstheme="minorHAnsi"/>
                <w:i w:val="0"/>
              </w:rPr>
              <w:t>Subject to appropriation and expenditure</w:t>
            </w:r>
            <w:r w:rsidR="00837775" w:rsidRPr="00C10477">
              <w:rPr>
                <w:rFonts w:cstheme="minorHAnsi"/>
                <w:i w:val="0"/>
              </w:rPr>
              <w:t xml:space="preserve"> when</w:t>
            </w:r>
          </w:p>
        </w:tc>
        <w:tc>
          <w:tcPr>
            <w:tcW w:w="328" w:type="dxa"/>
          </w:tcPr>
          <w:p w14:paraId="3DA82B9C" w14:textId="77777777" w:rsidR="00667B71" w:rsidRPr="00C10477" w:rsidRDefault="00667B71" w:rsidP="00EF77F9">
            <w:pPr>
              <w:spacing w:after="0" w:line="240" w:lineRule="auto"/>
              <w:rPr>
                <w:rFonts w:cstheme="minorHAnsi"/>
                <w:i w:val="0"/>
              </w:rPr>
            </w:pPr>
          </w:p>
        </w:tc>
        <w:tc>
          <w:tcPr>
            <w:tcW w:w="1113" w:type="dxa"/>
          </w:tcPr>
          <w:p w14:paraId="779DD53D" w14:textId="77777777" w:rsidR="00667B71" w:rsidRPr="00C10477" w:rsidRDefault="00667B71" w:rsidP="00EF77F9">
            <w:pPr>
              <w:spacing w:after="0" w:line="240" w:lineRule="auto"/>
              <w:jc w:val="center"/>
              <w:rPr>
                <w:rFonts w:cstheme="minorHAnsi"/>
                <w:i w:val="0"/>
              </w:rPr>
            </w:pPr>
          </w:p>
        </w:tc>
        <w:tc>
          <w:tcPr>
            <w:tcW w:w="328" w:type="dxa"/>
          </w:tcPr>
          <w:p w14:paraId="7D0A6FA1" w14:textId="77777777" w:rsidR="00667B71" w:rsidRPr="00C10477" w:rsidRDefault="00667B71" w:rsidP="00EF77F9">
            <w:pPr>
              <w:spacing w:after="0" w:line="240" w:lineRule="auto"/>
              <w:rPr>
                <w:rFonts w:cstheme="minorHAnsi"/>
                <w:i w:val="0"/>
              </w:rPr>
            </w:pPr>
          </w:p>
        </w:tc>
        <w:tc>
          <w:tcPr>
            <w:tcW w:w="888" w:type="dxa"/>
          </w:tcPr>
          <w:p w14:paraId="1469780A" w14:textId="77777777" w:rsidR="00667B71" w:rsidRPr="00C10477" w:rsidRDefault="00667B71" w:rsidP="00EF77F9">
            <w:pPr>
              <w:spacing w:after="0" w:line="240" w:lineRule="auto"/>
              <w:jc w:val="center"/>
              <w:rPr>
                <w:rFonts w:cstheme="minorHAnsi"/>
                <w:i w:val="0"/>
              </w:rPr>
            </w:pPr>
          </w:p>
        </w:tc>
        <w:tc>
          <w:tcPr>
            <w:tcW w:w="328" w:type="dxa"/>
          </w:tcPr>
          <w:p w14:paraId="2D2ED78C" w14:textId="77777777" w:rsidR="00667B71" w:rsidRPr="00C10477" w:rsidRDefault="00667B71" w:rsidP="00EF77F9">
            <w:pPr>
              <w:spacing w:after="0" w:line="240" w:lineRule="auto"/>
              <w:rPr>
                <w:rFonts w:cstheme="minorHAnsi"/>
                <w:i w:val="0"/>
              </w:rPr>
            </w:pPr>
          </w:p>
        </w:tc>
        <w:tc>
          <w:tcPr>
            <w:tcW w:w="1303" w:type="dxa"/>
          </w:tcPr>
          <w:p w14:paraId="790FED5F" w14:textId="77777777" w:rsidR="00667B71" w:rsidRPr="00C10477" w:rsidRDefault="00667B71" w:rsidP="00EF77F9">
            <w:pPr>
              <w:spacing w:after="0" w:line="240" w:lineRule="auto"/>
              <w:rPr>
                <w:rFonts w:cstheme="minorHAnsi"/>
                <w:i w:val="0"/>
              </w:rPr>
            </w:pPr>
          </w:p>
        </w:tc>
        <w:tc>
          <w:tcPr>
            <w:tcW w:w="328" w:type="dxa"/>
          </w:tcPr>
          <w:p w14:paraId="73125BB5" w14:textId="77777777" w:rsidR="00667B71" w:rsidRPr="00C10477" w:rsidRDefault="00667B71" w:rsidP="00EF77F9">
            <w:pPr>
              <w:spacing w:after="0" w:line="240" w:lineRule="auto"/>
              <w:rPr>
                <w:rFonts w:cstheme="minorHAnsi"/>
                <w:i w:val="0"/>
              </w:rPr>
            </w:pPr>
          </w:p>
        </w:tc>
        <w:tc>
          <w:tcPr>
            <w:tcW w:w="1073" w:type="dxa"/>
          </w:tcPr>
          <w:p w14:paraId="225514E2" w14:textId="77777777" w:rsidR="00667B71" w:rsidRPr="00C10477" w:rsidRDefault="00667B71" w:rsidP="00EF77F9">
            <w:pPr>
              <w:spacing w:after="0" w:line="240" w:lineRule="auto"/>
              <w:rPr>
                <w:rFonts w:cstheme="minorHAnsi"/>
                <w:i w:val="0"/>
              </w:rPr>
            </w:pPr>
          </w:p>
        </w:tc>
      </w:tr>
      <w:tr w:rsidR="00667B71" w14:paraId="30F4F919" w14:textId="77777777" w:rsidTr="00957EF6">
        <w:tc>
          <w:tcPr>
            <w:tcW w:w="4669" w:type="dxa"/>
          </w:tcPr>
          <w:p w14:paraId="18773A29" w14:textId="5C365D39" w:rsidR="00667B71" w:rsidRPr="00C10477" w:rsidRDefault="00837775" w:rsidP="00EF77F9">
            <w:pPr>
              <w:spacing w:after="0" w:line="240" w:lineRule="auto"/>
              <w:rPr>
                <w:rFonts w:cstheme="minorHAnsi"/>
                <w:i w:val="0"/>
              </w:rPr>
            </w:pPr>
            <w:r w:rsidRPr="00C10477">
              <w:rPr>
                <w:rFonts w:cstheme="minorHAnsi"/>
                <w:i w:val="0"/>
              </w:rPr>
              <w:t xml:space="preserve">  </w:t>
            </w:r>
            <w:r w:rsidR="001409A7" w:rsidRPr="00C10477">
              <w:rPr>
                <w:rFonts w:cstheme="minorHAnsi"/>
                <w:i w:val="0"/>
              </w:rPr>
              <w:t>a</w:t>
            </w:r>
            <w:r w:rsidRPr="00C10477">
              <w:rPr>
                <w:rFonts w:cstheme="minorHAnsi"/>
                <w:i w:val="0"/>
              </w:rPr>
              <w:t xml:space="preserve"> specific event occurs:</w:t>
            </w:r>
          </w:p>
        </w:tc>
        <w:tc>
          <w:tcPr>
            <w:tcW w:w="328" w:type="dxa"/>
          </w:tcPr>
          <w:p w14:paraId="30FEF1B7" w14:textId="77777777" w:rsidR="00667B71" w:rsidRPr="00C10477" w:rsidRDefault="00667B71" w:rsidP="00EF77F9">
            <w:pPr>
              <w:spacing w:after="0" w:line="240" w:lineRule="auto"/>
              <w:rPr>
                <w:rFonts w:cstheme="minorHAnsi"/>
                <w:i w:val="0"/>
              </w:rPr>
            </w:pPr>
          </w:p>
        </w:tc>
        <w:tc>
          <w:tcPr>
            <w:tcW w:w="1113" w:type="dxa"/>
          </w:tcPr>
          <w:p w14:paraId="3F8BC383" w14:textId="77777777" w:rsidR="00667B71" w:rsidRPr="00C10477" w:rsidRDefault="00667B71" w:rsidP="00EF77F9">
            <w:pPr>
              <w:spacing w:after="0" w:line="240" w:lineRule="auto"/>
              <w:jc w:val="center"/>
              <w:rPr>
                <w:rFonts w:cstheme="minorHAnsi"/>
                <w:i w:val="0"/>
              </w:rPr>
            </w:pPr>
          </w:p>
        </w:tc>
        <w:tc>
          <w:tcPr>
            <w:tcW w:w="328" w:type="dxa"/>
          </w:tcPr>
          <w:p w14:paraId="6FD83DBF" w14:textId="77777777" w:rsidR="00667B71" w:rsidRPr="00C10477" w:rsidRDefault="00667B71" w:rsidP="00EF77F9">
            <w:pPr>
              <w:spacing w:after="0" w:line="240" w:lineRule="auto"/>
              <w:rPr>
                <w:rFonts w:cstheme="minorHAnsi"/>
                <w:i w:val="0"/>
              </w:rPr>
            </w:pPr>
          </w:p>
        </w:tc>
        <w:tc>
          <w:tcPr>
            <w:tcW w:w="888" w:type="dxa"/>
          </w:tcPr>
          <w:p w14:paraId="55C5BB53" w14:textId="77777777" w:rsidR="00667B71" w:rsidRPr="00C10477" w:rsidRDefault="00667B71" w:rsidP="00EF77F9">
            <w:pPr>
              <w:spacing w:after="0" w:line="240" w:lineRule="auto"/>
              <w:jc w:val="center"/>
              <w:rPr>
                <w:rFonts w:cstheme="minorHAnsi"/>
                <w:i w:val="0"/>
              </w:rPr>
            </w:pPr>
          </w:p>
        </w:tc>
        <w:tc>
          <w:tcPr>
            <w:tcW w:w="328" w:type="dxa"/>
          </w:tcPr>
          <w:p w14:paraId="1DB05192" w14:textId="77777777" w:rsidR="00667B71" w:rsidRPr="00C10477" w:rsidRDefault="00667B71" w:rsidP="00EF77F9">
            <w:pPr>
              <w:spacing w:after="0" w:line="240" w:lineRule="auto"/>
              <w:rPr>
                <w:rFonts w:cstheme="minorHAnsi"/>
                <w:i w:val="0"/>
              </w:rPr>
            </w:pPr>
          </w:p>
        </w:tc>
        <w:tc>
          <w:tcPr>
            <w:tcW w:w="1303" w:type="dxa"/>
          </w:tcPr>
          <w:p w14:paraId="10360F88" w14:textId="77777777" w:rsidR="00667B71" w:rsidRPr="00C10477" w:rsidRDefault="00667B71" w:rsidP="00EF77F9">
            <w:pPr>
              <w:spacing w:after="0" w:line="240" w:lineRule="auto"/>
              <w:rPr>
                <w:rFonts w:cstheme="minorHAnsi"/>
                <w:i w:val="0"/>
              </w:rPr>
            </w:pPr>
          </w:p>
        </w:tc>
        <w:tc>
          <w:tcPr>
            <w:tcW w:w="328" w:type="dxa"/>
          </w:tcPr>
          <w:p w14:paraId="04FE7E72" w14:textId="77777777" w:rsidR="00667B71" w:rsidRPr="00C10477" w:rsidRDefault="00667B71" w:rsidP="00EF77F9">
            <w:pPr>
              <w:spacing w:after="0" w:line="240" w:lineRule="auto"/>
              <w:rPr>
                <w:rFonts w:cstheme="minorHAnsi"/>
                <w:i w:val="0"/>
              </w:rPr>
            </w:pPr>
          </w:p>
        </w:tc>
        <w:tc>
          <w:tcPr>
            <w:tcW w:w="1073" w:type="dxa"/>
          </w:tcPr>
          <w:p w14:paraId="32458B12" w14:textId="77777777" w:rsidR="00667B71" w:rsidRPr="00C10477" w:rsidRDefault="00667B71" w:rsidP="00EF77F9">
            <w:pPr>
              <w:spacing w:after="0" w:line="240" w:lineRule="auto"/>
              <w:rPr>
                <w:rFonts w:cstheme="minorHAnsi"/>
                <w:i w:val="0"/>
              </w:rPr>
            </w:pPr>
          </w:p>
        </w:tc>
      </w:tr>
      <w:tr w:rsidR="00667B71" w14:paraId="09354F29" w14:textId="77777777" w:rsidTr="00957EF6">
        <w:tc>
          <w:tcPr>
            <w:tcW w:w="4669" w:type="dxa"/>
          </w:tcPr>
          <w:p w14:paraId="4104F977" w14:textId="77777777" w:rsidR="00667B71" w:rsidRPr="00C10477" w:rsidRDefault="00837775" w:rsidP="00EF77F9">
            <w:pPr>
              <w:spacing w:after="0" w:line="240" w:lineRule="auto"/>
              <w:rPr>
                <w:rFonts w:cstheme="minorHAnsi"/>
                <w:i w:val="0"/>
              </w:rPr>
            </w:pPr>
            <w:r w:rsidRPr="00C10477">
              <w:rPr>
                <w:rFonts w:cstheme="minorHAnsi"/>
                <w:i w:val="0"/>
              </w:rPr>
              <w:t xml:space="preserve">     Capital improvement projects</w:t>
            </w:r>
          </w:p>
        </w:tc>
        <w:tc>
          <w:tcPr>
            <w:tcW w:w="328" w:type="dxa"/>
          </w:tcPr>
          <w:p w14:paraId="76E32BB6" w14:textId="77777777" w:rsidR="00667B71" w:rsidRPr="00C10477" w:rsidRDefault="00667B71" w:rsidP="00EF77F9">
            <w:pPr>
              <w:spacing w:after="0" w:line="240" w:lineRule="auto"/>
              <w:rPr>
                <w:rFonts w:cstheme="minorHAnsi"/>
                <w:i w:val="0"/>
              </w:rPr>
            </w:pPr>
          </w:p>
        </w:tc>
        <w:tc>
          <w:tcPr>
            <w:tcW w:w="1113" w:type="dxa"/>
            <w:tcBorders>
              <w:bottom w:val="single" w:sz="4" w:space="0" w:color="auto"/>
            </w:tcBorders>
          </w:tcPr>
          <w:p w14:paraId="0410CB06" w14:textId="77777777" w:rsidR="00667B71" w:rsidRPr="00C10477" w:rsidRDefault="00C460B5" w:rsidP="00EF77F9">
            <w:pPr>
              <w:spacing w:after="0" w:line="240" w:lineRule="auto"/>
              <w:jc w:val="center"/>
              <w:rPr>
                <w:rFonts w:cstheme="minorHAnsi"/>
                <w:i w:val="0"/>
              </w:rPr>
            </w:pPr>
            <w:r w:rsidRPr="00C10477">
              <w:rPr>
                <w:rFonts w:cstheme="minorHAnsi"/>
                <w:i w:val="0"/>
              </w:rPr>
              <w:t>-</w:t>
            </w:r>
          </w:p>
        </w:tc>
        <w:tc>
          <w:tcPr>
            <w:tcW w:w="328" w:type="dxa"/>
            <w:tcBorders>
              <w:bottom w:val="single" w:sz="4" w:space="0" w:color="auto"/>
            </w:tcBorders>
          </w:tcPr>
          <w:p w14:paraId="134959DB" w14:textId="77777777" w:rsidR="00667B71" w:rsidRPr="00C10477" w:rsidRDefault="00667B71" w:rsidP="00EF77F9">
            <w:pPr>
              <w:spacing w:after="0" w:line="240" w:lineRule="auto"/>
              <w:rPr>
                <w:rFonts w:cstheme="minorHAnsi"/>
                <w:i w:val="0"/>
              </w:rPr>
            </w:pPr>
          </w:p>
        </w:tc>
        <w:tc>
          <w:tcPr>
            <w:tcW w:w="888" w:type="dxa"/>
            <w:tcBorders>
              <w:bottom w:val="single" w:sz="4" w:space="0" w:color="auto"/>
            </w:tcBorders>
          </w:tcPr>
          <w:p w14:paraId="0008F4A3" w14:textId="77777777" w:rsidR="00667B71" w:rsidRPr="00C10477" w:rsidRDefault="00C460B5" w:rsidP="00EF77F9">
            <w:pPr>
              <w:spacing w:after="0" w:line="240" w:lineRule="auto"/>
              <w:jc w:val="center"/>
              <w:rPr>
                <w:rFonts w:cstheme="minorHAnsi"/>
                <w:i w:val="0"/>
              </w:rPr>
            </w:pPr>
            <w:r w:rsidRPr="00C10477">
              <w:rPr>
                <w:rFonts w:cstheme="minorHAnsi"/>
                <w:i w:val="0"/>
              </w:rPr>
              <w:t>-</w:t>
            </w:r>
          </w:p>
        </w:tc>
        <w:tc>
          <w:tcPr>
            <w:tcW w:w="328" w:type="dxa"/>
            <w:tcBorders>
              <w:bottom w:val="single" w:sz="4" w:space="0" w:color="auto"/>
            </w:tcBorders>
          </w:tcPr>
          <w:p w14:paraId="729DCF07" w14:textId="77777777" w:rsidR="00667B71" w:rsidRPr="00C10477" w:rsidRDefault="00667B71" w:rsidP="00EF77F9">
            <w:pPr>
              <w:spacing w:after="0" w:line="240" w:lineRule="auto"/>
              <w:rPr>
                <w:rFonts w:cstheme="minorHAnsi"/>
                <w:i w:val="0"/>
              </w:rPr>
            </w:pPr>
          </w:p>
        </w:tc>
        <w:tc>
          <w:tcPr>
            <w:tcW w:w="1303" w:type="dxa"/>
            <w:tcBorders>
              <w:bottom w:val="single" w:sz="4" w:space="0" w:color="auto"/>
            </w:tcBorders>
          </w:tcPr>
          <w:p w14:paraId="2B1C3A21" w14:textId="77777777" w:rsidR="00667B71" w:rsidRPr="00C10477" w:rsidRDefault="00DC17F9" w:rsidP="00EF77F9">
            <w:pPr>
              <w:spacing w:after="0" w:line="240" w:lineRule="auto"/>
              <w:jc w:val="right"/>
              <w:rPr>
                <w:rFonts w:cstheme="minorHAnsi"/>
                <w:i w:val="0"/>
              </w:rPr>
            </w:pPr>
            <w:r w:rsidRPr="00C10477">
              <w:rPr>
                <w:rFonts w:cstheme="minorHAnsi"/>
                <w:i w:val="0"/>
              </w:rPr>
              <w:t>X,XXX</w:t>
            </w:r>
          </w:p>
        </w:tc>
        <w:tc>
          <w:tcPr>
            <w:tcW w:w="328" w:type="dxa"/>
            <w:tcBorders>
              <w:bottom w:val="single" w:sz="4" w:space="0" w:color="auto"/>
            </w:tcBorders>
          </w:tcPr>
          <w:p w14:paraId="74EECB8B" w14:textId="77777777" w:rsidR="00667B71" w:rsidRPr="00C10477" w:rsidRDefault="00667B71" w:rsidP="00EF77F9">
            <w:pPr>
              <w:spacing w:after="0" w:line="240" w:lineRule="auto"/>
              <w:jc w:val="right"/>
              <w:rPr>
                <w:rFonts w:cstheme="minorHAnsi"/>
                <w:i w:val="0"/>
              </w:rPr>
            </w:pPr>
          </w:p>
        </w:tc>
        <w:tc>
          <w:tcPr>
            <w:tcW w:w="1073" w:type="dxa"/>
            <w:tcBorders>
              <w:bottom w:val="single" w:sz="4" w:space="0" w:color="auto"/>
            </w:tcBorders>
          </w:tcPr>
          <w:p w14:paraId="08037F3F" w14:textId="77777777" w:rsidR="00667B71" w:rsidRPr="00C10477" w:rsidRDefault="00C460B5" w:rsidP="00EF77F9">
            <w:pPr>
              <w:spacing w:after="0" w:line="240" w:lineRule="auto"/>
              <w:jc w:val="right"/>
              <w:rPr>
                <w:rFonts w:cstheme="minorHAnsi"/>
                <w:i w:val="0"/>
              </w:rPr>
            </w:pPr>
            <w:r w:rsidRPr="00C10477">
              <w:rPr>
                <w:rFonts w:cstheme="minorHAnsi"/>
                <w:i w:val="0"/>
              </w:rPr>
              <w:t>X,XXX</w:t>
            </w:r>
          </w:p>
        </w:tc>
      </w:tr>
      <w:tr w:rsidR="00667B71" w14:paraId="7D4EFF9E" w14:textId="77777777" w:rsidTr="00957EF6">
        <w:tc>
          <w:tcPr>
            <w:tcW w:w="4669" w:type="dxa"/>
          </w:tcPr>
          <w:p w14:paraId="5D2A7F01" w14:textId="77777777" w:rsidR="00667B71" w:rsidRPr="00C10477" w:rsidRDefault="00837775" w:rsidP="00EF77F9">
            <w:pPr>
              <w:spacing w:after="0" w:line="240" w:lineRule="auto"/>
              <w:rPr>
                <w:rFonts w:cstheme="minorHAnsi"/>
                <w:i w:val="0"/>
              </w:rPr>
            </w:pPr>
            <w:r w:rsidRPr="00C10477">
              <w:rPr>
                <w:rFonts w:cstheme="minorHAnsi"/>
                <w:i w:val="0"/>
              </w:rPr>
              <w:t xml:space="preserve">     Program activities</w:t>
            </w:r>
          </w:p>
        </w:tc>
        <w:tc>
          <w:tcPr>
            <w:tcW w:w="328" w:type="dxa"/>
          </w:tcPr>
          <w:p w14:paraId="42574286" w14:textId="77777777" w:rsidR="00667B71" w:rsidRPr="00C10477" w:rsidRDefault="00667B71" w:rsidP="00EF77F9">
            <w:pPr>
              <w:spacing w:after="0" w:line="240" w:lineRule="auto"/>
              <w:rPr>
                <w:rFonts w:cstheme="minorHAnsi"/>
                <w:i w:val="0"/>
              </w:rPr>
            </w:pPr>
          </w:p>
        </w:tc>
        <w:tc>
          <w:tcPr>
            <w:tcW w:w="1113" w:type="dxa"/>
            <w:tcBorders>
              <w:bottom w:val="single" w:sz="12" w:space="0" w:color="auto"/>
            </w:tcBorders>
          </w:tcPr>
          <w:p w14:paraId="289FDD82" w14:textId="77777777" w:rsidR="00667B71" w:rsidRPr="00C10477" w:rsidRDefault="00C460B5" w:rsidP="00EF77F9">
            <w:pPr>
              <w:spacing w:after="0" w:line="240" w:lineRule="auto"/>
              <w:jc w:val="center"/>
              <w:rPr>
                <w:rFonts w:cstheme="minorHAnsi"/>
                <w:i w:val="0"/>
              </w:rPr>
            </w:pPr>
            <w:r w:rsidRPr="00C10477">
              <w:rPr>
                <w:rFonts w:cstheme="minorHAnsi"/>
                <w:i w:val="0"/>
              </w:rPr>
              <w:t>-</w:t>
            </w:r>
          </w:p>
        </w:tc>
        <w:tc>
          <w:tcPr>
            <w:tcW w:w="328" w:type="dxa"/>
            <w:tcBorders>
              <w:bottom w:val="single" w:sz="12" w:space="0" w:color="auto"/>
            </w:tcBorders>
          </w:tcPr>
          <w:p w14:paraId="18017B00" w14:textId="77777777" w:rsidR="00667B71" w:rsidRPr="00C10477" w:rsidRDefault="00667B71" w:rsidP="00EF77F9">
            <w:pPr>
              <w:spacing w:after="0" w:line="240" w:lineRule="auto"/>
              <w:rPr>
                <w:rFonts w:cstheme="minorHAnsi"/>
                <w:i w:val="0"/>
              </w:rPr>
            </w:pPr>
          </w:p>
        </w:tc>
        <w:tc>
          <w:tcPr>
            <w:tcW w:w="888" w:type="dxa"/>
            <w:tcBorders>
              <w:bottom w:val="single" w:sz="12" w:space="0" w:color="auto"/>
            </w:tcBorders>
          </w:tcPr>
          <w:p w14:paraId="0BD88060" w14:textId="77777777" w:rsidR="00667B71" w:rsidRPr="00C10477" w:rsidRDefault="00C460B5" w:rsidP="00EF77F9">
            <w:pPr>
              <w:spacing w:after="0" w:line="240" w:lineRule="auto"/>
              <w:jc w:val="center"/>
              <w:rPr>
                <w:rFonts w:cstheme="minorHAnsi"/>
                <w:i w:val="0"/>
              </w:rPr>
            </w:pPr>
            <w:r w:rsidRPr="00C10477">
              <w:rPr>
                <w:rFonts w:cstheme="minorHAnsi"/>
                <w:i w:val="0"/>
              </w:rPr>
              <w:t>-</w:t>
            </w:r>
          </w:p>
        </w:tc>
        <w:tc>
          <w:tcPr>
            <w:tcW w:w="328" w:type="dxa"/>
            <w:tcBorders>
              <w:bottom w:val="single" w:sz="12" w:space="0" w:color="auto"/>
            </w:tcBorders>
          </w:tcPr>
          <w:p w14:paraId="0BC1A065" w14:textId="77777777" w:rsidR="00667B71" w:rsidRPr="00C10477" w:rsidRDefault="00667B71" w:rsidP="00EF77F9">
            <w:pPr>
              <w:spacing w:after="0" w:line="240" w:lineRule="auto"/>
              <w:rPr>
                <w:rFonts w:cstheme="minorHAnsi"/>
                <w:i w:val="0"/>
              </w:rPr>
            </w:pPr>
          </w:p>
        </w:tc>
        <w:tc>
          <w:tcPr>
            <w:tcW w:w="1303" w:type="dxa"/>
            <w:tcBorders>
              <w:bottom w:val="single" w:sz="12" w:space="0" w:color="auto"/>
            </w:tcBorders>
          </w:tcPr>
          <w:p w14:paraId="1E32FB0A" w14:textId="77777777" w:rsidR="00667B71" w:rsidRPr="00C10477" w:rsidRDefault="00DC17F9" w:rsidP="00EF77F9">
            <w:pPr>
              <w:spacing w:after="0" w:line="240" w:lineRule="auto"/>
              <w:jc w:val="right"/>
              <w:rPr>
                <w:rFonts w:cstheme="minorHAnsi"/>
                <w:i w:val="0"/>
              </w:rPr>
            </w:pPr>
            <w:r w:rsidRPr="00C10477">
              <w:rPr>
                <w:rFonts w:cstheme="minorHAnsi"/>
                <w:i w:val="0"/>
              </w:rPr>
              <w:t>X,XXX</w:t>
            </w:r>
          </w:p>
        </w:tc>
        <w:tc>
          <w:tcPr>
            <w:tcW w:w="328" w:type="dxa"/>
            <w:tcBorders>
              <w:bottom w:val="single" w:sz="12" w:space="0" w:color="auto"/>
            </w:tcBorders>
          </w:tcPr>
          <w:p w14:paraId="24D578E4" w14:textId="77777777" w:rsidR="00667B71" w:rsidRPr="00C10477" w:rsidRDefault="00667B71" w:rsidP="00EF77F9">
            <w:pPr>
              <w:spacing w:after="0" w:line="240" w:lineRule="auto"/>
              <w:jc w:val="right"/>
              <w:rPr>
                <w:rFonts w:cstheme="minorHAnsi"/>
                <w:i w:val="0"/>
              </w:rPr>
            </w:pPr>
          </w:p>
        </w:tc>
        <w:tc>
          <w:tcPr>
            <w:tcW w:w="1073" w:type="dxa"/>
            <w:tcBorders>
              <w:bottom w:val="single" w:sz="12" w:space="0" w:color="auto"/>
            </w:tcBorders>
          </w:tcPr>
          <w:p w14:paraId="2C8B7688" w14:textId="77777777" w:rsidR="00667B71" w:rsidRPr="00C10477" w:rsidRDefault="00C460B5" w:rsidP="00EF77F9">
            <w:pPr>
              <w:spacing w:after="0" w:line="240" w:lineRule="auto"/>
              <w:jc w:val="right"/>
              <w:rPr>
                <w:rFonts w:cstheme="minorHAnsi"/>
                <w:i w:val="0"/>
              </w:rPr>
            </w:pPr>
            <w:r w:rsidRPr="00C10477">
              <w:rPr>
                <w:rFonts w:cstheme="minorHAnsi"/>
                <w:i w:val="0"/>
              </w:rPr>
              <w:t>X,XXX</w:t>
            </w:r>
          </w:p>
        </w:tc>
      </w:tr>
      <w:tr w:rsidR="00667B71" w14:paraId="4740CD7B" w14:textId="77777777" w:rsidTr="00957EF6">
        <w:tc>
          <w:tcPr>
            <w:tcW w:w="4669" w:type="dxa"/>
          </w:tcPr>
          <w:p w14:paraId="5AB143C9" w14:textId="77777777" w:rsidR="00667B71" w:rsidRDefault="00C460B5" w:rsidP="00EF77F9">
            <w:pPr>
              <w:spacing w:after="0" w:line="240" w:lineRule="auto"/>
              <w:rPr>
                <w:i w:val="0"/>
                <w:sz w:val="22"/>
              </w:rPr>
            </w:pPr>
            <w:r>
              <w:rPr>
                <w:i w:val="0"/>
                <w:sz w:val="22"/>
              </w:rPr>
              <w:t xml:space="preserve">       Total subject to appropriation and </w:t>
            </w:r>
          </w:p>
        </w:tc>
        <w:tc>
          <w:tcPr>
            <w:tcW w:w="328" w:type="dxa"/>
          </w:tcPr>
          <w:p w14:paraId="5D826BBB" w14:textId="77777777" w:rsidR="00667B71" w:rsidRDefault="00667B71" w:rsidP="00EF77F9">
            <w:pPr>
              <w:spacing w:after="0" w:line="240" w:lineRule="auto"/>
              <w:rPr>
                <w:i w:val="0"/>
                <w:sz w:val="22"/>
              </w:rPr>
            </w:pPr>
          </w:p>
        </w:tc>
        <w:tc>
          <w:tcPr>
            <w:tcW w:w="1113" w:type="dxa"/>
            <w:tcBorders>
              <w:top w:val="single" w:sz="12" w:space="0" w:color="auto"/>
              <w:bottom w:val="single" w:sz="4" w:space="0" w:color="auto"/>
            </w:tcBorders>
          </w:tcPr>
          <w:p w14:paraId="6F6BCC7B" w14:textId="77777777" w:rsidR="00667B71" w:rsidRDefault="00667B71" w:rsidP="00EF77F9">
            <w:pPr>
              <w:spacing w:after="0" w:line="240" w:lineRule="auto"/>
              <w:jc w:val="center"/>
              <w:rPr>
                <w:i w:val="0"/>
                <w:sz w:val="22"/>
              </w:rPr>
            </w:pPr>
          </w:p>
        </w:tc>
        <w:tc>
          <w:tcPr>
            <w:tcW w:w="328" w:type="dxa"/>
            <w:tcBorders>
              <w:top w:val="single" w:sz="12" w:space="0" w:color="auto"/>
              <w:bottom w:val="single" w:sz="4" w:space="0" w:color="auto"/>
            </w:tcBorders>
          </w:tcPr>
          <w:p w14:paraId="15908BF0" w14:textId="77777777" w:rsidR="00667B71" w:rsidRDefault="00667B71" w:rsidP="00EF77F9">
            <w:pPr>
              <w:spacing w:after="0" w:line="240" w:lineRule="auto"/>
              <w:rPr>
                <w:i w:val="0"/>
                <w:sz w:val="22"/>
              </w:rPr>
            </w:pPr>
          </w:p>
        </w:tc>
        <w:tc>
          <w:tcPr>
            <w:tcW w:w="888" w:type="dxa"/>
            <w:tcBorders>
              <w:top w:val="single" w:sz="12" w:space="0" w:color="auto"/>
              <w:bottom w:val="single" w:sz="4" w:space="0" w:color="auto"/>
            </w:tcBorders>
          </w:tcPr>
          <w:p w14:paraId="65553666" w14:textId="77777777" w:rsidR="00667B71" w:rsidRDefault="00667B71" w:rsidP="00EF77F9">
            <w:pPr>
              <w:spacing w:after="0" w:line="240" w:lineRule="auto"/>
              <w:jc w:val="center"/>
              <w:rPr>
                <w:i w:val="0"/>
                <w:sz w:val="22"/>
              </w:rPr>
            </w:pPr>
          </w:p>
        </w:tc>
        <w:tc>
          <w:tcPr>
            <w:tcW w:w="328" w:type="dxa"/>
            <w:tcBorders>
              <w:top w:val="single" w:sz="12" w:space="0" w:color="auto"/>
              <w:bottom w:val="single" w:sz="4" w:space="0" w:color="auto"/>
            </w:tcBorders>
          </w:tcPr>
          <w:p w14:paraId="1114DA73" w14:textId="77777777" w:rsidR="00667B71" w:rsidRDefault="00667B71" w:rsidP="00EF77F9">
            <w:pPr>
              <w:spacing w:after="0" w:line="240" w:lineRule="auto"/>
              <w:rPr>
                <w:i w:val="0"/>
                <w:sz w:val="22"/>
              </w:rPr>
            </w:pPr>
          </w:p>
        </w:tc>
        <w:tc>
          <w:tcPr>
            <w:tcW w:w="1303" w:type="dxa"/>
            <w:tcBorders>
              <w:top w:val="single" w:sz="12" w:space="0" w:color="auto"/>
              <w:bottom w:val="single" w:sz="4" w:space="0" w:color="auto"/>
            </w:tcBorders>
          </w:tcPr>
          <w:p w14:paraId="680D16C3" w14:textId="77777777" w:rsidR="00667B71" w:rsidRDefault="00667B71" w:rsidP="00EF77F9">
            <w:pPr>
              <w:spacing w:after="0" w:line="240" w:lineRule="auto"/>
              <w:jc w:val="right"/>
              <w:rPr>
                <w:i w:val="0"/>
                <w:sz w:val="22"/>
              </w:rPr>
            </w:pPr>
          </w:p>
        </w:tc>
        <w:tc>
          <w:tcPr>
            <w:tcW w:w="328" w:type="dxa"/>
            <w:tcBorders>
              <w:top w:val="single" w:sz="12" w:space="0" w:color="auto"/>
              <w:bottom w:val="single" w:sz="4" w:space="0" w:color="auto"/>
            </w:tcBorders>
          </w:tcPr>
          <w:p w14:paraId="592F1E64" w14:textId="77777777" w:rsidR="00667B71" w:rsidRDefault="00667B71" w:rsidP="00EF77F9">
            <w:pPr>
              <w:spacing w:after="0" w:line="240" w:lineRule="auto"/>
              <w:jc w:val="right"/>
              <w:rPr>
                <w:i w:val="0"/>
                <w:sz w:val="22"/>
              </w:rPr>
            </w:pPr>
          </w:p>
        </w:tc>
        <w:tc>
          <w:tcPr>
            <w:tcW w:w="1073" w:type="dxa"/>
            <w:tcBorders>
              <w:top w:val="single" w:sz="12" w:space="0" w:color="auto"/>
              <w:bottom w:val="single" w:sz="4" w:space="0" w:color="auto"/>
            </w:tcBorders>
          </w:tcPr>
          <w:p w14:paraId="7FADBD36" w14:textId="77777777" w:rsidR="00667B71" w:rsidRDefault="00667B71" w:rsidP="00EF77F9">
            <w:pPr>
              <w:spacing w:after="0" w:line="240" w:lineRule="auto"/>
              <w:jc w:val="right"/>
              <w:rPr>
                <w:i w:val="0"/>
                <w:sz w:val="22"/>
              </w:rPr>
            </w:pPr>
          </w:p>
        </w:tc>
      </w:tr>
      <w:tr w:rsidR="00DC17F9" w14:paraId="0F705061" w14:textId="77777777" w:rsidTr="00957EF6">
        <w:tc>
          <w:tcPr>
            <w:tcW w:w="4669" w:type="dxa"/>
          </w:tcPr>
          <w:p w14:paraId="1C17D41B" w14:textId="2CA3429A" w:rsidR="00DC17F9" w:rsidRDefault="00C460B5" w:rsidP="00EF77F9">
            <w:pPr>
              <w:spacing w:after="0" w:line="240" w:lineRule="auto"/>
              <w:rPr>
                <w:i w:val="0"/>
                <w:sz w:val="22"/>
              </w:rPr>
            </w:pPr>
            <w:r>
              <w:rPr>
                <w:i w:val="0"/>
                <w:sz w:val="22"/>
              </w:rPr>
              <w:t xml:space="preserve">         </w:t>
            </w:r>
            <w:r w:rsidR="001409A7">
              <w:rPr>
                <w:i w:val="0"/>
                <w:sz w:val="22"/>
              </w:rPr>
              <w:t>e</w:t>
            </w:r>
            <w:r>
              <w:rPr>
                <w:i w:val="0"/>
                <w:sz w:val="22"/>
              </w:rPr>
              <w:t>xpenditure when a specific event occurs</w:t>
            </w:r>
          </w:p>
        </w:tc>
        <w:tc>
          <w:tcPr>
            <w:tcW w:w="328" w:type="dxa"/>
          </w:tcPr>
          <w:p w14:paraId="5930E347" w14:textId="77777777" w:rsidR="00DC17F9" w:rsidRDefault="00DC17F9" w:rsidP="00EF77F9">
            <w:pPr>
              <w:spacing w:after="0" w:line="240" w:lineRule="auto"/>
              <w:rPr>
                <w:i w:val="0"/>
                <w:sz w:val="22"/>
              </w:rPr>
            </w:pPr>
          </w:p>
        </w:tc>
        <w:tc>
          <w:tcPr>
            <w:tcW w:w="1113" w:type="dxa"/>
            <w:tcBorders>
              <w:bottom w:val="single" w:sz="12" w:space="0" w:color="auto"/>
            </w:tcBorders>
          </w:tcPr>
          <w:p w14:paraId="438C01F8" w14:textId="77777777" w:rsidR="00DC17F9" w:rsidRDefault="00C460B5" w:rsidP="00EF77F9">
            <w:pPr>
              <w:spacing w:after="0" w:line="240" w:lineRule="auto"/>
              <w:jc w:val="center"/>
              <w:rPr>
                <w:i w:val="0"/>
                <w:sz w:val="22"/>
              </w:rPr>
            </w:pPr>
            <w:r>
              <w:rPr>
                <w:i w:val="0"/>
                <w:sz w:val="22"/>
              </w:rPr>
              <w:t>-</w:t>
            </w:r>
          </w:p>
        </w:tc>
        <w:tc>
          <w:tcPr>
            <w:tcW w:w="328" w:type="dxa"/>
            <w:tcBorders>
              <w:bottom w:val="single" w:sz="12" w:space="0" w:color="auto"/>
            </w:tcBorders>
          </w:tcPr>
          <w:p w14:paraId="6D346580" w14:textId="77777777" w:rsidR="00DC17F9" w:rsidRDefault="00DC17F9" w:rsidP="00EF77F9">
            <w:pPr>
              <w:spacing w:after="0" w:line="240" w:lineRule="auto"/>
              <w:rPr>
                <w:i w:val="0"/>
                <w:sz w:val="22"/>
              </w:rPr>
            </w:pPr>
          </w:p>
        </w:tc>
        <w:tc>
          <w:tcPr>
            <w:tcW w:w="888" w:type="dxa"/>
            <w:tcBorders>
              <w:bottom w:val="single" w:sz="12" w:space="0" w:color="auto"/>
            </w:tcBorders>
          </w:tcPr>
          <w:p w14:paraId="0E26DA9C" w14:textId="77777777" w:rsidR="00DC17F9" w:rsidRDefault="00C460B5" w:rsidP="00EF77F9">
            <w:pPr>
              <w:spacing w:after="0" w:line="240" w:lineRule="auto"/>
              <w:jc w:val="center"/>
              <w:rPr>
                <w:i w:val="0"/>
                <w:sz w:val="22"/>
              </w:rPr>
            </w:pPr>
            <w:r>
              <w:rPr>
                <w:i w:val="0"/>
                <w:sz w:val="22"/>
              </w:rPr>
              <w:t>-</w:t>
            </w:r>
          </w:p>
        </w:tc>
        <w:tc>
          <w:tcPr>
            <w:tcW w:w="328" w:type="dxa"/>
            <w:tcBorders>
              <w:bottom w:val="single" w:sz="12" w:space="0" w:color="auto"/>
            </w:tcBorders>
          </w:tcPr>
          <w:p w14:paraId="039D56F0" w14:textId="77777777" w:rsidR="00DC17F9" w:rsidRDefault="00DC17F9" w:rsidP="00EF77F9">
            <w:pPr>
              <w:spacing w:after="0" w:line="240" w:lineRule="auto"/>
              <w:rPr>
                <w:i w:val="0"/>
                <w:sz w:val="22"/>
              </w:rPr>
            </w:pPr>
          </w:p>
        </w:tc>
        <w:tc>
          <w:tcPr>
            <w:tcW w:w="1303" w:type="dxa"/>
            <w:tcBorders>
              <w:bottom w:val="single" w:sz="12" w:space="0" w:color="auto"/>
            </w:tcBorders>
          </w:tcPr>
          <w:p w14:paraId="461CD482" w14:textId="77777777" w:rsidR="00DC17F9" w:rsidRDefault="00C460B5" w:rsidP="00EF77F9">
            <w:pPr>
              <w:spacing w:after="0" w:line="240" w:lineRule="auto"/>
              <w:jc w:val="right"/>
              <w:rPr>
                <w:i w:val="0"/>
                <w:sz w:val="22"/>
              </w:rPr>
            </w:pPr>
            <w:r>
              <w:rPr>
                <w:i w:val="0"/>
                <w:sz w:val="22"/>
              </w:rPr>
              <w:t>X,XXX</w:t>
            </w:r>
          </w:p>
        </w:tc>
        <w:tc>
          <w:tcPr>
            <w:tcW w:w="328" w:type="dxa"/>
            <w:tcBorders>
              <w:bottom w:val="single" w:sz="12" w:space="0" w:color="auto"/>
            </w:tcBorders>
          </w:tcPr>
          <w:p w14:paraId="5B115638" w14:textId="77777777" w:rsidR="00DC17F9" w:rsidRDefault="00DC17F9" w:rsidP="00EF77F9">
            <w:pPr>
              <w:spacing w:after="0" w:line="240" w:lineRule="auto"/>
              <w:jc w:val="right"/>
              <w:rPr>
                <w:i w:val="0"/>
                <w:sz w:val="22"/>
              </w:rPr>
            </w:pPr>
          </w:p>
        </w:tc>
        <w:tc>
          <w:tcPr>
            <w:tcW w:w="1073" w:type="dxa"/>
            <w:tcBorders>
              <w:bottom w:val="single" w:sz="12" w:space="0" w:color="auto"/>
            </w:tcBorders>
          </w:tcPr>
          <w:p w14:paraId="432577C3" w14:textId="77777777" w:rsidR="00DC17F9" w:rsidRDefault="00C460B5" w:rsidP="00EF77F9">
            <w:pPr>
              <w:spacing w:after="0" w:line="240" w:lineRule="auto"/>
              <w:jc w:val="right"/>
              <w:rPr>
                <w:i w:val="0"/>
                <w:sz w:val="22"/>
              </w:rPr>
            </w:pPr>
            <w:r>
              <w:rPr>
                <w:i w:val="0"/>
                <w:sz w:val="22"/>
              </w:rPr>
              <w:t>X,XXX</w:t>
            </w:r>
          </w:p>
        </w:tc>
      </w:tr>
      <w:tr w:rsidR="00667B71" w14:paraId="4FF7D56D" w14:textId="77777777" w:rsidTr="00957EF6">
        <w:tc>
          <w:tcPr>
            <w:tcW w:w="4669" w:type="dxa"/>
          </w:tcPr>
          <w:p w14:paraId="62C8593A" w14:textId="77777777" w:rsidR="00667B71" w:rsidRPr="00957EF6" w:rsidRDefault="00C460B5" w:rsidP="00EF77F9">
            <w:pPr>
              <w:spacing w:after="0" w:line="240" w:lineRule="auto"/>
              <w:rPr>
                <w:b/>
                <w:i w:val="0"/>
                <w:sz w:val="22"/>
              </w:rPr>
            </w:pPr>
            <w:r>
              <w:rPr>
                <w:i w:val="0"/>
                <w:sz w:val="22"/>
              </w:rPr>
              <w:t xml:space="preserve">           </w:t>
            </w:r>
            <w:r w:rsidRPr="00957EF6">
              <w:rPr>
                <w:b/>
                <w:i w:val="0"/>
                <w:sz w:val="22"/>
              </w:rPr>
              <w:t>Total net assets with donor restrictions</w:t>
            </w:r>
          </w:p>
        </w:tc>
        <w:tc>
          <w:tcPr>
            <w:tcW w:w="328" w:type="dxa"/>
          </w:tcPr>
          <w:p w14:paraId="3B13E48E" w14:textId="77777777" w:rsidR="00667B71" w:rsidRPr="00957EF6" w:rsidRDefault="00C460B5" w:rsidP="00EF77F9">
            <w:pPr>
              <w:spacing w:after="0" w:line="240" w:lineRule="auto"/>
              <w:rPr>
                <w:b/>
                <w:i w:val="0"/>
                <w:sz w:val="22"/>
              </w:rPr>
            </w:pPr>
            <w:r w:rsidRPr="00957EF6">
              <w:rPr>
                <w:b/>
                <w:i w:val="0"/>
                <w:sz w:val="22"/>
              </w:rPr>
              <w:t>$</w:t>
            </w:r>
          </w:p>
        </w:tc>
        <w:tc>
          <w:tcPr>
            <w:tcW w:w="1113" w:type="dxa"/>
            <w:tcBorders>
              <w:top w:val="single" w:sz="12" w:space="0" w:color="auto"/>
              <w:bottom w:val="double" w:sz="12" w:space="0" w:color="auto"/>
            </w:tcBorders>
          </w:tcPr>
          <w:p w14:paraId="0533F74D" w14:textId="77777777" w:rsidR="00667B71" w:rsidRPr="00957EF6" w:rsidRDefault="00C460B5" w:rsidP="00EF77F9">
            <w:pPr>
              <w:spacing w:after="0" w:line="240" w:lineRule="auto"/>
              <w:jc w:val="right"/>
              <w:rPr>
                <w:b/>
                <w:i w:val="0"/>
                <w:sz w:val="22"/>
              </w:rPr>
            </w:pPr>
            <w:r w:rsidRPr="00957EF6">
              <w:rPr>
                <w:b/>
                <w:i w:val="0"/>
                <w:sz w:val="22"/>
              </w:rPr>
              <w:t>X,XXX</w:t>
            </w:r>
          </w:p>
        </w:tc>
        <w:tc>
          <w:tcPr>
            <w:tcW w:w="328" w:type="dxa"/>
            <w:tcBorders>
              <w:top w:val="single" w:sz="12" w:space="0" w:color="auto"/>
              <w:bottom w:val="double" w:sz="12" w:space="0" w:color="auto"/>
            </w:tcBorders>
          </w:tcPr>
          <w:p w14:paraId="35A3050A" w14:textId="77777777" w:rsidR="00667B71" w:rsidRPr="00957EF6" w:rsidRDefault="00C460B5" w:rsidP="00EF77F9">
            <w:pPr>
              <w:spacing w:after="0" w:line="240" w:lineRule="auto"/>
              <w:rPr>
                <w:b/>
                <w:i w:val="0"/>
                <w:sz w:val="22"/>
              </w:rPr>
            </w:pPr>
            <w:r w:rsidRPr="00957EF6">
              <w:rPr>
                <w:b/>
                <w:i w:val="0"/>
                <w:sz w:val="22"/>
              </w:rPr>
              <w:t>$</w:t>
            </w:r>
          </w:p>
        </w:tc>
        <w:tc>
          <w:tcPr>
            <w:tcW w:w="888" w:type="dxa"/>
            <w:tcBorders>
              <w:top w:val="single" w:sz="12" w:space="0" w:color="auto"/>
              <w:bottom w:val="double" w:sz="12" w:space="0" w:color="auto"/>
            </w:tcBorders>
          </w:tcPr>
          <w:p w14:paraId="4A050FB9" w14:textId="77777777" w:rsidR="00667B71" w:rsidRPr="00957EF6" w:rsidRDefault="00C460B5" w:rsidP="00EF77F9">
            <w:pPr>
              <w:spacing w:after="0" w:line="240" w:lineRule="auto"/>
              <w:jc w:val="right"/>
              <w:rPr>
                <w:b/>
                <w:i w:val="0"/>
                <w:sz w:val="22"/>
              </w:rPr>
            </w:pPr>
            <w:r w:rsidRPr="00957EF6">
              <w:rPr>
                <w:b/>
                <w:i w:val="0"/>
                <w:sz w:val="22"/>
              </w:rPr>
              <w:t>X,XXX</w:t>
            </w:r>
          </w:p>
        </w:tc>
        <w:tc>
          <w:tcPr>
            <w:tcW w:w="328" w:type="dxa"/>
            <w:tcBorders>
              <w:top w:val="single" w:sz="12" w:space="0" w:color="auto"/>
              <w:bottom w:val="double" w:sz="12" w:space="0" w:color="auto"/>
            </w:tcBorders>
          </w:tcPr>
          <w:p w14:paraId="3F3903CC" w14:textId="77777777" w:rsidR="00667B71" w:rsidRPr="00957EF6" w:rsidRDefault="00C460B5" w:rsidP="00EF77F9">
            <w:pPr>
              <w:spacing w:after="0" w:line="240" w:lineRule="auto"/>
              <w:rPr>
                <w:b/>
                <w:i w:val="0"/>
                <w:sz w:val="22"/>
              </w:rPr>
            </w:pPr>
            <w:r w:rsidRPr="00957EF6">
              <w:rPr>
                <w:b/>
                <w:i w:val="0"/>
                <w:sz w:val="22"/>
              </w:rPr>
              <w:t>$</w:t>
            </w:r>
          </w:p>
        </w:tc>
        <w:tc>
          <w:tcPr>
            <w:tcW w:w="1303" w:type="dxa"/>
            <w:tcBorders>
              <w:top w:val="single" w:sz="12" w:space="0" w:color="auto"/>
              <w:bottom w:val="double" w:sz="12" w:space="0" w:color="auto"/>
            </w:tcBorders>
          </w:tcPr>
          <w:p w14:paraId="09538FEA" w14:textId="77777777" w:rsidR="00667B71" w:rsidRPr="00957EF6" w:rsidRDefault="00C460B5" w:rsidP="00EF77F9">
            <w:pPr>
              <w:spacing w:after="0" w:line="240" w:lineRule="auto"/>
              <w:jc w:val="right"/>
              <w:rPr>
                <w:b/>
                <w:i w:val="0"/>
                <w:sz w:val="22"/>
              </w:rPr>
            </w:pPr>
            <w:r w:rsidRPr="00957EF6">
              <w:rPr>
                <w:b/>
                <w:i w:val="0"/>
                <w:sz w:val="22"/>
              </w:rPr>
              <w:t>X,XXX</w:t>
            </w:r>
          </w:p>
        </w:tc>
        <w:tc>
          <w:tcPr>
            <w:tcW w:w="328" w:type="dxa"/>
            <w:tcBorders>
              <w:top w:val="single" w:sz="12" w:space="0" w:color="auto"/>
              <w:bottom w:val="double" w:sz="12" w:space="0" w:color="auto"/>
            </w:tcBorders>
          </w:tcPr>
          <w:p w14:paraId="65C4BF93" w14:textId="77777777" w:rsidR="00667B71" w:rsidRPr="00957EF6" w:rsidRDefault="00C460B5" w:rsidP="00EF77F9">
            <w:pPr>
              <w:spacing w:after="0" w:line="240" w:lineRule="auto"/>
              <w:rPr>
                <w:b/>
                <w:i w:val="0"/>
                <w:sz w:val="22"/>
              </w:rPr>
            </w:pPr>
            <w:r w:rsidRPr="00957EF6">
              <w:rPr>
                <w:b/>
                <w:i w:val="0"/>
                <w:sz w:val="22"/>
              </w:rPr>
              <w:t>$</w:t>
            </w:r>
          </w:p>
        </w:tc>
        <w:tc>
          <w:tcPr>
            <w:tcW w:w="1073" w:type="dxa"/>
            <w:tcBorders>
              <w:top w:val="single" w:sz="12" w:space="0" w:color="auto"/>
              <w:bottom w:val="double" w:sz="12" w:space="0" w:color="auto"/>
            </w:tcBorders>
          </w:tcPr>
          <w:p w14:paraId="47F653C0" w14:textId="77777777" w:rsidR="00667B71" w:rsidRPr="00957EF6" w:rsidRDefault="00C460B5" w:rsidP="00EF77F9">
            <w:pPr>
              <w:spacing w:after="0" w:line="240" w:lineRule="auto"/>
              <w:jc w:val="right"/>
              <w:rPr>
                <w:b/>
                <w:i w:val="0"/>
                <w:sz w:val="22"/>
              </w:rPr>
            </w:pPr>
            <w:r w:rsidRPr="00957EF6">
              <w:rPr>
                <w:b/>
                <w:i w:val="0"/>
                <w:sz w:val="22"/>
              </w:rPr>
              <w:t>X,XXX</w:t>
            </w:r>
          </w:p>
        </w:tc>
      </w:tr>
    </w:tbl>
    <w:p w14:paraId="589A3766" w14:textId="77777777" w:rsidR="007D54F4" w:rsidRDefault="007D54F4" w:rsidP="00C10477">
      <w:pPr>
        <w:rPr>
          <w:b/>
          <w:i w:val="0"/>
          <w:sz w:val="22"/>
          <w:szCs w:val="22"/>
          <w:u w:val="single"/>
        </w:rPr>
      </w:pPr>
    </w:p>
    <w:p w14:paraId="167FA7BA" w14:textId="77777777" w:rsidR="007D54F4" w:rsidRDefault="007D54F4" w:rsidP="00C10477">
      <w:pPr>
        <w:rPr>
          <w:b/>
          <w:i w:val="0"/>
          <w:sz w:val="22"/>
          <w:szCs w:val="22"/>
          <w:u w:val="single"/>
        </w:rPr>
      </w:pPr>
    </w:p>
    <w:p w14:paraId="034DBF91" w14:textId="77777777" w:rsidR="007D54F4" w:rsidRDefault="007D54F4" w:rsidP="00C10477">
      <w:pPr>
        <w:rPr>
          <w:b/>
          <w:i w:val="0"/>
          <w:sz w:val="22"/>
          <w:szCs w:val="22"/>
          <w:u w:val="single"/>
        </w:rPr>
      </w:pPr>
    </w:p>
    <w:p w14:paraId="10362B05" w14:textId="77777777" w:rsidR="007D54F4" w:rsidRDefault="007D54F4" w:rsidP="00C10477">
      <w:pPr>
        <w:rPr>
          <w:b/>
          <w:i w:val="0"/>
          <w:sz w:val="22"/>
          <w:szCs w:val="22"/>
          <w:u w:val="single"/>
        </w:rPr>
      </w:pPr>
    </w:p>
    <w:p w14:paraId="3D506207" w14:textId="7B0E78AA" w:rsidR="007D54F4" w:rsidRDefault="00C10877" w:rsidP="00C10877">
      <w:pPr>
        <w:tabs>
          <w:tab w:val="left" w:pos="8100"/>
        </w:tabs>
        <w:rPr>
          <w:b/>
          <w:i w:val="0"/>
          <w:sz w:val="22"/>
          <w:szCs w:val="22"/>
          <w:u w:val="single"/>
        </w:rPr>
      </w:pPr>
      <w:r>
        <w:rPr>
          <w:b/>
          <w:i w:val="0"/>
          <w:sz w:val="22"/>
          <w:szCs w:val="22"/>
          <w:u w:val="single"/>
        </w:rPr>
        <w:tab/>
      </w:r>
    </w:p>
    <w:p w14:paraId="751BDAC8" w14:textId="091D1F8F" w:rsidR="00D143A6" w:rsidRPr="00957EF6" w:rsidRDefault="00D143A6" w:rsidP="00C10477">
      <w:pPr>
        <w:rPr>
          <w:b/>
          <w:i w:val="0"/>
          <w:sz w:val="22"/>
          <w:szCs w:val="22"/>
          <w:u w:val="single"/>
        </w:rPr>
      </w:pPr>
      <w:r w:rsidRPr="00957EF6">
        <w:rPr>
          <w:b/>
          <w:i w:val="0"/>
          <w:sz w:val="22"/>
          <w:szCs w:val="22"/>
          <w:u w:val="single"/>
        </w:rPr>
        <w:lastRenderedPageBreak/>
        <w:t>NOTES TO [CONSOLIDATED] FINANCIAL STATEMENTS (CONTINUED)</w:t>
      </w:r>
    </w:p>
    <w:p w14:paraId="014DA3FC" w14:textId="6ABB5EB7" w:rsidR="00D143A6" w:rsidRDefault="00D143A6" w:rsidP="00EF77F9">
      <w:pPr>
        <w:spacing w:after="0" w:line="240" w:lineRule="auto"/>
        <w:rPr>
          <w:b/>
          <w:i w:val="0"/>
          <w:sz w:val="22"/>
        </w:rPr>
      </w:pPr>
      <w:r w:rsidRPr="00CC5948">
        <w:rPr>
          <w:b/>
          <w:i w:val="0"/>
          <w:sz w:val="22"/>
        </w:rPr>
        <w:t xml:space="preserve">NOTE </w:t>
      </w:r>
      <w:r w:rsidR="00A26D2E">
        <w:rPr>
          <w:b/>
          <w:i w:val="0"/>
          <w:sz w:val="22"/>
        </w:rPr>
        <w:t>1</w:t>
      </w:r>
      <w:r w:rsidR="00D42B83">
        <w:rPr>
          <w:b/>
          <w:i w:val="0"/>
          <w:sz w:val="22"/>
        </w:rPr>
        <w:t>3</w:t>
      </w:r>
      <w:r w:rsidRPr="00CC5948">
        <w:rPr>
          <w:i w:val="0"/>
          <w:sz w:val="22"/>
        </w:rPr>
        <w:t>—</w:t>
      </w:r>
      <w:r w:rsidRPr="00CC5948">
        <w:rPr>
          <w:b/>
          <w:i w:val="0"/>
          <w:sz w:val="22"/>
        </w:rPr>
        <w:t xml:space="preserve">NET ASSETS </w:t>
      </w:r>
      <w:r>
        <w:rPr>
          <w:b/>
          <w:i w:val="0"/>
          <w:sz w:val="22"/>
        </w:rPr>
        <w:t>WITH DONOR</w:t>
      </w:r>
      <w:r w:rsidRPr="00CC5948">
        <w:rPr>
          <w:b/>
          <w:i w:val="0"/>
          <w:sz w:val="22"/>
        </w:rPr>
        <w:t xml:space="preserve"> RESTRICTIONS</w:t>
      </w:r>
      <w:r>
        <w:rPr>
          <w:b/>
          <w:i w:val="0"/>
          <w:sz w:val="22"/>
        </w:rPr>
        <w:t xml:space="preserve"> (CONTINUED)</w:t>
      </w:r>
    </w:p>
    <w:p w14:paraId="1A98BC09" w14:textId="77777777" w:rsidR="00D143A6" w:rsidRPr="00CC5948" w:rsidRDefault="00D143A6" w:rsidP="00EF77F9">
      <w:pPr>
        <w:spacing w:after="0" w:line="240" w:lineRule="auto"/>
        <w:rPr>
          <w:i w:val="0"/>
          <w:sz w:val="22"/>
        </w:rPr>
      </w:pPr>
    </w:p>
    <w:tbl>
      <w:tblPr>
        <w:tblStyle w:val="TableGrid"/>
        <w:tblW w:w="0" w:type="auto"/>
        <w:tblLook w:val="04A0" w:firstRow="1" w:lastRow="0" w:firstColumn="1" w:lastColumn="0" w:noHBand="0" w:noVBand="1"/>
      </w:tblPr>
      <w:tblGrid>
        <w:gridCol w:w="4669"/>
        <w:gridCol w:w="328"/>
        <w:gridCol w:w="1113"/>
        <w:gridCol w:w="328"/>
        <w:gridCol w:w="888"/>
        <w:gridCol w:w="328"/>
        <w:gridCol w:w="1303"/>
        <w:gridCol w:w="328"/>
        <w:gridCol w:w="1073"/>
      </w:tblGrid>
      <w:tr w:rsidR="000F0EC7" w:rsidRPr="002B4650" w14:paraId="448723D2" w14:textId="77777777" w:rsidTr="00417ACF">
        <w:tc>
          <w:tcPr>
            <w:tcW w:w="4669" w:type="dxa"/>
          </w:tcPr>
          <w:p w14:paraId="707275AB" w14:textId="77777777" w:rsidR="000F0EC7" w:rsidRPr="00C10477" w:rsidRDefault="000F0EC7" w:rsidP="00EF77F9">
            <w:pPr>
              <w:spacing w:after="0" w:line="240" w:lineRule="auto"/>
              <w:rPr>
                <w:i w:val="0"/>
              </w:rPr>
            </w:pPr>
          </w:p>
        </w:tc>
        <w:tc>
          <w:tcPr>
            <w:tcW w:w="5689" w:type="dxa"/>
            <w:gridSpan w:val="8"/>
          </w:tcPr>
          <w:p w14:paraId="721902A3" w14:textId="0E1D9350" w:rsidR="000F0EC7" w:rsidRPr="00C6703D" w:rsidRDefault="000F0EC7" w:rsidP="00EF77F9">
            <w:pPr>
              <w:spacing w:after="0" w:line="240" w:lineRule="auto"/>
              <w:jc w:val="center"/>
              <w:rPr>
                <w:b/>
                <w:bCs/>
                <w:i w:val="0"/>
              </w:rPr>
            </w:pPr>
            <w:r w:rsidRPr="00C6703D">
              <w:rPr>
                <w:b/>
                <w:bCs/>
                <w:i w:val="0"/>
              </w:rPr>
              <w:t>20</w:t>
            </w:r>
            <w:r w:rsidR="0068137E">
              <w:rPr>
                <w:b/>
                <w:bCs/>
                <w:i w:val="0"/>
              </w:rPr>
              <w:t>X</w:t>
            </w:r>
            <w:r w:rsidR="00FB1559" w:rsidRPr="00C6703D">
              <w:rPr>
                <w:b/>
                <w:bCs/>
                <w:i w:val="0"/>
              </w:rPr>
              <w:t>2</w:t>
            </w:r>
          </w:p>
        </w:tc>
      </w:tr>
      <w:tr w:rsidR="000F0EC7" w:rsidRPr="002B4650" w14:paraId="77DE831F" w14:textId="77777777" w:rsidTr="00417ACF">
        <w:tc>
          <w:tcPr>
            <w:tcW w:w="4669" w:type="dxa"/>
          </w:tcPr>
          <w:p w14:paraId="0F760BD4" w14:textId="77777777" w:rsidR="000F0EC7" w:rsidRPr="00C10477" w:rsidRDefault="000F0EC7" w:rsidP="00EF77F9">
            <w:pPr>
              <w:spacing w:after="0" w:line="240" w:lineRule="auto"/>
              <w:rPr>
                <w:i w:val="0"/>
              </w:rPr>
            </w:pPr>
          </w:p>
        </w:tc>
        <w:tc>
          <w:tcPr>
            <w:tcW w:w="328" w:type="dxa"/>
          </w:tcPr>
          <w:p w14:paraId="3EB08401" w14:textId="77777777" w:rsidR="000F0EC7" w:rsidRPr="00C10477" w:rsidRDefault="000F0EC7" w:rsidP="00EF77F9">
            <w:pPr>
              <w:spacing w:after="0" w:line="240" w:lineRule="auto"/>
              <w:rPr>
                <w:i w:val="0"/>
              </w:rPr>
            </w:pPr>
          </w:p>
        </w:tc>
        <w:tc>
          <w:tcPr>
            <w:tcW w:w="1113" w:type="dxa"/>
            <w:tcBorders>
              <w:bottom w:val="single" w:sz="4" w:space="0" w:color="auto"/>
            </w:tcBorders>
          </w:tcPr>
          <w:p w14:paraId="14C4F8DA" w14:textId="77777777" w:rsidR="000F0EC7" w:rsidRPr="00C10477" w:rsidRDefault="000F0EC7" w:rsidP="00EF77F9">
            <w:pPr>
              <w:spacing w:after="0" w:line="240" w:lineRule="auto"/>
              <w:jc w:val="center"/>
              <w:rPr>
                <w:i w:val="0"/>
              </w:rPr>
            </w:pPr>
            <w:r w:rsidRPr="00C10477">
              <w:rPr>
                <w:i w:val="0"/>
              </w:rPr>
              <w:t>Operating</w:t>
            </w:r>
          </w:p>
        </w:tc>
        <w:tc>
          <w:tcPr>
            <w:tcW w:w="328" w:type="dxa"/>
            <w:tcBorders>
              <w:bottom w:val="single" w:sz="4" w:space="0" w:color="auto"/>
            </w:tcBorders>
          </w:tcPr>
          <w:p w14:paraId="638B788B" w14:textId="77777777" w:rsidR="000F0EC7" w:rsidRPr="00C10477" w:rsidRDefault="000F0EC7" w:rsidP="00EF77F9">
            <w:pPr>
              <w:spacing w:after="0" w:line="240" w:lineRule="auto"/>
              <w:jc w:val="center"/>
              <w:rPr>
                <w:i w:val="0"/>
              </w:rPr>
            </w:pPr>
          </w:p>
        </w:tc>
        <w:tc>
          <w:tcPr>
            <w:tcW w:w="888" w:type="dxa"/>
            <w:tcBorders>
              <w:bottom w:val="single" w:sz="4" w:space="0" w:color="auto"/>
            </w:tcBorders>
          </w:tcPr>
          <w:p w14:paraId="789C52EC" w14:textId="77777777" w:rsidR="000F0EC7" w:rsidRPr="00C10477" w:rsidRDefault="000F0EC7" w:rsidP="00EF77F9">
            <w:pPr>
              <w:spacing w:after="0" w:line="240" w:lineRule="auto"/>
              <w:jc w:val="center"/>
              <w:rPr>
                <w:i w:val="0"/>
              </w:rPr>
            </w:pPr>
            <w:r w:rsidRPr="00C10477">
              <w:rPr>
                <w:i w:val="0"/>
              </w:rPr>
              <w:t>Capital</w:t>
            </w:r>
          </w:p>
        </w:tc>
        <w:tc>
          <w:tcPr>
            <w:tcW w:w="328" w:type="dxa"/>
            <w:tcBorders>
              <w:bottom w:val="single" w:sz="4" w:space="0" w:color="auto"/>
            </w:tcBorders>
          </w:tcPr>
          <w:p w14:paraId="20260D31" w14:textId="77777777" w:rsidR="000F0EC7" w:rsidRPr="00C10477" w:rsidRDefault="000F0EC7" w:rsidP="00EF77F9">
            <w:pPr>
              <w:spacing w:after="0" w:line="240" w:lineRule="auto"/>
              <w:jc w:val="center"/>
              <w:rPr>
                <w:i w:val="0"/>
              </w:rPr>
            </w:pPr>
          </w:p>
        </w:tc>
        <w:tc>
          <w:tcPr>
            <w:tcW w:w="1303" w:type="dxa"/>
            <w:tcBorders>
              <w:bottom w:val="single" w:sz="4" w:space="0" w:color="auto"/>
            </w:tcBorders>
          </w:tcPr>
          <w:p w14:paraId="6ED4C22D" w14:textId="77777777" w:rsidR="000F0EC7" w:rsidRPr="00C10477" w:rsidRDefault="000F0EC7" w:rsidP="00EF77F9">
            <w:pPr>
              <w:spacing w:after="0" w:line="240" w:lineRule="auto"/>
              <w:jc w:val="center"/>
              <w:rPr>
                <w:i w:val="0"/>
              </w:rPr>
            </w:pPr>
            <w:r w:rsidRPr="00C10477">
              <w:rPr>
                <w:i w:val="0"/>
              </w:rPr>
              <w:t>Endowment</w:t>
            </w:r>
          </w:p>
        </w:tc>
        <w:tc>
          <w:tcPr>
            <w:tcW w:w="328" w:type="dxa"/>
            <w:tcBorders>
              <w:bottom w:val="single" w:sz="4" w:space="0" w:color="auto"/>
            </w:tcBorders>
          </w:tcPr>
          <w:p w14:paraId="732A2D15" w14:textId="77777777" w:rsidR="000F0EC7" w:rsidRPr="00C10477" w:rsidRDefault="000F0EC7" w:rsidP="00EF77F9">
            <w:pPr>
              <w:spacing w:after="0" w:line="240" w:lineRule="auto"/>
              <w:jc w:val="center"/>
              <w:rPr>
                <w:i w:val="0"/>
              </w:rPr>
            </w:pPr>
          </w:p>
        </w:tc>
        <w:tc>
          <w:tcPr>
            <w:tcW w:w="1073" w:type="dxa"/>
            <w:tcBorders>
              <w:bottom w:val="single" w:sz="4" w:space="0" w:color="auto"/>
            </w:tcBorders>
          </w:tcPr>
          <w:p w14:paraId="34107ED5" w14:textId="77777777" w:rsidR="000F0EC7" w:rsidRPr="00C10477" w:rsidRDefault="000F0EC7" w:rsidP="00EF77F9">
            <w:pPr>
              <w:spacing w:after="0" w:line="240" w:lineRule="auto"/>
              <w:jc w:val="center"/>
              <w:rPr>
                <w:i w:val="0"/>
              </w:rPr>
            </w:pPr>
            <w:r w:rsidRPr="00C10477">
              <w:rPr>
                <w:i w:val="0"/>
              </w:rPr>
              <w:t>Total</w:t>
            </w:r>
          </w:p>
        </w:tc>
      </w:tr>
      <w:tr w:rsidR="000F0EC7" w:rsidRPr="002B4650" w14:paraId="1D60CBBD" w14:textId="77777777" w:rsidTr="00417ACF">
        <w:tc>
          <w:tcPr>
            <w:tcW w:w="4669" w:type="dxa"/>
          </w:tcPr>
          <w:p w14:paraId="2E5942FC" w14:textId="77777777" w:rsidR="000F0EC7" w:rsidRPr="00C10477" w:rsidRDefault="000F0EC7" w:rsidP="00EF77F9">
            <w:pPr>
              <w:spacing w:after="0" w:line="240" w:lineRule="auto"/>
              <w:rPr>
                <w:i w:val="0"/>
              </w:rPr>
            </w:pPr>
          </w:p>
        </w:tc>
        <w:tc>
          <w:tcPr>
            <w:tcW w:w="328" w:type="dxa"/>
          </w:tcPr>
          <w:p w14:paraId="316B87CD" w14:textId="77777777" w:rsidR="000F0EC7" w:rsidRPr="00C10477" w:rsidRDefault="000F0EC7" w:rsidP="00EF77F9">
            <w:pPr>
              <w:spacing w:after="0" w:line="240" w:lineRule="auto"/>
              <w:rPr>
                <w:i w:val="0"/>
              </w:rPr>
            </w:pPr>
          </w:p>
        </w:tc>
        <w:tc>
          <w:tcPr>
            <w:tcW w:w="1113" w:type="dxa"/>
            <w:tcBorders>
              <w:bottom w:val="single" w:sz="12" w:space="0" w:color="auto"/>
            </w:tcBorders>
          </w:tcPr>
          <w:p w14:paraId="05459D8A" w14:textId="77777777" w:rsidR="000F0EC7" w:rsidRPr="00C10477" w:rsidRDefault="000F0EC7" w:rsidP="00EF77F9">
            <w:pPr>
              <w:spacing w:after="0" w:line="240" w:lineRule="auto"/>
              <w:jc w:val="center"/>
              <w:rPr>
                <w:i w:val="0"/>
              </w:rPr>
            </w:pPr>
            <w:r w:rsidRPr="00C10477">
              <w:rPr>
                <w:i w:val="0"/>
              </w:rPr>
              <w:t>Fund</w:t>
            </w:r>
          </w:p>
        </w:tc>
        <w:tc>
          <w:tcPr>
            <w:tcW w:w="328" w:type="dxa"/>
            <w:tcBorders>
              <w:bottom w:val="single" w:sz="12" w:space="0" w:color="auto"/>
            </w:tcBorders>
          </w:tcPr>
          <w:p w14:paraId="5AB97758" w14:textId="77777777" w:rsidR="000F0EC7" w:rsidRPr="00C10477" w:rsidRDefault="000F0EC7" w:rsidP="00EF77F9">
            <w:pPr>
              <w:spacing w:after="0" w:line="240" w:lineRule="auto"/>
              <w:jc w:val="center"/>
              <w:rPr>
                <w:i w:val="0"/>
              </w:rPr>
            </w:pPr>
          </w:p>
        </w:tc>
        <w:tc>
          <w:tcPr>
            <w:tcW w:w="888" w:type="dxa"/>
            <w:tcBorders>
              <w:bottom w:val="single" w:sz="12" w:space="0" w:color="auto"/>
            </w:tcBorders>
          </w:tcPr>
          <w:p w14:paraId="18245E5C" w14:textId="77777777" w:rsidR="000F0EC7" w:rsidRPr="00C10477" w:rsidRDefault="000F0EC7" w:rsidP="00EF77F9">
            <w:pPr>
              <w:spacing w:after="0" w:line="240" w:lineRule="auto"/>
              <w:jc w:val="center"/>
              <w:rPr>
                <w:i w:val="0"/>
              </w:rPr>
            </w:pPr>
            <w:r w:rsidRPr="00C10477">
              <w:rPr>
                <w:i w:val="0"/>
              </w:rPr>
              <w:t>Fund</w:t>
            </w:r>
          </w:p>
        </w:tc>
        <w:tc>
          <w:tcPr>
            <w:tcW w:w="328" w:type="dxa"/>
            <w:tcBorders>
              <w:bottom w:val="single" w:sz="12" w:space="0" w:color="auto"/>
            </w:tcBorders>
          </w:tcPr>
          <w:p w14:paraId="4644BEC5" w14:textId="77777777" w:rsidR="000F0EC7" w:rsidRPr="00C10477" w:rsidRDefault="000F0EC7" w:rsidP="00EF77F9">
            <w:pPr>
              <w:spacing w:after="0" w:line="240" w:lineRule="auto"/>
              <w:jc w:val="center"/>
              <w:rPr>
                <w:i w:val="0"/>
              </w:rPr>
            </w:pPr>
          </w:p>
        </w:tc>
        <w:tc>
          <w:tcPr>
            <w:tcW w:w="1303" w:type="dxa"/>
            <w:tcBorders>
              <w:bottom w:val="single" w:sz="12" w:space="0" w:color="auto"/>
            </w:tcBorders>
          </w:tcPr>
          <w:p w14:paraId="5657731E" w14:textId="77777777" w:rsidR="000F0EC7" w:rsidRPr="00C10477" w:rsidRDefault="000F0EC7" w:rsidP="00EF77F9">
            <w:pPr>
              <w:spacing w:after="0" w:line="240" w:lineRule="auto"/>
              <w:jc w:val="center"/>
              <w:rPr>
                <w:i w:val="0"/>
              </w:rPr>
            </w:pPr>
            <w:r w:rsidRPr="00C10477">
              <w:rPr>
                <w:i w:val="0"/>
              </w:rPr>
              <w:t>Fund</w:t>
            </w:r>
          </w:p>
        </w:tc>
        <w:tc>
          <w:tcPr>
            <w:tcW w:w="328" w:type="dxa"/>
            <w:tcBorders>
              <w:bottom w:val="single" w:sz="12" w:space="0" w:color="auto"/>
            </w:tcBorders>
          </w:tcPr>
          <w:p w14:paraId="73E820C9" w14:textId="77777777" w:rsidR="000F0EC7" w:rsidRPr="00C10477" w:rsidRDefault="000F0EC7" w:rsidP="00EF77F9">
            <w:pPr>
              <w:spacing w:after="0" w:line="240" w:lineRule="auto"/>
              <w:jc w:val="center"/>
              <w:rPr>
                <w:i w:val="0"/>
              </w:rPr>
            </w:pPr>
          </w:p>
        </w:tc>
        <w:tc>
          <w:tcPr>
            <w:tcW w:w="1073" w:type="dxa"/>
            <w:tcBorders>
              <w:bottom w:val="single" w:sz="12" w:space="0" w:color="auto"/>
            </w:tcBorders>
          </w:tcPr>
          <w:p w14:paraId="2B3EA586" w14:textId="77777777" w:rsidR="000F0EC7" w:rsidRPr="00C10477" w:rsidRDefault="000F0EC7" w:rsidP="00EF77F9">
            <w:pPr>
              <w:spacing w:after="0" w:line="240" w:lineRule="auto"/>
              <w:jc w:val="center"/>
              <w:rPr>
                <w:i w:val="0"/>
              </w:rPr>
            </w:pPr>
          </w:p>
        </w:tc>
      </w:tr>
      <w:tr w:rsidR="000F0EC7" w:rsidRPr="002B4650" w14:paraId="245CF04A" w14:textId="77777777" w:rsidTr="00417ACF">
        <w:tc>
          <w:tcPr>
            <w:tcW w:w="4669" w:type="dxa"/>
          </w:tcPr>
          <w:p w14:paraId="2574E522" w14:textId="77777777" w:rsidR="000F0EC7" w:rsidRPr="00C10477" w:rsidRDefault="000F0EC7" w:rsidP="00EF77F9">
            <w:pPr>
              <w:spacing w:after="0" w:line="240" w:lineRule="auto"/>
              <w:rPr>
                <w:i w:val="0"/>
              </w:rPr>
            </w:pPr>
            <w:r w:rsidRPr="00C10477">
              <w:rPr>
                <w:u w:val="single"/>
              </w:rPr>
              <w:t>Subject to expenditure for a specific purpose</w:t>
            </w:r>
            <w:r w:rsidRPr="00C10477">
              <w:t>:</w:t>
            </w:r>
          </w:p>
        </w:tc>
        <w:tc>
          <w:tcPr>
            <w:tcW w:w="328" w:type="dxa"/>
          </w:tcPr>
          <w:p w14:paraId="10870A2B" w14:textId="77777777" w:rsidR="000F0EC7" w:rsidRPr="00C10477" w:rsidRDefault="000F0EC7" w:rsidP="00EF77F9">
            <w:pPr>
              <w:spacing w:after="0" w:line="240" w:lineRule="auto"/>
              <w:rPr>
                <w:i w:val="0"/>
              </w:rPr>
            </w:pPr>
          </w:p>
        </w:tc>
        <w:tc>
          <w:tcPr>
            <w:tcW w:w="1113" w:type="dxa"/>
            <w:tcBorders>
              <w:top w:val="single" w:sz="12" w:space="0" w:color="auto"/>
            </w:tcBorders>
          </w:tcPr>
          <w:p w14:paraId="279DCBAB" w14:textId="77777777" w:rsidR="000F0EC7" w:rsidRPr="00C10477" w:rsidRDefault="000F0EC7" w:rsidP="00EF77F9">
            <w:pPr>
              <w:spacing w:after="0" w:line="240" w:lineRule="auto"/>
              <w:rPr>
                <w:i w:val="0"/>
              </w:rPr>
            </w:pPr>
          </w:p>
        </w:tc>
        <w:tc>
          <w:tcPr>
            <w:tcW w:w="328" w:type="dxa"/>
            <w:tcBorders>
              <w:top w:val="single" w:sz="12" w:space="0" w:color="auto"/>
            </w:tcBorders>
          </w:tcPr>
          <w:p w14:paraId="6B9B33DD" w14:textId="77777777" w:rsidR="000F0EC7" w:rsidRPr="00C10477" w:rsidRDefault="000F0EC7" w:rsidP="00EF77F9">
            <w:pPr>
              <w:spacing w:after="0" w:line="240" w:lineRule="auto"/>
              <w:rPr>
                <w:i w:val="0"/>
              </w:rPr>
            </w:pPr>
          </w:p>
        </w:tc>
        <w:tc>
          <w:tcPr>
            <w:tcW w:w="888" w:type="dxa"/>
            <w:tcBorders>
              <w:top w:val="single" w:sz="12" w:space="0" w:color="auto"/>
            </w:tcBorders>
          </w:tcPr>
          <w:p w14:paraId="3C218FD5" w14:textId="77777777" w:rsidR="000F0EC7" w:rsidRPr="00C10477" w:rsidRDefault="000F0EC7" w:rsidP="00EF77F9">
            <w:pPr>
              <w:spacing w:after="0" w:line="240" w:lineRule="auto"/>
              <w:rPr>
                <w:i w:val="0"/>
              </w:rPr>
            </w:pPr>
          </w:p>
        </w:tc>
        <w:tc>
          <w:tcPr>
            <w:tcW w:w="328" w:type="dxa"/>
            <w:tcBorders>
              <w:top w:val="single" w:sz="12" w:space="0" w:color="auto"/>
            </w:tcBorders>
          </w:tcPr>
          <w:p w14:paraId="6E97C39B" w14:textId="77777777" w:rsidR="000F0EC7" w:rsidRPr="00C10477" w:rsidRDefault="000F0EC7" w:rsidP="00EF77F9">
            <w:pPr>
              <w:spacing w:after="0" w:line="240" w:lineRule="auto"/>
              <w:rPr>
                <w:i w:val="0"/>
              </w:rPr>
            </w:pPr>
          </w:p>
        </w:tc>
        <w:tc>
          <w:tcPr>
            <w:tcW w:w="1303" w:type="dxa"/>
            <w:tcBorders>
              <w:top w:val="single" w:sz="12" w:space="0" w:color="auto"/>
            </w:tcBorders>
          </w:tcPr>
          <w:p w14:paraId="4F37FA5C" w14:textId="77777777" w:rsidR="000F0EC7" w:rsidRPr="00C10477" w:rsidRDefault="000F0EC7" w:rsidP="00EF77F9">
            <w:pPr>
              <w:spacing w:after="0" w:line="240" w:lineRule="auto"/>
              <w:rPr>
                <w:i w:val="0"/>
              </w:rPr>
            </w:pPr>
          </w:p>
        </w:tc>
        <w:tc>
          <w:tcPr>
            <w:tcW w:w="328" w:type="dxa"/>
            <w:tcBorders>
              <w:top w:val="single" w:sz="12" w:space="0" w:color="auto"/>
            </w:tcBorders>
          </w:tcPr>
          <w:p w14:paraId="318C6860" w14:textId="77777777" w:rsidR="000F0EC7" w:rsidRPr="00C10477" w:rsidRDefault="000F0EC7" w:rsidP="00EF77F9">
            <w:pPr>
              <w:spacing w:after="0" w:line="240" w:lineRule="auto"/>
              <w:rPr>
                <w:i w:val="0"/>
              </w:rPr>
            </w:pPr>
          </w:p>
        </w:tc>
        <w:tc>
          <w:tcPr>
            <w:tcW w:w="1073" w:type="dxa"/>
            <w:tcBorders>
              <w:top w:val="single" w:sz="12" w:space="0" w:color="auto"/>
            </w:tcBorders>
          </w:tcPr>
          <w:p w14:paraId="728CF341" w14:textId="77777777" w:rsidR="000F0EC7" w:rsidRPr="00C10477" w:rsidRDefault="000F0EC7" w:rsidP="00EF77F9">
            <w:pPr>
              <w:spacing w:after="0" w:line="240" w:lineRule="auto"/>
              <w:rPr>
                <w:i w:val="0"/>
              </w:rPr>
            </w:pPr>
          </w:p>
        </w:tc>
      </w:tr>
      <w:tr w:rsidR="000F0EC7" w:rsidRPr="002B4650" w14:paraId="045B306E" w14:textId="77777777" w:rsidTr="00417ACF">
        <w:tc>
          <w:tcPr>
            <w:tcW w:w="4669" w:type="dxa"/>
          </w:tcPr>
          <w:p w14:paraId="1C7AFB1C" w14:textId="77777777" w:rsidR="000F0EC7" w:rsidRPr="00C10477" w:rsidRDefault="000F0EC7" w:rsidP="00EF77F9">
            <w:pPr>
              <w:spacing w:after="0" w:line="240" w:lineRule="auto"/>
              <w:rPr>
                <w:i w:val="0"/>
              </w:rPr>
            </w:pPr>
            <w:r w:rsidRPr="00C10477">
              <w:rPr>
                <w:i w:val="0"/>
              </w:rPr>
              <w:t>Scouting activities</w:t>
            </w:r>
          </w:p>
        </w:tc>
        <w:tc>
          <w:tcPr>
            <w:tcW w:w="328" w:type="dxa"/>
          </w:tcPr>
          <w:p w14:paraId="35002BCD" w14:textId="77777777" w:rsidR="000F0EC7" w:rsidRPr="00C10477" w:rsidRDefault="000F0EC7" w:rsidP="00EF77F9">
            <w:pPr>
              <w:spacing w:after="0" w:line="240" w:lineRule="auto"/>
              <w:rPr>
                <w:i w:val="0"/>
              </w:rPr>
            </w:pPr>
            <w:r w:rsidRPr="00C10477">
              <w:rPr>
                <w:i w:val="0"/>
              </w:rPr>
              <w:t>$</w:t>
            </w:r>
          </w:p>
        </w:tc>
        <w:tc>
          <w:tcPr>
            <w:tcW w:w="1113" w:type="dxa"/>
          </w:tcPr>
          <w:p w14:paraId="629D2E03" w14:textId="77777777" w:rsidR="000F0EC7" w:rsidRPr="00C10477" w:rsidRDefault="000F0EC7" w:rsidP="00EF77F9">
            <w:pPr>
              <w:spacing w:after="0" w:line="240" w:lineRule="auto"/>
              <w:jc w:val="right"/>
              <w:rPr>
                <w:i w:val="0"/>
              </w:rPr>
            </w:pPr>
            <w:r w:rsidRPr="00C10477">
              <w:rPr>
                <w:i w:val="0"/>
              </w:rPr>
              <w:t>X,XXX</w:t>
            </w:r>
          </w:p>
        </w:tc>
        <w:tc>
          <w:tcPr>
            <w:tcW w:w="328" w:type="dxa"/>
          </w:tcPr>
          <w:p w14:paraId="42FB216D" w14:textId="77777777" w:rsidR="000F0EC7" w:rsidRPr="00C10477" w:rsidRDefault="000F0EC7" w:rsidP="00EF77F9">
            <w:pPr>
              <w:spacing w:after="0" w:line="240" w:lineRule="auto"/>
              <w:rPr>
                <w:i w:val="0"/>
              </w:rPr>
            </w:pPr>
            <w:r w:rsidRPr="00C10477">
              <w:rPr>
                <w:i w:val="0"/>
              </w:rPr>
              <w:t>$</w:t>
            </w:r>
          </w:p>
        </w:tc>
        <w:tc>
          <w:tcPr>
            <w:tcW w:w="888" w:type="dxa"/>
          </w:tcPr>
          <w:p w14:paraId="373E217F" w14:textId="77777777" w:rsidR="000F0EC7" w:rsidRPr="00C10477" w:rsidRDefault="000F0EC7" w:rsidP="00EF77F9">
            <w:pPr>
              <w:spacing w:after="0" w:line="240" w:lineRule="auto"/>
              <w:jc w:val="center"/>
              <w:rPr>
                <w:i w:val="0"/>
              </w:rPr>
            </w:pPr>
            <w:r w:rsidRPr="00C10477">
              <w:rPr>
                <w:i w:val="0"/>
              </w:rPr>
              <w:t>-</w:t>
            </w:r>
          </w:p>
        </w:tc>
        <w:tc>
          <w:tcPr>
            <w:tcW w:w="328" w:type="dxa"/>
          </w:tcPr>
          <w:p w14:paraId="6597E93D" w14:textId="77777777" w:rsidR="000F0EC7" w:rsidRPr="00C10477" w:rsidRDefault="000F0EC7" w:rsidP="00EF77F9">
            <w:pPr>
              <w:spacing w:after="0" w:line="240" w:lineRule="auto"/>
              <w:rPr>
                <w:i w:val="0"/>
              </w:rPr>
            </w:pPr>
            <w:r w:rsidRPr="00C10477">
              <w:rPr>
                <w:i w:val="0"/>
              </w:rPr>
              <w:t>$</w:t>
            </w:r>
          </w:p>
        </w:tc>
        <w:tc>
          <w:tcPr>
            <w:tcW w:w="1303" w:type="dxa"/>
          </w:tcPr>
          <w:p w14:paraId="0FDBBCC7" w14:textId="77777777" w:rsidR="000F0EC7" w:rsidRPr="00C10477" w:rsidRDefault="000F0EC7" w:rsidP="00EF77F9">
            <w:pPr>
              <w:spacing w:after="0" w:line="240" w:lineRule="auto"/>
              <w:jc w:val="center"/>
              <w:rPr>
                <w:i w:val="0"/>
              </w:rPr>
            </w:pPr>
            <w:r w:rsidRPr="00C10477">
              <w:rPr>
                <w:i w:val="0"/>
              </w:rPr>
              <w:t>-</w:t>
            </w:r>
          </w:p>
        </w:tc>
        <w:tc>
          <w:tcPr>
            <w:tcW w:w="328" w:type="dxa"/>
          </w:tcPr>
          <w:p w14:paraId="7BE5DC2E" w14:textId="77777777" w:rsidR="000F0EC7" w:rsidRPr="00C10477" w:rsidRDefault="000F0EC7" w:rsidP="00EF77F9">
            <w:pPr>
              <w:spacing w:after="0" w:line="240" w:lineRule="auto"/>
              <w:rPr>
                <w:i w:val="0"/>
              </w:rPr>
            </w:pPr>
            <w:r w:rsidRPr="00C10477">
              <w:rPr>
                <w:i w:val="0"/>
              </w:rPr>
              <w:t>$</w:t>
            </w:r>
          </w:p>
        </w:tc>
        <w:tc>
          <w:tcPr>
            <w:tcW w:w="1073" w:type="dxa"/>
          </w:tcPr>
          <w:p w14:paraId="3C3CD243" w14:textId="77777777" w:rsidR="000F0EC7" w:rsidRPr="00C10477" w:rsidRDefault="000F0EC7" w:rsidP="00EF77F9">
            <w:pPr>
              <w:spacing w:after="0" w:line="240" w:lineRule="auto"/>
              <w:jc w:val="right"/>
              <w:rPr>
                <w:i w:val="0"/>
              </w:rPr>
            </w:pPr>
            <w:r w:rsidRPr="00C10477">
              <w:rPr>
                <w:i w:val="0"/>
              </w:rPr>
              <w:t>X,XXX</w:t>
            </w:r>
          </w:p>
        </w:tc>
      </w:tr>
      <w:tr w:rsidR="000F0EC7" w:rsidRPr="002B4650" w14:paraId="183353E4" w14:textId="77777777" w:rsidTr="00417ACF">
        <w:tc>
          <w:tcPr>
            <w:tcW w:w="4669" w:type="dxa"/>
          </w:tcPr>
          <w:p w14:paraId="395DA881" w14:textId="77777777" w:rsidR="000F0EC7" w:rsidRPr="00C10477" w:rsidRDefault="000F0EC7" w:rsidP="00EF77F9">
            <w:pPr>
              <w:spacing w:after="0" w:line="240" w:lineRule="auto"/>
              <w:rPr>
                <w:i w:val="0"/>
              </w:rPr>
            </w:pPr>
            <w:r w:rsidRPr="00C10477">
              <w:rPr>
                <w:i w:val="0"/>
              </w:rPr>
              <w:t>Learning for Life</w:t>
            </w:r>
          </w:p>
        </w:tc>
        <w:tc>
          <w:tcPr>
            <w:tcW w:w="328" w:type="dxa"/>
          </w:tcPr>
          <w:p w14:paraId="59162DB6" w14:textId="77777777" w:rsidR="000F0EC7" w:rsidRPr="00C10477" w:rsidRDefault="000F0EC7" w:rsidP="00EF77F9">
            <w:pPr>
              <w:spacing w:after="0" w:line="240" w:lineRule="auto"/>
              <w:rPr>
                <w:i w:val="0"/>
              </w:rPr>
            </w:pPr>
          </w:p>
        </w:tc>
        <w:tc>
          <w:tcPr>
            <w:tcW w:w="1113" w:type="dxa"/>
          </w:tcPr>
          <w:p w14:paraId="42E47895" w14:textId="77777777" w:rsidR="000F0EC7" w:rsidRPr="00C10477" w:rsidRDefault="000F0EC7" w:rsidP="00EF77F9">
            <w:pPr>
              <w:spacing w:after="0" w:line="240" w:lineRule="auto"/>
              <w:jc w:val="right"/>
              <w:rPr>
                <w:i w:val="0"/>
              </w:rPr>
            </w:pPr>
            <w:r w:rsidRPr="00C10477">
              <w:rPr>
                <w:i w:val="0"/>
              </w:rPr>
              <w:t>X,XXX</w:t>
            </w:r>
          </w:p>
        </w:tc>
        <w:tc>
          <w:tcPr>
            <w:tcW w:w="328" w:type="dxa"/>
          </w:tcPr>
          <w:p w14:paraId="51F2C152" w14:textId="77777777" w:rsidR="000F0EC7" w:rsidRPr="00C10477" w:rsidRDefault="000F0EC7" w:rsidP="00EF77F9">
            <w:pPr>
              <w:spacing w:after="0" w:line="240" w:lineRule="auto"/>
              <w:rPr>
                <w:i w:val="0"/>
              </w:rPr>
            </w:pPr>
          </w:p>
        </w:tc>
        <w:tc>
          <w:tcPr>
            <w:tcW w:w="888" w:type="dxa"/>
          </w:tcPr>
          <w:p w14:paraId="68EF54C8" w14:textId="77777777" w:rsidR="000F0EC7" w:rsidRPr="00C10477" w:rsidRDefault="000F0EC7" w:rsidP="00EF77F9">
            <w:pPr>
              <w:spacing w:after="0" w:line="240" w:lineRule="auto"/>
              <w:jc w:val="center"/>
              <w:rPr>
                <w:i w:val="0"/>
              </w:rPr>
            </w:pPr>
            <w:r w:rsidRPr="00C10477">
              <w:rPr>
                <w:i w:val="0"/>
              </w:rPr>
              <w:t>-</w:t>
            </w:r>
          </w:p>
        </w:tc>
        <w:tc>
          <w:tcPr>
            <w:tcW w:w="328" w:type="dxa"/>
          </w:tcPr>
          <w:p w14:paraId="40946F5F" w14:textId="77777777" w:rsidR="000F0EC7" w:rsidRPr="00C10477" w:rsidRDefault="000F0EC7" w:rsidP="00EF77F9">
            <w:pPr>
              <w:spacing w:after="0" w:line="240" w:lineRule="auto"/>
              <w:rPr>
                <w:i w:val="0"/>
              </w:rPr>
            </w:pPr>
          </w:p>
        </w:tc>
        <w:tc>
          <w:tcPr>
            <w:tcW w:w="1303" w:type="dxa"/>
          </w:tcPr>
          <w:p w14:paraId="19816CE0" w14:textId="77777777" w:rsidR="000F0EC7" w:rsidRPr="00C10477" w:rsidRDefault="000F0EC7" w:rsidP="00EF77F9">
            <w:pPr>
              <w:spacing w:after="0" w:line="240" w:lineRule="auto"/>
              <w:jc w:val="center"/>
              <w:rPr>
                <w:i w:val="0"/>
              </w:rPr>
            </w:pPr>
            <w:r w:rsidRPr="00C10477">
              <w:rPr>
                <w:i w:val="0"/>
              </w:rPr>
              <w:t>-</w:t>
            </w:r>
          </w:p>
        </w:tc>
        <w:tc>
          <w:tcPr>
            <w:tcW w:w="328" w:type="dxa"/>
          </w:tcPr>
          <w:p w14:paraId="153A8D4B" w14:textId="77777777" w:rsidR="000F0EC7" w:rsidRPr="00C10477" w:rsidRDefault="000F0EC7" w:rsidP="00EF77F9">
            <w:pPr>
              <w:spacing w:after="0" w:line="240" w:lineRule="auto"/>
              <w:rPr>
                <w:i w:val="0"/>
              </w:rPr>
            </w:pPr>
          </w:p>
        </w:tc>
        <w:tc>
          <w:tcPr>
            <w:tcW w:w="1073" w:type="dxa"/>
          </w:tcPr>
          <w:p w14:paraId="024B2767" w14:textId="77777777" w:rsidR="000F0EC7" w:rsidRPr="00C10477" w:rsidRDefault="000F0EC7" w:rsidP="00EF77F9">
            <w:pPr>
              <w:spacing w:after="0" w:line="240" w:lineRule="auto"/>
              <w:jc w:val="right"/>
              <w:rPr>
                <w:i w:val="0"/>
              </w:rPr>
            </w:pPr>
            <w:r w:rsidRPr="00C10477">
              <w:rPr>
                <w:i w:val="0"/>
              </w:rPr>
              <w:t>X,XXX</w:t>
            </w:r>
          </w:p>
        </w:tc>
      </w:tr>
      <w:tr w:rsidR="000F0EC7" w:rsidRPr="002B4650" w14:paraId="6DAAD88E" w14:textId="77777777" w:rsidTr="00417ACF">
        <w:tc>
          <w:tcPr>
            <w:tcW w:w="4669" w:type="dxa"/>
          </w:tcPr>
          <w:p w14:paraId="04261186" w14:textId="77777777" w:rsidR="000F0EC7" w:rsidRPr="00C10477" w:rsidRDefault="000F0EC7" w:rsidP="00EF77F9">
            <w:pPr>
              <w:spacing w:after="0" w:line="240" w:lineRule="auto"/>
              <w:rPr>
                <w:i w:val="0"/>
              </w:rPr>
            </w:pPr>
            <w:r w:rsidRPr="00C10477">
              <w:rPr>
                <w:i w:val="0"/>
              </w:rPr>
              <w:t>All Markets</w:t>
            </w:r>
          </w:p>
        </w:tc>
        <w:tc>
          <w:tcPr>
            <w:tcW w:w="328" w:type="dxa"/>
          </w:tcPr>
          <w:p w14:paraId="437AF4EE" w14:textId="77777777" w:rsidR="000F0EC7" w:rsidRPr="00C10477" w:rsidRDefault="000F0EC7" w:rsidP="00EF77F9">
            <w:pPr>
              <w:spacing w:after="0" w:line="240" w:lineRule="auto"/>
              <w:rPr>
                <w:i w:val="0"/>
              </w:rPr>
            </w:pPr>
          </w:p>
        </w:tc>
        <w:tc>
          <w:tcPr>
            <w:tcW w:w="1113" w:type="dxa"/>
          </w:tcPr>
          <w:p w14:paraId="5F133197" w14:textId="77777777" w:rsidR="000F0EC7" w:rsidRPr="00C10477" w:rsidRDefault="000F0EC7" w:rsidP="00EF77F9">
            <w:pPr>
              <w:spacing w:after="0" w:line="240" w:lineRule="auto"/>
              <w:jc w:val="right"/>
              <w:rPr>
                <w:i w:val="0"/>
              </w:rPr>
            </w:pPr>
            <w:r w:rsidRPr="00C10477">
              <w:rPr>
                <w:i w:val="0"/>
              </w:rPr>
              <w:t>X,XXX</w:t>
            </w:r>
          </w:p>
        </w:tc>
        <w:tc>
          <w:tcPr>
            <w:tcW w:w="328" w:type="dxa"/>
          </w:tcPr>
          <w:p w14:paraId="7E62539B" w14:textId="77777777" w:rsidR="000F0EC7" w:rsidRPr="00C10477" w:rsidRDefault="000F0EC7" w:rsidP="00EF77F9">
            <w:pPr>
              <w:spacing w:after="0" w:line="240" w:lineRule="auto"/>
              <w:rPr>
                <w:i w:val="0"/>
              </w:rPr>
            </w:pPr>
          </w:p>
        </w:tc>
        <w:tc>
          <w:tcPr>
            <w:tcW w:w="888" w:type="dxa"/>
          </w:tcPr>
          <w:p w14:paraId="1D2E54C7" w14:textId="77777777" w:rsidR="000F0EC7" w:rsidRPr="00C10477" w:rsidRDefault="000F0EC7" w:rsidP="00EF77F9">
            <w:pPr>
              <w:spacing w:after="0" w:line="240" w:lineRule="auto"/>
              <w:jc w:val="center"/>
              <w:rPr>
                <w:i w:val="0"/>
              </w:rPr>
            </w:pPr>
            <w:r w:rsidRPr="00C10477">
              <w:rPr>
                <w:i w:val="0"/>
              </w:rPr>
              <w:t>-</w:t>
            </w:r>
          </w:p>
        </w:tc>
        <w:tc>
          <w:tcPr>
            <w:tcW w:w="328" w:type="dxa"/>
          </w:tcPr>
          <w:p w14:paraId="15770653" w14:textId="77777777" w:rsidR="000F0EC7" w:rsidRPr="00C10477" w:rsidRDefault="000F0EC7" w:rsidP="00EF77F9">
            <w:pPr>
              <w:spacing w:after="0" w:line="240" w:lineRule="auto"/>
              <w:rPr>
                <w:i w:val="0"/>
              </w:rPr>
            </w:pPr>
          </w:p>
        </w:tc>
        <w:tc>
          <w:tcPr>
            <w:tcW w:w="1303" w:type="dxa"/>
          </w:tcPr>
          <w:p w14:paraId="123A6231" w14:textId="77777777" w:rsidR="000F0EC7" w:rsidRPr="00C10477" w:rsidRDefault="000F0EC7" w:rsidP="00EF77F9">
            <w:pPr>
              <w:spacing w:after="0" w:line="240" w:lineRule="auto"/>
              <w:jc w:val="center"/>
              <w:rPr>
                <w:i w:val="0"/>
              </w:rPr>
            </w:pPr>
            <w:r w:rsidRPr="00C10477">
              <w:rPr>
                <w:i w:val="0"/>
              </w:rPr>
              <w:t>-</w:t>
            </w:r>
          </w:p>
        </w:tc>
        <w:tc>
          <w:tcPr>
            <w:tcW w:w="328" w:type="dxa"/>
          </w:tcPr>
          <w:p w14:paraId="64D5A294" w14:textId="77777777" w:rsidR="000F0EC7" w:rsidRPr="00C10477" w:rsidRDefault="000F0EC7" w:rsidP="00EF77F9">
            <w:pPr>
              <w:spacing w:after="0" w:line="240" w:lineRule="auto"/>
              <w:rPr>
                <w:i w:val="0"/>
              </w:rPr>
            </w:pPr>
          </w:p>
        </w:tc>
        <w:tc>
          <w:tcPr>
            <w:tcW w:w="1073" w:type="dxa"/>
          </w:tcPr>
          <w:p w14:paraId="72CAEB1E" w14:textId="77777777" w:rsidR="000F0EC7" w:rsidRPr="00C10477" w:rsidRDefault="000F0EC7" w:rsidP="00EF77F9">
            <w:pPr>
              <w:spacing w:after="0" w:line="240" w:lineRule="auto"/>
              <w:jc w:val="right"/>
              <w:rPr>
                <w:i w:val="0"/>
              </w:rPr>
            </w:pPr>
            <w:r w:rsidRPr="00C10477">
              <w:rPr>
                <w:i w:val="0"/>
              </w:rPr>
              <w:t>X,XXX</w:t>
            </w:r>
          </w:p>
        </w:tc>
      </w:tr>
      <w:tr w:rsidR="000F0EC7" w:rsidRPr="002B4650" w14:paraId="655C0951" w14:textId="77777777" w:rsidTr="00417ACF">
        <w:tc>
          <w:tcPr>
            <w:tcW w:w="4669" w:type="dxa"/>
          </w:tcPr>
          <w:p w14:paraId="4E42A6C3" w14:textId="77777777" w:rsidR="000F0EC7" w:rsidRPr="00C10477" w:rsidRDefault="000F0EC7" w:rsidP="00EF77F9">
            <w:pPr>
              <w:spacing w:after="0" w:line="240" w:lineRule="auto"/>
              <w:rPr>
                <w:i w:val="0"/>
              </w:rPr>
            </w:pPr>
            <w:r w:rsidRPr="00C10477">
              <w:rPr>
                <w:i w:val="0"/>
              </w:rPr>
              <w:t>United Way designation</w:t>
            </w:r>
          </w:p>
        </w:tc>
        <w:tc>
          <w:tcPr>
            <w:tcW w:w="328" w:type="dxa"/>
          </w:tcPr>
          <w:p w14:paraId="6E046552" w14:textId="77777777" w:rsidR="000F0EC7" w:rsidRPr="00C10477" w:rsidRDefault="000F0EC7" w:rsidP="00EF77F9">
            <w:pPr>
              <w:spacing w:after="0" w:line="240" w:lineRule="auto"/>
              <w:rPr>
                <w:i w:val="0"/>
              </w:rPr>
            </w:pPr>
          </w:p>
        </w:tc>
        <w:tc>
          <w:tcPr>
            <w:tcW w:w="1113" w:type="dxa"/>
          </w:tcPr>
          <w:p w14:paraId="39AFFCDE" w14:textId="77777777" w:rsidR="000F0EC7" w:rsidRPr="00C10477" w:rsidRDefault="000F0EC7" w:rsidP="00EF77F9">
            <w:pPr>
              <w:spacing w:after="0" w:line="240" w:lineRule="auto"/>
              <w:jc w:val="right"/>
              <w:rPr>
                <w:i w:val="0"/>
              </w:rPr>
            </w:pPr>
            <w:r w:rsidRPr="00C10477">
              <w:rPr>
                <w:i w:val="0"/>
              </w:rPr>
              <w:t>X,XXX</w:t>
            </w:r>
          </w:p>
        </w:tc>
        <w:tc>
          <w:tcPr>
            <w:tcW w:w="328" w:type="dxa"/>
          </w:tcPr>
          <w:p w14:paraId="2F8490B7" w14:textId="77777777" w:rsidR="000F0EC7" w:rsidRPr="00C10477" w:rsidRDefault="000F0EC7" w:rsidP="00EF77F9">
            <w:pPr>
              <w:spacing w:after="0" w:line="240" w:lineRule="auto"/>
              <w:rPr>
                <w:i w:val="0"/>
              </w:rPr>
            </w:pPr>
          </w:p>
        </w:tc>
        <w:tc>
          <w:tcPr>
            <w:tcW w:w="888" w:type="dxa"/>
          </w:tcPr>
          <w:p w14:paraId="0BB07B93" w14:textId="77777777" w:rsidR="000F0EC7" w:rsidRPr="00C10477" w:rsidRDefault="000F0EC7" w:rsidP="00EF77F9">
            <w:pPr>
              <w:spacing w:after="0" w:line="240" w:lineRule="auto"/>
              <w:jc w:val="center"/>
              <w:rPr>
                <w:i w:val="0"/>
              </w:rPr>
            </w:pPr>
            <w:r w:rsidRPr="00C10477">
              <w:rPr>
                <w:i w:val="0"/>
              </w:rPr>
              <w:t>-</w:t>
            </w:r>
          </w:p>
        </w:tc>
        <w:tc>
          <w:tcPr>
            <w:tcW w:w="328" w:type="dxa"/>
          </w:tcPr>
          <w:p w14:paraId="0C8167A2" w14:textId="77777777" w:rsidR="000F0EC7" w:rsidRPr="00C10477" w:rsidRDefault="000F0EC7" w:rsidP="00EF77F9">
            <w:pPr>
              <w:spacing w:after="0" w:line="240" w:lineRule="auto"/>
              <w:rPr>
                <w:i w:val="0"/>
              </w:rPr>
            </w:pPr>
          </w:p>
        </w:tc>
        <w:tc>
          <w:tcPr>
            <w:tcW w:w="1303" w:type="dxa"/>
          </w:tcPr>
          <w:p w14:paraId="5B71724A" w14:textId="77777777" w:rsidR="000F0EC7" w:rsidRPr="00C10477" w:rsidRDefault="000F0EC7" w:rsidP="00EF77F9">
            <w:pPr>
              <w:spacing w:after="0" w:line="240" w:lineRule="auto"/>
              <w:jc w:val="center"/>
              <w:rPr>
                <w:i w:val="0"/>
              </w:rPr>
            </w:pPr>
            <w:r w:rsidRPr="00C10477">
              <w:rPr>
                <w:i w:val="0"/>
              </w:rPr>
              <w:t>-</w:t>
            </w:r>
          </w:p>
        </w:tc>
        <w:tc>
          <w:tcPr>
            <w:tcW w:w="328" w:type="dxa"/>
          </w:tcPr>
          <w:p w14:paraId="2A3A62D1" w14:textId="77777777" w:rsidR="000F0EC7" w:rsidRPr="00C10477" w:rsidRDefault="000F0EC7" w:rsidP="00EF77F9">
            <w:pPr>
              <w:spacing w:after="0" w:line="240" w:lineRule="auto"/>
              <w:rPr>
                <w:i w:val="0"/>
              </w:rPr>
            </w:pPr>
          </w:p>
        </w:tc>
        <w:tc>
          <w:tcPr>
            <w:tcW w:w="1073" w:type="dxa"/>
          </w:tcPr>
          <w:p w14:paraId="1CEDAEEA" w14:textId="77777777" w:rsidR="000F0EC7" w:rsidRPr="00C10477" w:rsidRDefault="000F0EC7" w:rsidP="00EF77F9">
            <w:pPr>
              <w:spacing w:after="0" w:line="240" w:lineRule="auto"/>
              <w:jc w:val="right"/>
              <w:rPr>
                <w:i w:val="0"/>
              </w:rPr>
            </w:pPr>
            <w:r w:rsidRPr="00C10477">
              <w:rPr>
                <w:i w:val="0"/>
              </w:rPr>
              <w:t>X,XXX</w:t>
            </w:r>
          </w:p>
        </w:tc>
      </w:tr>
      <w:tr w:rsidR="000F0EC7" w:rsidRPr="002B4650" w14:paraId="329FF689" w14:textId="77777777" w:rsidTr="00417ACF">
        <w:tc>
          <w:tcPr>
            <w:tcW w:w="4669" w:type="dxa"/>
          </w:tcPr>
          <w:p w14:paraId="16DE5F1D" w14:textId="77777777" w:rsidR="000F0EC7" w:rsidRPr="00C10477" w:rsidRDefault="000F0EC7" w:rsidP="00EF77F9">
            <w:pPr>
              <w:spacing w:after="0" w:line="240" w:lineRule="auto"/>
              <w:rPr>
                <w:i w:val="0"/>
              </w:rPr>
            </w:pPr>
            <w:r w:rsidRPr="00C10477">
              <w:rPr>
                <w:i w:val="0"/>
              </w:rPr>
              <w:t>Building and equipment maintenance:</w:t>
            </w:r>
          </w:p>
        </w:tc>
        <w:tc>
          <w:tcPr>
            <w:tcW w:w="328" w:type="dxa"/>
          </w:tcPr>
          <w:p w14:paraId="6BF3AA95" w14:textId="77777777" w:rsidR="000F0EC7" w:rsidRPr="00C10477" w:rsidRDefault="000F0EC7" w:rsidP="00EF77F9">
            <w:pPr>
              <w:spacing w:after="0" w:line="240" w:lineRule="auto"/>
              <w:rPr>
                <w:i w:val="0"/>
              </w:rPr>
            </w:pPr>
          </w:p>
        </w:tc>
        <w:tc>
          <w:tcPr>
            <w:tcW w:w="1113" w:type="dxa"/>
          </w:tcPr>
          <w:p w14:paraId="7DE4082B" w14:textId="77777777" w:rsidR="000F0EC7" w:rsidRPr="00C10477" w:rsidRDefault="000F0EC7" w:rsidP="00EF77F9">
            <w:pPr>
              <w:spacing w:after="0" w:line="240" w:lineRule="auto"/>
              <w:jc w:val="center"/>
              <w:rPr>
                <w:i w:val="0"/>
              </w:rPr>
            </w:pPr>
          </w:p>
        </w:tc>
        <w:tc>
          <w:tcPr>
            <w:tcW w:w="328" w:type="dxa"/>
          </w:tcPr>
          <w:p w14:paraId="301A4525" w14:textId="77777777" w:rsidR="000F0EC7" w:rsidRPr="00C10477" w:rsidRDefault="000F0EC7" w:rsidP="00EF77F9">
            <w:pPr>
              <w:spacing w:after="0" w:line="240" w:lineRule="auto"/>
              <w:rPr>
                <w:i w:val="0"/>
              </w:rPr>
            </w:pPr>
          </w:p>
        </w:tc>
        <w:tc>
          <w:tcPr>
            <w:tcW w:w="888" w:type="dxa"/>
          </w:tcPr>
          <w:p w14:paraId="7ADB6917" w14:textId="77777777" w:rsidR="000F0EC7" w:rsidRPr="00C10477" w:rsidRDefault="000F0EC7" w:rsidP="00EF77F9">
            <w:pPr>
              <w:spacing w:after="0" w:line="240" w:lineRule="auto"/>
              <w:rPr>
                <w:i w:val="0"/>
              </w:rPr>
            </w:pPr>
          </w:p>
        </w:tc>
        <w:tc>
          <w:tcPr>
            <w:tcW w:w="328" w:type="dxa"/>
          </w:tcPr>
          <w:p w14:paraId="4E5B9097" w14:textId="77777777" w:rsidR="000F0EC7" w:rsidRPr="00C10477" w:rsidRDefault="000F0EC7" w:rsidP="00EF77F9">
            <w:pPr>
              <w:spacing w:after="0" w:line="240" w:lineRule="auto"/>
              <w:rPr>
                <w:i w:val="0"/>
              </w:rPr>
            </w:pPr>
          </w:p>
        </w:tc>
        <w:tc>
          <w:tcPr>
            <w:tcW w:w="1303" w:type="dxa"/>
          </w:tcPr>
          <w:p w14:paraId="29C6C6CD" w14:textId="77777777" w:rsidR="000F0EC7" w:rsidRPr="00C10477" w:rsidRDefault="000F0EC7" w:rsidP="00EF77F9">
            <w:pPr>
              <w:spacing w:after="0" w:line="240" w:lineRule="auto"/>
              <w:jc w:val="center"/>
              <w:rPr>
                <w:i w:val="0"/>
              </w:rPr>
            </w:pPr>
          </w:p>
        </w:tc>
        <w:tc>
          <w:tcPr>
            <w:tcW w:w="328" w:type="dxa"/>
          </w:tcPr>
          <w:p w14:paraId="49C56710" w14:textId="77777777" w:rsidR="000F0EC7" w:rsidRPr="00C10477" w:rsidRDefault="000F0EC7" w:rsidP="00EF77F9">
            <w:pPr>
              <w:spacing w:after="0" w:line="240" w:lineRule="auto"/>
              <w:rPr>
                <w:i w:val="0"/>
              </w:rPr>
            </w:pPr>
          </w:p>
        </w:tc>
        <w:tc>
          <w:tcPr>
            <w:tcW w:w="1073" w:type="dxa"/>
          </w:tcPr>
          <w:p w14:paraId="350F9A51" w14:textId="77777777" w:rsidR="000F0EC7" w:rsidRPr="00C10477" w:rsidRDefault="000F0EC7" w:rsidP="00EF77F9">
            <w:pPr>
              <w:spacing w:after="0" w:line="240" w:lineRule="auto"/>
              <w:jc w:val="right"/>
              <w:rPr>
                <w:i w:val="0"/>
              </w:rPr>
            </w:pPr>
          </w:p>
        </w:tc>
      </w:tr>
      <w:tr w:rsidR="000F0EC7" w:rsidRPr="002B4650" w14:paraId="359FAFC2" w14:textId="77777777" w:rsidTr="00417ACF">
        <w:tc>
          <w:tcPr>
            <w:tcW w:w="4669" w:type="dxa"/>
          </w:tcPr>
          <w:p w14:paraId="3DC1A8D5" w14:textId="77777777" w:rsidR="000F0EC7" w:rsidRPr="00C10477" w:rsidRDefault="000F0EC7" w:rsidP="00EF77F9">
            <w:pPr>
              <w:spacing w:after="0" w:line="240" w:lineRule="auto"/>
              <w:rPr>
                <w:i w:val="0"/>
              </w:rPr>
            </w:pPr>
            <w:r w:rsidRPr="00C10477">
              <w:rPr>
                <w:i w:val="0"/>
              </w:rPr>
              <w:t xml:space="preserve">  ABC Lodge</w:t>
            </w:r>
          </w:p>
        </w:tc>
        <w:tc>
          <w:tcPr>
            <w:tcW w:w="328" w:type="dxa"/>
          </w:tcPr>
          <w:p w14:paraId="4976BCA9" w14:textId="77777777" w:rsidR="000F0EC7" w:rsidRPr="00C10477" w:rsidRDefault="000F0EC7" w:rsidP="00EF77F9">
            <w:pPr>
              <w:spacing w:after="0" w:line="240" w:lineRule="auto"/>
              <w:rPr>
                <w:i w:val="0"/>
              </w:rPr>
            </w:pPr>
          </w:p>
        </w:tc>
        <w:tc>
          <w:tcPr>
            <w:tcW w:w="1113" w:type="dxa"/>
          </w:tcPr>
          <w:p w14:paraId="6B306B98" w14:textId="77777777" w:rsidR="000F0EC7" w:rsidRPr="00C10477" w:rsidRDefault="000F0EC7" w:rsidP="00EF77F9">
            <w:pPr>
              <w:spacing w:after="0" w:line="240" w:lineRule="auto"/>
              <w:jc w:val="center"/>
              <w:rPr>
                <w:i w:val="0"/>
              </w:rPr>
            </w:pPr>
            <w:r w:rsidRPr="00C10477">
              <w:rPr>
                <w:i w:val="0"/>
              </w:rPr>
              <w:t>-</w:t>
            </w:r>
          </w:p>
        </w:tc>
        <w:tc>
          <w:tcPr>
            <w:tcW w:w="328" w:type="dxa"/>
          </w:tcPr>
          <w:p w14:paraId="3B9C9C02" w14:textId="77777777" w:rsidR="000F0EC7" w:rsidRPr="00C10477" w:rsidRDefault="000F0EC7" w:rsidP="00EF77F9">
            <w:pPr>
              <w:spacing w:after="0" w:line="240" w:lineRule="auto"/>
              <w:rPr>
                <w:i w:val="0"/>
              </w:rPr>
            </w:pPr>
          </w:p>
        </w:tc>
        <w:tc>
          <w:tcPr>
            <w:tcW w:w="888" w:type="dxa"/>
          </w:tcPr>
          <w:p w14:paraId="0219C0E3" w14:textId="77777777" w:rsidR="000F0EC7" w:rsidRPr="00C10477" w:rsidRDefault="000F0EC7" w:rsidP="00EF77F9">
            <w:pPr>
              <w:spacing w:after="0" w:line="240" w:lineRule="auto"/>
              <w:jc w:val="right"/>
              <w:rPr>
                <w:i w:val="0"/>
              </w:rPr>
            </w:pPr>
            <w:r w:rsidRPr="00C10477">
              <w:rPr>
                <w:i w:val="0"/>
              </w:rPr>
              <w:t>X,XXX</w:t>
            </w:r>
          </w:p>
        </w:tc>
        <w:tc>
          <w:tcPr>
            <w:tcW w:w="328" w:type="dxa"/>
          </w:tcPr>
          <w:p w14:paraId="310974DF" w14:textId="77777777" w:rsidR="000F0EC7" w:rsidRPr="00C10477" w:rsidRDefault="000F0EC7" w:rsidP="00EF77F9">
            <w:pPr>
              <w:spacing w:after="0" w:line="240" w:lineRule="auto"/>
              <w:rPr>
                <w:i w:val="0"/>
              </w:rPr>
            </w:pPr>
          </w:p>
        </w:tc>
        <w:tc>
          <w:tcPr>
            <w:tcW w:w="1303" w:type="dxa"/>
          </w:tcPr>
          <w:p w14:paraId="52D54F87" w14:textId="77777777" w:rsidR="000F0EC7" w:rsidRPr="00C10477" w:rsidRDefault="000F0EC7" w:rsidP="00EF77F9">
            <w:pPr>
              <w:spacing w:after="0" w:line="240" w:lineRule="auto"/>
              <w:jc w:val="center"/>
              <w:rPr>
                <w:i w:val="0"/>
              </w:rPr>
            </w:pPr>
            <w:r w:rsidRPr="00C10477">
              <w:rPr>
                <w:i w:val="0"/>
              </w:rPr>
              <w:t>-</w:t>
            </w:r>
          </w:p>
        </w:tc>
        <w:tc>
          <w:tcPr>
            <w:tcW w:w="328" w:type="dxa"/>
          </w:tcPr>
          <w:p w14:paraId="5C58C795" w14:textId="77777777" w:rsidR="000F0EC7" w:rsidRPr="00C10477" w:rsidRDefault="000F0EC7" w:rsidP="00EF77F9">
            <w:pPr>
              <w:spacing w:after="0" w:line="240" w:lineRule="auto"/>
              <w:rPr>
                <w:i w:val="0"/>
              </w:rPr>
            </w:pPr>
          </w:p>
        </w:tc>
        <w:tc>
          <w:tcPr>
            <w:tcW w:w="1073" w:type="dxa"/>
          </w:tcPr>
          <w:p w14:paraId="54ED7B4A" w14:textId="77777777" w:rsidR="000F0EC7" w:rsidRPr="00C10477" w:rsidRDefault="000F0EC7" w:rsidP="00EF77F9">
            <w:pPr>
              <w:spacing w:after="0" w:line="240" w:lineRule="auto"/>
              <w:jc w:val="right"/>
              <w:rPr>
                <w:i w:val="0"/>
              </w:rPr>
            </w:pPr>
            <w:r w:rsidRPr="00C10477">
              <w:rPr>
                <w:i w:val="0"/>
              </w:rPr>
              <w:t>X,XXX</w:t>
            </w:r>
          </w:p>
        </w:tc>
      </w:tr>
      <w:tr w:rsidR="000F0EC7" w:rsidRPr="002B4650" w14:paraId="397CD008" w14:textId="77777777" w:rsidTr="00417ACF">
        <w:tc>
          <w:tcPr>
            <w:tcW w:w="4669" w:type="dxa"/>
          </w:tcPr>
          <w:p w14:paraId="4A267234" w14:textId="77777777" w:rsidR="000F0EC7" w:rsidRPr="00C10477" w:rsidRDefault="000F0EC7" w:rsidP="00EF77F9">
            <w:pPr>
              <w:spacing w:after="0" w:line="240" w:lineRule="auto"/>
              <w:rPr>
                <w:i w:val="0"/>
              </w:rPr>
            </w:pPr>
            <w:r w:rsidRPr="00C10477">
              <w:rPr>
                <w:i w:val="0"/>
              </w:rPr>
              <w:t xml:space="preserve">  Smith Scout Ranch</w:t>
            </w:r>
          </w:p>
        </w:tc>
        <w:tc>
          <w:tcPr>
            <w:tcW w:w="328" w:type="dxa"/>
          </w:tcPr>
          <w:p w14:paraId="3FF80EBB" w14:textId="77777777" w:rsidR="000F0EC7" w:rsidRPr="00C10477" w:rsidRDefault="000F0EC7" w:rsidP="00EF77F9">
            <w:pPr>
              <w:spacing w:after="0" w:line="240" w:lineRule="auto"/>
              <w:rPr>
                <w:i w:val="0"/>
              </w:rPr>
            </w:pPr>
          </w:p>
        </w:tc>
        <w:tc>
          <w:tcPr>
            <w:tcW w:w="1113" w:type="dxa"/>
            <w:tcBorders>
              <w:bottom w:val="single" w:sz="4" w:space="0" w:color="auto"/>
            </w:tcBorders>
          </w:tcPr>
          <w:p w14:paraId="2A59ED9B" w14:textId="77777777" w:rsidR="000F0EC7" w:rsidRPr="00C10477" w:rsidRDefault="000F0EC7" w:rsidP="00EF77F9">
            <w:pPr>
              <w:spacing w:after="0" w:line="240" w:lineRule="auto"/>
              <w:jc w:val="center"/>
              <w:rPr>
                <w:i w:val="0"/>
              </w:rPr>
            </w:pPr>
            <w:r w:rsidRPr="00C10477">
              <w:rPr>
                <w:i w:val="0"/>
              </w:rPr>
              <w:t>-</w:t>
            </w:r>
          </w:p>
        </w:tc>
        <w:tc>
          <w:tcPr>
            <w:tcW w:w="328" w:type="dxa"/>
            <w:tcBorders>
              <w:bottom w:val="single" w:sz="4" w:space="0" w:color="auto"/>
            </w:tcBorders>
          </w:tcPr>
          <w:p w14:paraId="56FD2CB2" w14:textId="77777777" w:rsidR="000F0EC7" w:rsidRPr="00C10477" w:rsidRDefault="000F0EC7" w:rsidP="00EF77F9">
            <w:pPr>
              <w:spacing w:after="0" w:line="240" w:lineRule="auto"/>
              <w:rPr>
                <w:i w:val="0"/>
              </w:rPr>
            </w:pPr>
          </w:p>
        </w:tc>
        <w:tc>
          <w:tcPr>
            <w:tcW w:w="888" w:type="dxa"/>
            <w:tcBorders>
              <w:bottom w:val="single" w:sz="4" w:space="0" w:color="auto"/>
            </w:tcBorders>
          </w:tcPr>
          <w:p w14:paraId="49A89D41" w14:textId="77777777" w:rsidR="000F0EC7" w:rsidRPr="00C10477" w:rsidRDefault="000F0EC7" w:rsidP="00EF77F9">
            <w:pPr>
              <w:spacing w:after="0" w:line="240" w:lineRule="auto"/>
              <w:jc w:val="right"/>
              <w:rPr>
                <w:i w:val="0"/>
              </w:rPr>
            </w:pPr>
            <w:r w:rsidRPr="00C10477">
              <w:rPr>
                <w:i w:val="0"/>
              </w:rPr>
              <w:t>X,XXX</w:t>
            </w:r>
          </w:p>
        </w:tc>
        <w:tc>
          <w:tcPr>
            <w:tcW w:w="328" w:type="dxa"/>
            <w:tcBorders>
              <w:bottom w:val="single" w:sz="4" w:space="0" w:color="auto"/>
            </w:tcBorders>
          </w:tcPr>
          <w:p w14:paraId="64A5925D" w14:textId="77777777" w:rsidR="000F0EC7" w:rsidRPr="00C10477" w:rsidRDefault="000F0EC7" w:rsidP="00EF77F9">
            <w:pPr>
              <w:spacing w:after="0" w:line="240" w:lineRule="auto"/>
              <w:rPr>
                <w:i w:val="0"/>
              </w:rPr>
            </w:pPr>
          </w:p>
        </w:tc>
        <w:tc>
          <w:tcPr>
            <w:tcW w:w="1303" w:type="dxa"/>
            <w:tcBorders>
              <w:bottom w:val="single" w:sz="4" w:space="0" w:color="auto"/>
            </w:tcBorders>
          </w:tcPr>
          <w:p w14:paraId="3EECEC20" w14:textId="77777777" w:rsidR="000F0EC7" w:rsidRPr="00C10477" w:rsidRDefault="000F0EC7" w:rsidP="00EF77F9">
            <w:pPr>
              <w:spacing w:after="0" w:line="240" w:lineRule="auto"/>
              <w:jc w:val="center"/>
              <w:rPr>
                <w:i w:val="0"/>
              </w:rPr>
            </w:pPr>
            <w:r w:rsidRPr="00C10477">
              <w:rPr>
                <w:i w:val="0"/>
              </w:rPr>
              <w:t>-</w:t>
            </w:r>
          </w:p>
        </w:tc>
        <w:tc>
          <w:tcPr>
            <w:tcW w:w="328" w:type="dxa"/>
            <w:tcBorders>
              <w:bottom w:val="single" w:sz="4" w:space="0" w:color="auto"/>
            </w:tcBorders>
          </w:tcPr>
          <w:p w14:paraId="222B6882" w14:textId="77777777" w:rsidR="000F0EC7" w:rsidRPr="00C10477" w:rsidRDefault="000F0EC7" w:rsidP="00EF77F9">
            <w:pPr>
              <w:spacing w:after="0" w:line="240" w:lineRule="auto"/>
              <w:rPr>
                <w:i w:val="0"/>
              </w:rPr>
            </w:pPr>
          </w:p>
        </w:tc>
        <w:tc>
          <w:tcPr>
            <w:tcW w:w="1073" w:type="dxa"/>
            <w:tcBorders>
              <w:bottom w:val="single" w:sz="4" w:space="0" w:color="auto"/>
            </w:tcBorders>
          </w:tcPr>
          <w:p w14:paraId="765517BE" w14:textId="77777777" w:rsidR="000F0EC7" w:rsidRPr="00C10477" w:rsidRDefault="000F0EC7" w:rsidP="00EF77F9">
            <w:pPr>
              <w:spacing w:after="0" w:line="240" w:lineRule="auto"/>
              <w:jc w:val="right"/>
              <w:rPr>
                <w:i w:val="0"/>
              </w:rPr>
            </w:pPr>
            <w:r w:rsidRPr="00C10477">
              <w:rPr>
                <w:i w:val="0"/>
              </w:rPr>
              <w:t>X,XXX</w:t>
            </w:r>
          </w:p>
        </w:tc>
      </w:tr>
      <w:tr w:rsidR="000F0EC7" w:rsidRPr="002B4650" w14:paraId="64013301" w14:textId="77777777" w:rsidTr="00957EF6">
        <w:tc>
          <w:tcPr>
            <w:tcW w:w="4669" w:type="dxa"/>
          </w:tcPr>
          <w:p w14:paraId="04458E10" w14:textId="77777777" w:rsidR="000F0EC7" w:rsidRPr="00C10477" w:rsidRDefault="000F0EC7" w:rsidP="00EF77F9">
            <w:pPr>
              <w:spacing w:after="0" w:line="240" w:lineRule="auto"/>
              <w:rPr>
                <w:i w:val="0"/>
              </w:rPr>
            </w:pPr>
            <w:r w:rsidRPr="00C10477">
              <w:rPr>
                <w:i w:val="0"/>
              </w:rPr>
              <w:t xml:space="preserve">  Council Service Center</w:t>
            </w:r>
          </w:p>
        </w:tc>
        <w:tc>
          <w:tcPr>
            <w:tcW w:w="328" w:type="dxa"/>
          </w:tcPr>
          <w:p w14:paraId="7B67B667" w14:textId="77777777" w:rsidR="000F0EC7" w:rsidRPr="00C10477" w:rsidRDefault="000F0EC7" w:rsidP="00EF77F9">
            <w:pPr>
              <w:spacing w:after="0" w:line="240" w:lineRule="auto"/>
              <w:rPr>
                <w:i w:val="0"/>
              </w:rPr>
            </w:pPr>
          </w:p>
        </w:tc>
        <w:tc>
          <w:tcPr>
            <w:tcW w:w="1113" w:type="dxa"/>
            <w:tcBorders>
              <w:bottom w:val="single" w:sz="12" w:space="0" w:color="auto"/>
            </w:tcBorders>
          </w:tcPr>
          <w:p w14:paraId="54CD8F45" w14:textId="77777777" w:rsidR="000F0EC7" w:rsidRPr="00C10477" w:rsidRDefault="000F0EC7" w:rsidP="00EF77F9">
            <w:pPr>
              <w:spacing w:after="0" w:line="240" w:lineRule="auto"/>
              <w:jc w:val="center"/>
              <w:rPr>
                <w:i w:val="0"/>
              </w:rPr>
            </w:pPr>
            <w:r w:rsidRPr="00C10477">
              <w:rPr>
                <w:i w:val="0"/>
              </w:rPr>
              <w:t>-</w:t>
            </w:r>
          </w:p>
        </w:tc>
        <w:tc>
          <w:tcPr>
            <w:tcW w:w="328" w:type="dxa"/>
            <w:tcBorders>
              <w:bottom w:val="single" w:sz="12" w:space="0" w:color="auto"/>
            </w:tcBorders>
          </w:tcPr>
          <w:p w14:paraId="6CFE1BA9" w14:textId="77777777" w:rsidR="000F0EC7" w:rsidRPr="00C10477" w:rsidRDefault="000F0EC7" w:rsidP="00EF77F9">
            <w:pPr>
              <w:spacing w:after="0" w:line="240" w:lineRule="auto"/>
              <w:rPr>
                <w:i w:val="0"/>
              </w:rPr>
            </w:pPr>
          </w:p>
        </w:tc>
        <w:tc>
          <w:tcPr>
            <w:tcW w:w="888" w:type="dxa"/>
            <w:tcBorders>
              <w:bottom w:val="single" w:sz="12" w:space="0" w:color="auto"/>
            </w:tcBorders>
          </w:tcPr>
          <w:p w14:paraId="6B781B2D" w14:textId="77777777" w:rsidR="000F0EC7" w:rsidRPr="00C10477" w:rsidRDefault="000F0EC7" w:rsidP="00EF77F9">
            <w:pPr>
              <w:spacing w:after="0" w:line="240" w:lineRule="auto"/>
              <w:jc w:val="right"/>
              <w:rPr>
                <w:i w:val="0"/>
              </w:rPr>
            </w:pPr>
            <w:r w:rsidRPr="00C10477">
              <w:rPr>
                <w:i w:val="0"/>
              </w:rPr>
              <w:t>X,XXX</w:t>
            </w:r>
          </w:p>
        </w:tc>
        <w:tc>
          <w:tcPr>
            <w:tcW w:w="328" w:type="dxa"/>
            <w:tcBorders>
              <w:bottom w:val="single" w:sz="12" w:space="0" w:color="auto"/>
            </w:tcBorders>
          </w:tcPr>
          <w:p w14:paraId="79B7860E" w14:textId="77777777" w:rsidR="000F0EC7" w:rsidRPr="00C10477" w:rsidRDefault="000F0EC7" w:rsidP="00EF77F9">
            <w:pPr>
              <w:spacing w:after="0" w:line="240" w:lineRule="auto"/>
              <w:rPr>
                <w:i w:val="0"/>
              </w:rPr>
            </w:pPr>
          </w:p>
        </w:tc>
        <w:tc>
          <w:tcPr>
            <w:tcW w:w="1303" w:type="dxa"/>
            <w:tcBorders>
              <w:bottom w:val="single" w:sz="12" w:space="0" w:color="auto"/>
            </w:tcBorders>
          </w:tcPr>
          <w:p w14:paraId="109EB8E8" w14:textId="77777777" w:rsidR="000F0EC7" w:rsidRPr="00C10477" w:rsidRDefault="000F0EC7" w:rsidP="00EF77F9">
            <w:pPr>
              <w:spacing w:after="0" w:line="240" w:lineRule="auto"/>
              <w:jc w:val="center"/>
              <w:rPr>
                <w:i w:val="0"/>
              </w:rPr>
            </w:pPr>
            <w:r w:rsidRPr="00C10477">
              <w:rPr>
                <w:i w:val="0"/>
              </w:rPr>
              <w:t>-</w:t>
            </w:r>
          </w:p>
        </w:tc>
        <w:tc>
          <w:tcPr>
            <w:tcW w:w="328" w:type="dxa"/>
            <w:tcBorders>
              <w:bottom w:val="single" w:sz="12" w:space="0" w:color="auto"/>
            </w:tcBorders>
          </w:tcPr>
          <w:p w14:paraId="34284C76" w14:textId="77777777" w:rsidR="000F0EC7" w:rsidRPr="00C10477" w:rsidRDefault="000F0EC7" w:rsidP="00EF77F9">
            <w:pPr>
              <w:spacing w:after="0" w:line="240" w:lineRule="auto"/>
              <w:rPr>
                <w:i w:val="0"/>
              </w:rPr>
            </w:pPr>
          </w:p>
        </w:tc>
        <w:tc>
          <w:tcPr>
            <w:tcW w:w="1073" w:type="dxa"/>
            <w:tcBorders>
              <w:bottom w:val="single" w:sz="12" w:space="0" w:color="auto"/>
            </w:tcBorders>
          </w:tcPr>
          <w:p w14:paraId="090A1CD8" w14:textId="77777777" w:rsidR="000F0EC7" w:rsidRPr="00C10477" w:rsidRDefault="000F0EC7" w:rsidP="00EF77F9">
            <w:pPr>
              <w:spacing w:after="0" w:line="240" w:lineRule="auto"/>
              <w:jc w:val="right"/>
              <w:rPr>
                <w:i w:val="0"/>
              </w:rPr>
            </w:pPr>
            <w:r w:rsidRPr="00C10477">
              <w:rPr>
                <w:i w:val="0"/>
              </w:rPr>
              <w:t>X,XXX</w:t>
            </w:r>
          </w:p>
        </w:tc>
      </w:tr>
      <w:tr w:rsidR="000F0EC7" w:rsidRPr="002B4650" w14:paraId="7959A632" w14:textId="77777777" w:rsidTr="00957EF6">
        <w:tc>
          <w:tcPr>
            <w:tcW w:w="4669" w:type="dxa"/>
          </w:tcPr>
          <w:p w14:paraId="1D0E9178" w14:textId="77777777" w:rsidR="000F0EC7" w:rsidRPr="00C10477" w:rsidRDefault="000F0EC7" w:rsidP="00EF77F9">
            <w:pPr>
              <w:spacing w:after="0" w:line="240" w:lineRule="auto"/>
            </w:pPr>
            <w:r w:rsidRPr="00C10477">
              <w:rPr>
                <w:i w:val="0"/>
              </w:rPr>
              <w:t xml:space="preserve">     </w:t>
            </w:r>
            <w:r w:rsidRPr="00C10477">
              <w:t>Total purpose restrictions</w:t>
            </w:r>
          </w:p>
        </w:tc>
        <w:tc>
          <w:tcPr>
            <w:tcW w:w="328" w:type="dxa"/>
          </w:tcPr>
          <w:p w14:paraId="52EF75D8" w14:textId="77777777" w:rsidR="000F0EC7" w:rsidRPr="00C10477" w:rsidRDefault="000F0EC7" w:rsidP="00EF77F9">
            <w:pPr>
              <w:spacing w:after="0" w:line="240" w:lineRule="auto"/>
              <w:rPr>
                <w:i w:val="0"/>
              </w:rPr>
            </w:pPr>
          </w:p>
        </w:tc>
        <w:tc>
          <w:tcPr>
            <w:tcW w:w="1113" w:type="dxa"/>
            <w:tcBorders>
              <w:top w:val="single" w:sz="12" w:space="0" w:color="auto"/>
              <w:bottom w:val="single" w:sz="12" w:space="0" w:color="auto"/>
            </w:tcBorders>
          </w:tcPr>
          <w:p w14:paraId="4788C3B9" w14:textId="77777777" w:rsidR="000F0EC7" w:rsidRPr="00C10477" w:rsidRDefault="000F0EC7" w:rsidP="00EF77F9">
            <w:pPr>
              <w:spacing w:after="0" w:line="240" w:lineRule="auto"/>
              <w:jc w:val="right"/>
              <w:rPr>
                <w:i w:val="0"/>
              </w:rPr>
            </w:pPr>
            <w:r w:rsidRPr="00C10477">
              <w:rPr>
                <w:i w:val="0"/>
              </w:rPr>
              <w:t>X,XXX</w:t>
            </w:r>
          </w:p>
        </w:tc>
        <w:tc>
          <w:tcPr>
            <w:tcW w:w="328" w:type="dxa"/>
            <w:tcBorders>
              <w:top w:val="single" w:sz="12" w:space="0" w:color="auto"/>
              <w:bottom w:val="single" w:sz="12" w:space="0" w:color="auto"/>
            </w:tcBorders>
          </w:tcPr>
          <w:p w14:paraId="64C96B65" w14:textId="77777777" w:rsidR="000F0EC7" w:rsidRPr="00C10477" w:rsidRDefault="000F0EC7" w:rsidP="00EF77F9">
            <w:pPr>
              <w:spacing w:after="0" w:line="240" w:lineRule="auto"/>
              <w:rPr>
                <w:i w:val="0"/>
              </w:rPr>
            </w:pPr>
          </w:p>
        </w:tc>
        <w:tc>
          <w:tcPr>
            <w:tcW w:w="888" w:type="dxa"/>
            <w:tcBorders>
              <w:top w:val="single" w:sz="12" w:space="0" w:color="auto"/>
              <w:bottom w:val="single" w:sz="12" w:space="0" w:color="auto"/>
            </w:tcBorders>
          </w:tcPr>
          <w:p w14:paraId="1E29DDB5" w14:textId="77777777" w:rsidR="000F0EC7" w:rsidRPr="00C10477" w:rsidRDefault="000F0EC7" w:rsidP="00EF77F9">
            <w:pPr>
              <w:spacing w:after="0" w:line="240" w:lineRule="auto"/>
              <w:jc w:val="right"/>
              <w:rPr>
                <w:i w:val="0"/>
              </w:rPr>
            </w:pPr>
            <w:r w:rsidRPr="00C10477">
              <w:rPr>
                <w:i w:val="0"/>
              </w:rPr>
              <w:t>X,XXX</w:t>
            </w:r>
          </w:p>
        </w:tc>
        <w:tc>
          <w:tcPr>
            <w:tcW w:w="328" w:type="dxa"/>
            <w:tcBorders>
              <w:top w:val="single" w:sz="12" w:space="0" w:color="auto"/>
              <w:bottom w:val="single" w:sz="12" w:space="0" w:color="auto"/>
            </w:tcBorders>
          </w:tcPr>
          <w:p w14:paraId="472B1E54" w14:textId="77777777" w:rsidR="000F0EC7" w:rsidRPr="00C10477" w:rsidRDefault="000F0EC7" w:rsidP="00EF77F9">
            <w:pPr>
              <w:spacing w:after="0" w:line="240" w:lineRule="auto"/>
              <w:rPr>
                <w:i w:val="0"/>
              </w:rPr>
            </w:pPr>
          </w:p>
        </w:tc>
        <w:tc>
          <w:tcPr>
            <w:tcW w:w="1303" w:type="dxa"/>
            <w:tcBorders>
              <w:top w:val="single" w:sz="12" w:space="0" w:color="auto"/>
              <w:bottom w:val="single" w:sz="12" w:space="0" w:color="auto"/>
            </w:tcBorders>
          </w:tcPr>
          <w:p w14:paraId="5C37517C" w14:textId="77777777" w:rsidR="000F0EC7" w:rsidRPr="00C10477" w:rsidRDefault="000F0EC7" w:rsidP="00EF77F9">
            <w:pPr>
              <w:spacing w:after="0" w:line="240" w:lineRule="auto"/>
              <w:jc w:val="center"/>
              <w:rPr>
                <w:i w:val="0"/>
              </w:rPr>
            </w:pPr>
            <w:r w:rsidRPr="00C10477">
              <w:rPr>
                <w:i w:val="0"/>
              </w:rPr>
              <w:t>-</w:t>
            </w:r>
          </w:p>
        </w:tc>
        <w:tc>
          <w:tcPr>
            <w:tcW w:w="328" w:type="dxa"/>
            <w:tcBorders>
              <w:top w:val="single" w:sz="12" w:space="0" w:color="auto"/>
              <w:bottom w:val="single" w:sz="12" w:space="0" w:color="auto"/>
            </w:tcBorders>
          </w:tcPr>
          <w:p w14:paraId="513DDB23" w14:textId="77777777" w:rsidR="000F0EC7" w:rsidRPr="00C10477" w:rsidRDefault="000F0EC7" w:rsidP="00EF77F9">
            <w:pPr>
              <w:spacing w:after="0" w:line="240" w:lineRule="auto"/>
              <w:rPr>
                <w:i w:val="0"/>
              </w:rPr>
            </w:pPr>
          </w:p>
        </w:tc>
        <w:tc>
          <w:tcPr>
            <w:tcW w:w="1073" w:type="dxa"/>
            <w:tcBorders>
              <w:top w:val="single" w:sz="12" w:space="0" w:color="auto"/>
              <w:bottom w:val="single" w:sz="12" w:space="0" w:color="auto"/>
            </w:tcBorders>
          </w:tcPr>
          <w:p w14:paraId="4D0CA66E" w14:textId="77777777" w:rsidR="000F0EC7" w:rsidRPr="00C10477" w:rsidRDefault="000F0EC7" w:rsidP="00EF77F9">
            <w:pPr>
              <w:spacing w:after="0" w:line="240" w:lineRule="auto"/>
              <w:jc w:val="right"/>
              <w:rPr>
                <w:i w:val="0"/>
              </w:rPr>
            </w:pPr>
            <w:r w:rsidRPr="00C10477">
              <w:rPr>
                <w:i w:val="0"/>
              </w:rPr>
              <w:t>X,XXX</w:t>
            </w:r>
          </w:p>
        </w:tc>
      </w:tr>
      <w:tr w:rsidR="000F0EC7" w:rsidRPr="002B4650" w14:paraId="67CFA9B5" w14:textId="77777777" w:rsidTr="00957EF6">
        <w:tc>
          <w:tcPr>
            <w:tcW w:w="4669" w:type="dxa"/>
          </w:tcPr>
          <w:p w14:paraId="7F49BD01" w14:textId="77777777" w:rsidR="000F0EC7" w:rsidRPr="00C10477" w:rsidRDefault="000F0EC7" w:rsidP="00EF77F9">
            <w:pPr>
              <w:spacing w:after="0" w:line="240" w:lineRule="auto"/>
              <w:rPr>
                <w:i w:val="0"/>
              </w:rPr>
            </w:pPr>
          </w:p>
        </w:tc>
        <w:tc>
          <w:tcPr>
            <w:tcW w:w="328" w:type="dxa"/>
          </w:tcPr>
          <w:p w14:paraId="4AE4BE7B" w14:textId="77777777" w:rsidR="000F0EC7" w:rsidRPr="00C10477" w:rsidRDefault="000F0EC7" w:rsidP="00EF77F9">
            <w:pPr>
              <w:spacing w:after="0" w:line="240" w:lineRule="auto"/>
              <w:rPr>
                <w:i w:val="0"/>
              </w:rPr>
            </w:pPr>
          </w:p>
        </w:tc>
        <w:tc>
          <w:tcPr>
            <w:tcW w:w="1113" w:type="dxa"/>
            <w:tcBorders>
              <w:top w:val="single" w:sz="12" w:space="0" w:color="auto"/>
            </w:tcBorders>
          </w:tcPr>
          <w:p w14:paraId="446C5CE9" w14:textId="77777777" w:rsidR="000F0EC7" w:rsidRPr="00C10477" w:rsidRDefault="000F0EC7" w:rsidP="00EF77F9">
            <w:pPr>
              <w:spacing w:after="0" w:line="240" w:lineRule="auto"/>
              <w:jc w:val="right"/>
              <w:rPr>
                <w:i w:val="0"/>
              </w:rPr>
            </w:pPr>
          </w:p>
        </w:tc>
        <w:tc>
          <w:tcPr>
            <w:tcW w:w="328" w:type="dxa"/>
            <w:tcBorders>
              <w:top w:val="single" w:sz="12" w:space="0" w:color="auto"/>
            </w:tcBorders>
          </w:tcPr>
          <w:p w14:paraId="0C352386" w14:textId="77777777" w:rsidR="000F0EC7" w:rsidRPr="00C10477" w:rsidRDefault="000F0EC7" w:rsidP="00EF77F9">
            <w:pPr>
              <w:spacing w:after="0" w:line="240" w:lineRule="auto"/>
              <w:rPr>
                <w:i w:val="0"/>
              </w:rPr>
            </w:pPr>
          </w:p>
        </w:tc>
        <w:tc>
          <w:tcPr>
            <w:tcW w:w="888" w:type="dxa"/>
            <w:tcBorders>
              <w:top w:val="single" w:sz="12" w:space="0" w:color="auto"/>
            </w:tcBorders>
          </w:tcPr>
          <w:p w14:paraId="6DA08D17" w14:textId="77777777" w:rsidR="000F0EC7" w:rsidRPr="00C10477" w:rsidRDefault="000F0EC7" w:rsidP="00EF77F9">
            <w:pPr>
              <w:spacing w:after="0" w:line="240" w:lineRule="auto"/>
              <w:rPr>
                <w:i w:val="0"/>
              </w:rPr>
            </w:pPr>
          </w:p>
        </w:tc>
        <w:tc>
          <w:tcPr>
            <w:tcW w:w="328" w:type="dxa"/>
            <w:tcBorders>
              <w:top w:val="single" w:sz="12" w:space="0" w:color="auto"/>
            </w:tcBorders>
          </w:tcPr>
          <w:p w14:paraId="43519B26" w14:textId="77777777" w:rsidR="000F0EC7" w:rsidRPr="00C10477" w:rsidRDefault="000F0EC7" w:rsidP="00EF77F9">
            <w:pPr>
              <w:spacing w:after="0" w:line="240" w:lineRule="auto"/>
              <w:rPr>
                <w:i w:val="0"/>
              </w:rPr>
            </w:pPr>
          </w:p>
        </w:tc>
        <w:tc>
          <w:tcPr>
            <w:tcW w:w="1303" w:type="dxa"/>
            <w:tcBorders>
              <w:top w:val="single" w:sz="12" w:space="0" w:color="auto"/>
            </w:tcBorders>
          </w:tcPr>
          <w:p w14:paraId="2CB9DAF2" w14:textId="77777777" w:rsidR="000F0EC7" w:rsidRPr="00C10477" w:rsidRDefault="000F0EC7" w:rsidP="00EF77F9">
            <w:pPr>
              <w:spacing w:after="0" w:line="240" w:lineRule="auto"/>
              <w:jc w:val="center"/>
              <w:rPr>
                <w:i w:val="0"/>
              </w:rPr>
            </w:pPr>
          </w:p>
        </w:tc>
        <w:tc>
          <w:tcPr>
            <w:tcW w:w="328" w:type="dxa"/>
            <w:tcBorders>
              <w:top w:val="single" w:sz="12" w:space="0" w:color="auto"/>
            </w:tcBorders>
          </w:tcPr>
          <w:p w14:paraId="71113D18" w14:textId="77777777" w:rsidR="000F0EC7" w:rsidRPr="00C10477" w:rsidRDefault="000F0EC7" w:rsidP="00EF77F9">
            <w:pPr>
              <w:spacing w:after="0" w:line="240" w:lineRule="auto"/>
              <w:rPr>
                <w:i w:val="0"/>
              </w:rPr>
            </w:pPr>
          </w:p>
        </w:tc>
        <w:tc>
          <w:tcPr>
            <w:tcW w:w="1073" w:type="dxa"/>
            <w:tcBorders>
              <w:top w:val="single" w:sz="12" w:space="0" w:color="auto"/>
            </w:tcBorders>
          </w:tcPr>
          <w:p w14:paraId="3D61B0FD" w14:textId="77777777" w:rsidR="000F0EC7" w:rsidRPr="00C10477" w:rsidRDefault="000F0EC7" w:rsidP="00EF77F9">
            <w:pPr>
              <w:spacing w:after="0" w:line="240" w:lineRule="auto"/>
              <w:jc w:val="right"/>
              <w:rPr>
                <w:i w:val="0"/>
              </w:rPr>
            </w:pPr>
          </w:p>
        </w:tc>
      </w:tr>
      <w:tr w:rsidR="000F0EC7" w:rsidRPr="002B4650" w14:paraId="0D92ADC4" w14:textId="77777777" w:rsidTr="00957EF6">
        <w:tc>
          <w:tcPr>
            <w:tcW w:w="4669" w:type="dxa"/>
          </w:tcPr>
          <w:p w14:paraId="24AE6FC1" w14:textId="77777777" w:rsidR="000F0EC7" w:rsidRPr="00C10477" w:rsidRDefault="000F0EC7" w:rsidP="00EF77F9">
            <w:pPr>
              <w:spacing w:after="0" w:line="240" w:lineRule="auto"/>
            </w:pPr>
            <w:r w:rsidRPr="00C10477">
              <w:rPr>
                <w:u w:val="single"/>
              </w:rPr>
              <w:t>Subject to the passage of time</w:t>
            </w:r>
            <w:r w:rsidRPr="00C10477">
              <w:t>:</w:t>
            </w:r>
          </w:p>
        </w:tc>
        <w:tc>
          <w:tcPr>
            <w:tcW w:w="328" w:type="dxa"/>
          </w:tcPr>
          <w:p w14:paraId="53020146" w14:textId="77777777" w:rsidR="000F0EC7" w:rsidRPr="00C10477" w:rsidRDefault="000F0EC7" w:rsidP="00EF77F9">
            <w:pPr>
              <w:spacing w:after="0" w:line="240" w:lineRule="auto"/>
              <w:rPr>
                <w:i w:val="0"/>
              </w:rPr>
            </w:pPr>
          </w:p>
        </w:tc>
        <w:tc>
          <w:tcPr>
            <w:tcW w:w="1113" w:type="dxa"/>
            <w:tcBorders>
              <w:bottom w:val="single" w:sz="4" w:space="0" w:color="auto"/>
            </w:tcBorders>
          </w:tcPr>
          <w:p w14:paraId="0EF7C32F" w14:textId="77777777" w:rsidR="000F0EC7" w:rsidRPr="00C10477" w:rsidRDefault="000F0EC7" w:rsidP="00EF77F9">
            <w:pPr>
              <w:spacing w:after="0" w:line="240" w:lineRule="auto"/>
              <w:jc w:val="right"/>
              <w:rPr>
                <w:i w:val="0"/>
              </w:rPr>
            </w:pPr>
          </w:p>
        </w:tc>
        <w:tc>
          <w:tcPr>
            <w:tcW w:w="328" w:type="dxa"/>
            <w:tcBorders>
              <w:bottom w:val="single" w:sz="4" w:space="0" w:color="auto"/>
            </w:tcBorders>
          </w:tcPr>
          <w:p w14:paraId="52079300" w14:textId="77777777" w:rsidR="000F0EC7" w:rsidRPr="00C10477" w:rsidRDefault="000F0EC7" w:rsidP="00EF77F9">
            <w:pPr>
              <w:spacing w:after="0" w:line="240" w:lineRule="auto"/>
              <w:rPr>
                <w:i w:val="0"/>
              </w:rPr>
            </w:pPr>
          </w:p>
        </w:tc>
        <w:tc>
          <w:tcPr>
            <w:tcW w:w="888" w:type="dxa"/>
            <w:tcBorders>
              <w:bottom w:val="single" w:sz="4" w:space="0" w:color="auto"/>
            </w:tcBorders>
          </w:tcPr>
          <w:p w14:paraId="079F584C" w14:textId="77777777" w:rsidR="000F0EC7" w:rsidRPr="00C10477" w:rsidRDefault="000F0EC7" w:rsidP="00EF77F9">
            <w:pPr>
              <w:spacing w:after="0" w:line="240" w:lineRule="auto"/>
              <w:rPr>
                <w:i w:val="0"/>
              </w:rPr>
            </w:pPr>
          </w:p>
        </w:tc>
        <w:tc>
          <w:tcPr>
            <w:tcW w:w="328" w:type="dxa"/>
            <w:tcBorders>
              <w:bottom w:val="single" w:sz="4" w:space="0" w:color="auto"/>
            </w:tcBorders>
          </w:tcPr>
          <w:p w14:paraId="070B014D" w14:textId="77777777" w:rsidR="000F0EC7" w:rsidRPr="00C10477" w:rsidRDefault="000F0EC7" w:rsidP="00EF77F9">
            <w:pPr>
              <w:spacing w:after="0" w:line="240" w:lineRule="auto"/>
              <w:rPr>
                <w:i w:val="0"/>
              </w:rPr>
            </w:pPr>
          </w:p>
        </w:tc>
        <w:tc>
          <w:tcPr>
            <w:tcW w:w="1303" w:type="dxa"/>
            <w:tcBorders>
              <w:bottom w:val="single" w:sz="4" w:space="0" w:color="auto"/>
            </w:tcBorders>
          </w:tcPr>
          <w:p w14:paraId="4C3DA876" w14:textId="77777777" w:rsidR="000F0EC7" w:rsidRPr="00C10477" w:rsidRDefault="000F0EC7" w:rsidP="00EF77F9">
            <w:pPr>
              <w:spacing w:after="0" w:line="240" w:lineRule="auto"/>
              <w:jc w:val="center"/>
              <w:rPr>
                <w:i w:val="0"/>
              </w:rPr>
            </w:pPr>
          </w:p>
        </w:tc>
        <w:tc>
          <w:tcPr>
            <w:tcW w:w="328" w:type="dxa"/>
            <w:tcBorders>
              <w:bottom w:val="single" w:sz="4" w:space="0" w:color="auto"/>
            </w:tcBorders>
          </w:tcPr>
          <w:p w14:paraId="74748743" w14:textId="77777777" w:rsidR="000F0EC7" w:rsidRPr="00C10477" w:rsidRDefault="000F0EC7" w:rsidP="00EF77F9">
            <w:pPr>
              <w:spacing w:after="0" w:line="240" w:lineRule="auto"/>
              <w:rPr>
                <w:i w:val="0"/>
              </w:rPr>
            </w:pPr>
          </w:p>
        </w:tc>
        <w:tc>
          <w:tcPr>
            <w:tcW w:w="1073" w:type="dxa"/>
            <w:tcBorders>
              <w:bottom w:val="single" w:sz="4" w:space="0" w:color="auto"/>
            </w:tcBorders>
          </w:tcPr>
          <w:p w14:paraId="357611B9" w14:textId="77777777" w:rsidR="000F0EC7" w:rsidRPr="00C10477" w:rsidRDefault="000F0EC7" w:rsidP="00EF77F9">
            <w:pPr>
              <w:spacing w:after="0" w:line="240" w:lineRule="auto"/>
              <w:jc w:val="right"/>
              <w:rPr>
                <w:i w:val="0"/>
              </w:rPr>
            </w:pPr>
          </w:p>
        </w:tc>
      </w:tr>
      <w:tr w:rsidR="000F0EC7" w:rsidRPr="002B4650" w14:paraId="40B4E12B" w14:textId="77777777" w:rsidTr="00957EF6">
        <w:tc>
          <w:tcPr>
            <w:tcW w:w="4669" w:type="dxa"/>
          </w:tcPr>
          <w:p w14:paraId="4F20FD96" w14:textId="77777777" w:rsidR="000F0EC7" w:rsidRPr="00C10477" w:rsidRDefault="000F0EC7" w:rsidP="00EF77F9">
            <w:pPr>
              <w:spacing w:after="0" w:line="240" w:lineRule="auto"/>
              <w:rPr>
                <w:i w:val="0"/>
              </w:rPr>
            </w:pPr>
            <w:r w:rsidRPr="00C10477">
              <w:rPr>
                <w:i w:val="0"/>
              </w:rPr>
              <w:t>Friends of Scouting</w:t>
            </w:r>
          </w:p>
        </w:tc>
        <w:tc>
          <w:tcPr>
            <w:tcW w:w="328" w:type="dxa"/>
          </w:tcPr>
          <w:p w14:paraId="3FAD44F9" w14:textId="77777777" w:rsidR="000F0EC7" w:rsidRPr="00C10477" w:rsidRDefault="000F0EC7" w:rsidP="00EF77F9">
            <w:pPr>
              <w:spacing w:after="0" w:line="240" w:lineRule="auto"/>
              <w:rPr>
                <w:i w:val="0"/>
              </w:rPr>
            </w:pPr>
          </w:p>
        </w:tc>
        <w:tc>
          <w:tcPr>
            <w:tcW w:w="1113" w:type="dxa"/>
            <w:tcBorders>
              <w:bottom w:val="single" w:sz="12" w:space="0" w:color="auto"/>
            </w:tcBorders>
          </w:tcPr>
          <w:p w14:paraId="753BEA5B" w14:textId="77777777" w:rsidR="000F0EC7" w:rsidRPr="00C10477" w:rsidRDefault="000F0EC7" w:rsidP="00EF77F9">
            <w:pPr>
              <w:spacing w:after="0" w:line="240" w:lineRule="auto"/>
              <w:jc w:val="right"/>
              <w:rPr>
                <w:i w:val="0"/>
              </w:rPr>
            </w:pPr>
            <w:r w:rsidRPr="00C10477">
              <w:rPr>
                <w:i w:val="0"/>
              </w:rPr>
              <w:t>X,XXX</w:t>
            </w:r>
          </w:p>
        </w:tc>
        <w:tc>
          <w:tcPr>
            <w:tcW w:w="328" w:type="dxa"/>
            <w:tcBorders>
              <w:bottom w:val="single" w:sz="12" w:space="0" w:color="auto"/>
            </w:tcBorders>
          </w:tcPr>
          <w:p w14:paraId="169AA676" w14:textId="77777777" w:rsidR="000F0EC7" w:rsidRPr="00C10477" w:rsidRDefault="000F0EC7" w:rsidP="00EF77F9">
            <w:pPr>
              <w:spacing w:after="0" w:line="240" w:lineRule="auto"/>
              <w:rPr>
                <w:i w:val="0"/>
              </w:rPr>
            </w:pPr>
          </w:p>
        </w:tc>
        <w:tc>
          <w:tcPr>
            <w:tcW w:w="888" w:type="dxa"/>
            <w:tcBorders>
              <w:bottom w:val="single" w:sz="12" w:space="0" w:color="auto"/>
            </w:tcBorders>
          </w:tcPr>
          <w:p w14:paraId="45F0CB04" w14:textId="77777777" w:rsidR="000F0EC7" w:rsidRPr="00C10477" w:rsidRDefault="000F0EC7" w:rsidP="00EF77F9">
            <w:pPr>
              <w:spacing w:after="0" w:line="240" w:lineRule="auto"/>
              <w:jc w:val="center"/>
              <w:rPr>
                <w:i w:val="0"/>
              </w:rPr>
            </w:pPr>
            <w:r w:rsidRPr="00C10477">
              <w:rPr>
                <w:i w:val="0"/>
              </w:rPr>
              <w:t>-</w:t>
            </w:r>
          </w:p>
        </w:tc>
        <w:tc>
          <w:tcPr>
            <w:tcW w:w="328" w:type="dxa"/>
            <w:tcBorders>
              <w:bottom w:val="single" w:sz="12" w:space="0" w:color="auto"/>
            </w:tcBorders>
          </w:tcPr>
          <w:p w14:paraId="41A9439A" w14:textId="77777777" w:rsidR="000F0EC7" w:rsidRPr="00C10477" w:rsidRDefault="000F0EC7" w:rsidP="00EF77F9">
            <w:pPr>
              <w:spacing w:after="0" w:line="240" w:lineRule="auto"/>
              <w:rPr>
                <w:i w:val="0"/>
              </w:rPr>
            </w:pPr>
          </w:p>
        </w:tc>
        <w:tc>
          <w:tcPr>
            <w:tcW w:w="1303" w:type="dxa"/>
            <w:tcBorders>
              <w:bottom w:val="single" w:sz="12" w:space="0" w:color="auto"/>
            </w:tcBorders>
          </w:tcPr>
          <w:p w14:paraId="15933B0C" w14:textId="77777777" w:rsidR="000F0EC7" w:rsidRPr="00C10477" w:rsidRDefault="000F0EC7" w:rsidP="00EF77F9">
            <w:pPr>
              <w:spacing w:after="0" w:line="240" w:lineRule="auto"/>
              <w:jc w:val="center"/>
              <w:rPr>
                <w:i w:val="0"/>
              </w:rPr>
            </w:pPr>
            <w:r w:rsidRPr="00C10477">
              <w:rPr>
                <w:i w:val="0"/>
              </w:rPr>
              <w:t>-</w:t>
            </w:r>
          </w:p>
        </w:tc>
        <w:tc>
          <w:tcPr>
            <w:tcW w:w="328" w:type="dxa"/>
            <w:tcBorders>
              <w:bottom w:val="single" w:sz="12" w:space="0" w:color="auto"/>
            </w:tcBorders>
          </w:tcPr>
          <w:p w14:paraId="4C4CF581" w14:textId="77777777" w:rsidR="000F0EC7" w:rsidRPr="00C10477" w:rsidRDefault="000F0EC7" w:rsidP="00EF77F9">
            <w:pPr>
              <w:spacing w:after="0" w:line="240" w:lineRule="auto"/>
              <w:rPr>
                <w:i w:val="0"/>
              </w:rPr>
            </w:pPr>
          </w:p>
        </w:tc>
        <w:tc>
          <w:tcPr>
            <w:tcW w:w="1073" w:type="dxa"/>
            <w:tcBorders>
              <w:bottom w:val="single" w:sz="12" w:space="0" w:color="auto"/>
            </w:tcBorders>
          </w:tcPr>
          <w:p w14:paraId="3F732DE8" w14:textId="77777777" w:rsidR="000F0EC7" w:rsidRPr="00C10477" w:rsidRDefault="000F0EC7" w:rsidP="00EF77F9">
            <w:pPr>
              <w:spacing w:after="0" w:line="240" w:lineRule="auto"/>
              <w:jc w:val="right"/>
              <w:rPr>
                <w:i w:val="0"/>
              </w:rPr>
            </w:pPr>
            <w:r w:rsidRPr="00C10477">
              <w:rPr>
                <w:i w:val="0"/>
              </w:rPr>
              <w:t>X,XXX</w:t>
            </w:r>
          </w:p>
        </w:tc>
      </w:tr>
      <w:tr w:rsidR="000F0EC7" w:rsidRPr="002B4650" w14:paraId="05B47108" w14:textId="77777777" w:rsidTr="00957EF6">
        <w:tc>
          <w:tcPr>
            <w:tcW w:w="4669" w:type="dxa"/>
          </w:tcPr>
          <w:p w14:paraId="762EF7D3" w14:textId="77777777" w:rsidR="000F0EC7" w:rsidRPr="00C10477" w:rsidRDefault="000F0EC7" w:rsidP="00EF77F9">
            <w:pPr>
              <w:spacing w:after="0" w:line="240" w:lineRule="auto"/>
              <w:rPr>
                <w:i w:val="0"/>
              </w:rPr>
            </w:pPr>
          </w:p>
        </w:tc>
        <w:tc>
          <w:tcPr>
            <w:tcW w:w="328" w:type="dxa"/>
          </w:tcPr>
          <w:p w14:paraId="02E64541" w14:textId="77777777" w:rsidR="000F0EC7" w:rsidRPr="00C10477" w:rsidRDefault="000F0EC7" w:rsidP="00EF77F9">
            <w:pPr>
              <w:spacing w:after="0" w:line="240" w:lineRule="auto"/>
              <w:rPr>
                <w:i w:val="0"/>
              </w:rPr>
            </w:pPr>
          </w:p>
        </w:tc>
        <w:tc>
          <w:tcPr>
            <w:tcW w:w="1113" w:type="dxa"/>
            <w:tcBorders>
              <w:top w:val="single" w:sz="12" w:space="0" w:color="auto"/>
            </w:tcBorders>
          </w:tcPr>
          <w:p w14:paraId="56FB7BCB" w14:textId="77777777" w:rsidR="000F0EC7" w:rsidRPr="00C10477" w:rsidRDefault="000F0EC7" w:rsidP="00EF77F9">
            <w:pPr>
              <w:spacing w:after="0" w:line="240" w:lineRule="auto"/>
              <w:jc w:val="center"/>
              <w:rPr>
                <w:i w:val="0"/>
              </w:rPr>
            </w:pPr>
          </w:p>
        </w:tc>
        <w:tc>
          <w:tcPr>
            <w:tcW w:w="328" w:type="dxa"/>
            <w:tcBorders>
              <w:top w:val="single" w:sz="12" w:space="0" w:color="auto"/>
            </w:tcBorders>
          </w:tcPr>
          <w:p w14:paraId="08C908E6" w14:textId="77777777" w:rsidR="000F0EC7" w:rsidRPr="00C10477" w:rsidRDefault="000F0EC7" w:rsidP="00EF77F9">
            <w:pPr>
              <w:spacing w:after="0" w:line="240" w:lineRule="auto"/>
              <w:rPr>
                <w:i w:val="0"/>
              </w:rPr>
            </w:pPr>
          </w:p>
        </w:tc>
        <w:tc>
          <w:tcPr>
            <w:tcW w:w="888" w:type="dxa"/>
            <w:tcBorders>
              <w:top w:val="single" w:sz="12" w:space="0" w:color="auto"/>
            </w:tcBorders>
          </w:tcPr>
          <w:p w14:paraId="2367041F" w14:textId="77777777" w:rsidR="000F0EC7" w:rsidRPr="00C10477" w:rsidRDefault="000F0EC7" w:rsidP="00EF77F9">
            <w:pPr>
              <w:spacing w:after="0" w:line="240" w:lineRule="auto"/>
              <w:rPr>
                <w:i w:val="0"/>
              </w:rPr>
            </w:pPr>
          </w:p>
        </w:tc>
        <w:tc>
          <w:tcPr>
            <w:tcW w:w="328" w:type="dxa"/>
            <w:tcBorders>
              <w:top w:val="single" w:sz="12" w:space="0" w:color="auto"/>
            </w:tcBorders>
          </w:tcPr>
          <w:p w14:paraId="4215E550" w14:textId="77777777" w:rsidR="000F0EC7" w:rsidRPr="00C10477" w:rsidRDefault="000F0EC7" w:rsidP="00EF77F9">
            <w:pPr>
              <w:spacing w:after="0" w:line="240" w:lineRule="auto"/>
              <w:rPr>
                <w:i w:val="0"/>
              </w:rPr>
            </w:pPr>
          </w:p>
        </w:tc>
        <w:tc>
          <w:tcPr>
            <w:tcW w:w="1303" w:type="dxa"/>
            <w:tcBorders>
              <w:top w:val="single" w:sz="12" w:space="0" w:color="auto"/>
            </w:tcBorders>
          </w:tcPr>
          <w:p w14:paraId="5D0B15E9" w14:textId="77777777" w:rsidR="000F0EC7" w:rsidRPr="00C10477" w:rsidRDefault="000F0EC7" w:rsidP="00EF77F9">
            <w:pPr>
              <w:spacing w:after="0" w:line="240" w:lineRule="auto"/>
              <w:jc w:val="center"/>
              <w:rPr>
                <w:i w:val="0"/>
              </w:rPr>
            </w:pPr>
          </w:p>
        </w:tc>
        <w:tc>
          <w:tcPr>
            <w:tcW w:w="328" w:type="dxa"/>
            <w:tcBorders>
              <w:top w:val="single" w:sz="12" w:space="0" w:color="auto"/>
            </w:tcBorders>
          </w:tcPr>
          <w:p w14:paraId="0D548269" w14:textId="77777777" w:rsidR="000F0EC7" w:rsidRPr="00C10477" w:rsidRDefault="000F0EC7" w:rsidP="00EF77F9">
            <w:pPr>
              <w:spacing w:after="0" w:line="240" w:lineRule="auto"/>
              <w:rPr>
                <w:i w:val="0"/>
              </w:rPr>
            </w:pPr>
          </w:p>
        </w:tc>
        <w:tc>
          <w:tcPr>
            <w:tcW w:w="1073" w:type="dxa"/>
            <w:tcBorders>
              <w:top w:val="single" w:sz="12" w:space="0" w:color="auto"/>
            </w:tcBorders>
          </w:tcPr>
          <w:p w14:paraId="7E1BA5CC" w14:textId="77777777" w:rsidR="000F0EC7" w:rsidRPr="00C10477" w:rsidRDefault="000F0EC7" w:rsidP="00EF77F9">
            <w:pPr>
              <w:spacing w:after="0" w:line="240" w:lineRule="auto"/>
              <w:jc w:val="right"/>
              <w:rPr>
                <w:i w:val="0"/>
              </w:rPr>
            </w:pPr>
          </w:p>
        </w:tc>
      </w:tr>
      <w:tr w:rsidR="000F0EC7" w:rsidRPr="002B4650" w14:paraId="637EA3BF" w14:textId="77777777" w:rsidTr="00417ACF">
        <w:tc>
          <w:tcPr>
            <w:tcW w:w="4669" w:type="dxa"/>
          </w:tcPr>
          <w:p w14:paraId="7661055D" w14:textId="77777777" w:rsidR="000F0EC7" w:rsidRPr="00C10477" w:rsidRDefault="000F0EC7" w:rsidP="00EF77F9">
            <w:pPr>
              <w:spacing w:after="0" w:line="240" w:lineRule="auto"/>
            </w:pPr>
            <w:r w:rsidRPr="00C10477">
              <w:rPr>
                <w:u w:val="single"/>
              </w:rPr>
              <w:t>Perpetual in nature</w:t>
            </w:r>
            <w:r w:rsidRPr="00C10477">
              <w:t>:</w:t>
            </w:r>
          </w:p>
        </w:tc>
        <w:tc>
          <w:tcPr>
            <w:tcW w:w="328" w:type="dxa"/>
          </w:tcPr>
          <w:p w14:paraId="0317A93D" w14:textId="77777777" w:rsidR="000F0EC7" w:rsidRPr="00C10477" w:rsidRDefault="000F0EC7" w:rsidP="00EF77F9">
            <w:pPr>
              <w:spacing w:after="0" w:line="240" w:lineRule="auto"/>
              <w:rPr>
                <w:i w:val="0"/>
              </w:rPr>
            </w:pPr>
          </w:p>
        </w:tc>
        <w:tc>
          <w:tcPr>
            <w:tcW w:w="1113" w:type="dxa"/>
          </w:tcPr>
          <w:p w14:paraId="3DC444BB" w14:textId="77777777" w:rsidR="000F0EC7" w:rsidRPr="00C10477" w:rsidRDefault="000F0EC7" w:rsidP="00EF77F9">
            <w:pPr>
              <w:spacing w:after="0" w:line="240" w:lineRule="auto"/>
              <w:jc w:val="center"/>
              <w:rPr>
                <w:i w:val="0"/>
              </w:rPr>
            </w:pPr>
          </w:p>
        </w:tc>
        <w:tc>
          <w:tcPr>
            <w:tcW w:w="328" w:type="dxa"/>
          </w:tcPr>
          <w:p w14:paraId="2D8D7CEC" w14:textId="77777777" w:rsidR="000F0EC7" w:rsidRPr="00C10477" w:rsidRDefault="000F0EC7" w:rsidP="00EF77F9">
            <w:pPr>
              <w:spacing w:after="0" w:line="240" w:lineRule="auto"/>
              <w:rPr>
                <w:i w:val="0"/>
              </w:rPr>
            </w:pPr>
          </w:p>
        </w:tc>
        <w:tc>
          <w:tcPr>
            <w:tcW w:w="888" w:type="dxa"/>
          </w:tcPr>
          <w:p w14:paraId="27FE430D" w14:textId="77777777" w:rsidR="000F0EC7" w:rsidRPr="00C10477" w:rsidRDefault="000F0EC7" w:rsidP="00EF77F9">
            <w:pPr>
              <w:spacing w:after="0" w:line="240" w:lineRule="auto"/>
              <w:rPr>
                <w:i w:val="0"/>
              </w:rPr>
            </w:pPr>
          </w:p>
        </w:tc>
        <w:tc>
          <w:tcPr>
            <w:tcW w:w="328" w:type="dxa"/>
          </w:tcPr>
          <w:p w14:paraId="605F10FA" w14:textId="77777777" w:rsidR="000F0EC7" w:rsidRPr="00C10477" w:rsidRDefault="000F0EC7" w:rsidP="00EF77F9">
            <w:pPr>
              <w:spacing w:after="0" w:line="240" w:lineRule="auto"/>
              <w:rPr>
                <w:i w:val="0"/>
              </w:rPr>
            </w:pPr>
          </w:p>
        </w:tc>
        <w:tc>
          <w:tcPr>
            <w:tcW w:w="1303" w:type="dxa"/>
          </w:tcPr>
          <w:p w14:paraId="3A1B3D0F" w14:textId="77777777" w:rsidR="000F0EC7" w:rsidRPr="00C10477" w:rsidRDefault="000F0EC7" w:rsidP="00EF77F9">
            <w:pPr>
              <w:spacing w:after="0" w:line="240" w:lineRule="auto"/>
              <w:jc w:val="center"/>
              <w:rPr>
                <w:i w:val="0"/>
              </w:rPr>
            </w:pPr>
          </w:p>
        </w:tc>
        <w:tc>
          <w:tcPr>
            <w:tcW w:w="328" w:type="dxa"/>
          </w:tcPr>
          <w:p w14:paraId="4202340D" w14:textId="77777777" w:rsidR="000F0EC7" w:rsidRPr="00C10477" w:rsidRDefault="000F0EC7" w:rsidP="00EF77F9">
            <w:pPr>
              <w:spacing w:after="0" w:line="240" w:lineRule="auto"/>
              <w:rPr>
                <w:i w:val="0"/>
              </w:rPr>
            </w:pPr>
          </w:p>
        </w:tc>
        <w:tc>
          <w:tcPr>
            <w:tcW w:w="1073" w:type="dxa"/>
          </w:tcPr>
          <w:p w14:paraId="6993BB20" w14:textId="77777777" w:rsidR="000F0EC7" w:rsidRPr="00C10477" w:rsidRDefault="000F0EC7" w:rsidP="00EF77F9">
            <w:pPr>
              <w:spacing w:after="0" w:line="240" w:lineRule="auto"/>
              <w:jc w:val="right"/>
              <w:rPr>
                <w:i w:val="0"/>
              </w:rPr>
            </w:pPr>
          </w:p>
        </w:tc>
      </w:tr>
      <w:tr w:rsidR="000F0EC7" w:rsidRPr="002B4650" w14:paraId="3B924026" w14:textId="77777777" w:rsidTr="00417ACF">
        <w:tc>
          <w:tcPr>
            <w:tcW w:w="4669" w:type="dxa"/>
          </w:tcPr>
          <w:p w14:paraId="0C5CD086" w14:textId="77777777" w:rsidR="000F0EC7" w:rsidRPr="00C10477" w:rsidRDefault="000F0EC7" w:rsidP="00EF77F9">
            <w:pPr>
              <w:spacing w:after="0" w:line="240" w:lineRule="auto"/>
              <w:rPr>
                <w:i w:val="0"/>
              </w:rPr>
            </w:pPr>
            <w:r w:rsidRPr="00C10477">
              <w:rPr>
                <w:i w:val="0"/>
              </w:rPr>
              <w:t xml:space="preserve">  Capital improvements</w:t>
            </w:r>
          </w:p>
        </w:tc>
        <w:tc>
          <w:tcPr>
            <w:tcW w:w="328" w:type="dxa"/>
          </w:tcPr>
          <w:p w14:paraId="5FB85B00" w14:textId="77777777" w:rsidR="000F0EC7" w:rsidRPr="00C10477" w:rsidRDefault="000F0EC7" w:rsidP="00EF77F9">
            <w:pPr>
              <w:spacing w:after="0" w:line="240" w:lineRule="auto"/>
              <w:rPr>
                <w:i w:val="0"/>
              </w:rPr>
            </w:pPr>
          </w:p>
        </w:tc>
        <w:tc>
          <w:tcPr>
            <w:tcW w:w="1113" w:type="dxa"/>
            <w:tcBorders>
              <w:bottom w:val="single" w:sz="4" w:space="0" w:color="auto"/>
            </w:tcBorders>
          </w:tcPr>
          <w:p w14:paraId="3E88034A" w14:textId="77777777" w:rsidR="000F0EC7" w:rsidRPr="00C10477" w:rsidRDefault="000F0EC7" w:rsidP="00EF77F9">
            <w:pPr>
              <w:spacing w:after="0" w:line="240" w:lineRule="auto"/>
              <w:jc w:val="center"/>
              <w:rPr>
                <w:i w:val="0"/>
              </w:rPr>
            </w:pPr>
            <w:r w:rsidRPr="00C10477">
              <w:rPr>
                <w:i w:val="0"/>
              </w:rPr>
              <w:t>-</w:t>
            </w:r>
          </w:p>
        </w:tc>
        <w:tc>
          <w:tcPr>
            <w:tcW w:w="328" w:type="dxa"/>
            <w:tcBorders>
              <w:bottom w:val="single" w:sz="4" w:space="0" w:color="auto"/>
            </w:tcBorders>
          </w:tcPr>
          <w:p w14:paraId="02F30421" w14:textId="77777777" w:rsidR="000F0EC7" w:rsidRPr="00C10477" w:rsidRDefault="000F0EC7" w:rsidP="00EF77F9">
            <w:pPr>
              <w:spacing w:after="0" w:line="240" w:lineRule="auto"/>
              <w:rPr>
                <w:i w:val="0"/>
              </w:rPr>
            </w:pPr>
          </w:p>
        </w:tc>
        <w:tc>
          <w:tcPr>
            <w:tcW w:w="888" w:type="dxa"/>
            <w:tcBorders>
              <w:bottom w:val="single" w:sz="4" w:space="0" w:color="auto"/>
            </w:tcBorders>
          </w:tcPr>
          <w:p w14:paraId="3FF21C16" w14:textId="77777777" w:rsidR="000F0EC7" w:rsidRPr="00C10477" w:rsidRDefault="000F0EC7" w:rsidP="00EF77F9">
            <w:pPr>
              <w:spacing w:after="0" w:line="240" w:lineRule="auto"/>
              <w:jc w:val="right"/>
              <w:rPr>
                <w:i w:val="0"/>
              </w:rPr>
            </w:pPr>
            <w:r w:rsidRPr="00C10477">
              <w:rPr>
                <w:i w:val="0"/>
              </w:rPr>
              <w:t>X,XXX</w:t>
            </w:r>
          </w:p>
        </w:tc>
        <w:tc>
          <w:tcPr>
            <w:tcW w:w="328" w:type="dxa"/>
            <w:tcBorders>
              <w:bottom w:val="single" w:sz="4" w:space="0" w:color="auto"/>
            </w:tcBorders>
          </w:tcPr>
          <w:p w14:paraId="462C5761" w14:textId="77777777" w:rsidR="000F0EC7" w:rsidRPr="00C10477" w:rsidRDefault="000F0EC7" w:rsidP="00EF77F9">
            <w:pPr>
              <w:spacing w:after="0" w:line="240" w:lineRule="auto"/>
              <w:rPr>
                <w:i w:val="0"/>
              </w:rPr>
            </w:pPr>
          </w:p>
        </w:tc>
        <w:tc>
          <w:tcPr>
            <w:tcW w:w="1303" w:type="dxa"/>
            <w:tcBorders>
              <w:bottom w:val="single" w:sz="4" w:space="0" w:color="auto"/>
            </w:tcBorders>
          </w:tcPr>
          <w:p w14:paraId="2E20F77C" w14:textId="77777777" w:rsidR="000F0EC7" w:rsidRPr="00C10477" w:rsidRDefault="000F0EC7" w:rsidP="00EF77F9">
            <w:pPr>
              <w:spacing w:after="0" w:line="240" w:lineRule="auto"/>
              <w:jc w:val="center"/>
              <w:rPr>
                <w:i w:val="0"/>
              </w:rPr>
            </w:pPr>
            <w:r w:rsidRPr="00C10477">
              <w:rPr>
                <w:i w:val="0"/>
              </w:rPr>
              <w:t>-</w:t>
            </w:r>
          </w:p>
        </w:tc>
        <w:tc>
          <w:tcPr>
            <w:tcW w:w="328" w:type="dxa"/>
            <w:tcBorders>
              <w:bottom w:val="single" w:sz="4" w:space="0" w:color="auto"/>
            </w:tcBorders>
          </w:tcPr>
          <w:p w14:paraId="41C32251" w14:textId="77777777" w:rsidR="000F0EC7" w:rsidRPr="00C10477" w:rsidRDefault="000F0EC7" w:rsidP="00EF77F9">
            <w:pPr>
              <w:spacing w:after="0" w:line="240" w:lineRule="auto"/>
              <w:rPr>
                <w:i w:val="0"/>
              </w:rPr>
            </w:pPr>
          </w:p>
        </w:tc>
        <w:tc>
          <w:tcPr>
            <w:tcW w:w="1073" w:type="dxa"/>
            <w:tcBorders>
              <w:bottom w:val="single" w:sz="4" w:space="0" w:color="auto"/>
            </w:tcBorders>
          </w:tcPr>
          <w:p w14:paraId="76086832" w14:textId="77777777" w:rsidR="000F0EC7" w:rsidRPr="00C10477" w:rsidRDefault="000F0EC7" w:rsidP="00EF77F9">
            <w:pPr>
              <w:spacing w:after="0" w:line="240" w:lineRule="auto"/>
              <w:jc w:val="right"/>
              <w:rPr>
                <w:i w:val="0"/>
              </w:rPr>
            </w:pPr>
            <w:r w:rsidRPr="00C10477">
              <w:rPr>
                <w:i w:val="0"/>
              </w:rPr>
              <w:t>X,XXX</w:t>
            </w:r>
          </w:p>
        </w:tc>
      </w:tr>
      <w:tr w:rsidR="000F0EC7" w:rsidRPr="002B4650" w14:paraId="6CFD499E" w14:textId="77777777" w:rsidTr="00957EF6">
        <w:tc>
          <w:tcPr>
            <w:tcW w:w="4669" w:type="dxa"/>
          </w:tcPr>
          <w:p w14:paraId="74B3C08D" w14:textId="77777777" w:rsidR="000F0EC7" w:rsidRPr="00C10477" w:rsidRDefault="000F0EC7" w:rsidP="00EF77F9">
            <w:pPr>
              <w:spacing w:after="0" w:line="240" w:lineRule="auto"/>
              <w:rPr>
                <w:i w:val="0"/>
              </w:rPr>
            </w:pPr>
            <w:r w:rsidRPr="00C10477">
              <w:rPr>
                <w:i w:val="0"/>
              </w:rPr>
              <w:t xml:space="preserve">  Land use restrictions</w:t>
            </w:r>
          </w:p>
        </w:tc>
        <w:tc>
          <w:tcPr>
            <w:tcW w:w="328" w:type="dxa"/>
          </w:tcPr>
          <w:p w14:paraId="2EEEDDC1" w14:textId="77777777" w:rsidR="000F0EC7" w:rsidRPr="00C10477" w:rsidRDefault="000F0EC7" w:rsidP="00EF77F9">
            <w:pPr>
              <w:spacing w:after="0" w:line="240" w:lineRule="auto"/>
              <w:rPr>
                <w:i w:val="0"/>
              </w:rPr>
            </w:pPr>
          </w:p>
        </w:tc>
        <w:tc>
          <w:tcPr>
            <w:tcW w:w="1113" w:type="dxa"/>
            <w:tcBorders>
              <w:bottom w:val="single" w:sz="12" w:space="0" w:color="auto"/>
            </w:tcBorders>
          </w:tcPr>
          <w:p w14:paraId="1CBE0AC2" w14:textId="77777777" w:rsidR="000F0EC7" w:rsidRPr="00C10477" w:rsidRDefault="000F0EC7" w:rsidP="00EF77F9">
            <w:pPr>
              <w:spacing w:after="0" w:line="240" w:lineRule="auto"/>
              <w:jc w:val="center"/>
              <w:rPr>
                <w:i w:val="0"/>
              </w:rPr>
            </w:pPr>
            <w:r w:rsidRPr="00C10477">
              <w:rPr>
                <w:i w:val="0"/>
              </w:rPr>
              <w:t>-</w:t>
            </w:r>
          </w:p>
        </w:tc>
        <w:tc>
          <w:tcPr>
            <w:tcW w:w="328" w:type="dxa"/>
            <w:tcBorders>
              <w:bottom w:val="single" w:sz="12" w:space="0" w:color="auto"/>
            </w:tcBorders>
          </w:tcPr>
          <w:p w14:paraId="41AF7F8E" w14:textId="77777777" w:rsidR="000F0EC7" w:rsidRPr="00C10477" w:rsidRDefault="000F0EC7" w:rsidP="00EF77F9">
            <w:pPr>
              <w:spacing w:after="0" w:line="240" w:lineRule="auto"/>
              <w:rPr>
                <w:i w:val="0"/>
              </w:rPr>
            </w:pPr>
          </w:p>
        </w:tc>
        <w:tc>
          <w:tcPr>
            <w:tcW w:w="888" w:type="dxa"/>
            <w:tcBorders>
              <w:bottom w:val="single" w:sz="12" w:space="0" w:color="auto"/>
            </w:tcBorders>
          </w:tcPr>
          <w:p w14:paraId="04BD4494" w14:textId="77777777" w:rsidR="000F0EC7" w:rsidRPr="00C10477" w:rsidRDefault="000F0EC7" w:rsidP="00EF77F9">
            <w:pPr>
              <w:spacing w:after="0" w:line="240" w:lineRule="auto"/>
              <w:jc w:val="right"/>
              <w:rPr>
                <w:i w:val="0"/>
              </w:rPr>
            </w:pPr>
            <w:r w:rsidRPr="00C10477">
              <w:rPr>
                <w:i w:val="0"/>
              </w:rPr>
              <w:t>X,XXX</w:t>
            </w:r>
          </w:p>
        </w:tc>
        <w:tc>
          <w:tcPr>
            <w:tcW w:w="328" w:type="dxa"/>
            <w:tcBorders>
              <w:bottom w:val="single" w:sz="12" w:space="0" w:color="auto"/>
            </w:tcBorders>
          </w:tcPr>
          <w:p w14:paraId="6BFC9B02" w14:textId="77777777" w:rsidR="000F0EC7" w:rsidRPr="00C10477" w:rsidRDefault="000F0EC7" w:rsidP="00EF77F9">
            <w:pPr>
              <w:spacing w:after="0" w:line="240" w:lineRule="auto"/>
              <w:rPr>
                <w:i w:val="0"/>
              </w:rPr>
            </w:pPr>
          </w:p>
        </w:tc>
        <w:tc>
          <w:tcPr>
            <w:tcW w:w="1303" w:type="dxa"/>
            <w:tcBorders>
              <w:bottom w:val="single" w:sz="12" w:space="0" w:color="auto"/>
            </w:tcBorders>
          </w:tcPr>
          <w:p w14:paraId="54D3933C" w14:textId="77777777" w:rsidR="000F0EC7" w:rsidRPr="00C10477" w:rsidRDefault="000F0EC7" w:rsidP="00EF77F9">
            <w:pPr>
              <w:spacing w:after="0" w:line="240" w:lineRule="auto"/>
              <w:jc w:val="center"/>
              <w:rPr>
                <w:i w:val="0"/>
              </w:rPr>
            </w:pPr>
            <w:r w:rsidRPr="00C10477">
              <w:rPr>
                <w:i w:val="0"/>
              </w:rPr>
              <w:t>-</w:t>
            </w:r>
          </w:p>
        </w:tc>
        <w:tc>
          <w:tcPr>
            <w:tcW w:w="328" w:type="dxa"/>
            <w:tcBorders>
              <w:bottom w:val="single" w:sz="12" w:space="0" w:color="auto"/>
            </w:tcBorders>
          </w:tcPr>
          <w:p w14:paraId="53C45A35" w14:textId="77777777" w:rsidR="000F0EC7" w:rsidRPr="00C10477" w:rsidRDefault="000F0EC7" w:rsidP="00EF77F9">
            <w:pPr>
              <w:spacing w:after="0" w:line="240" w:lineRule="auto"/>
              <w:rPr>
                <w:i w:val="0"/>
              </w:rPr>
            </w:pPr>
          </w:p>
        </w:tc>
        <w:tc>
          <w:tcPr>
            <w:tcW w:w="1073" w:type="dxa"/>
            <w:tcBorders>
              <w:bottom w:val="single" w:sz="12" w:space="0" w:color="auto"/>
            </w:tcBorders>
          </w:tcPr>
          <w:p w14:paraId="2EC5954C" w14:textId="77777777" w:rsidR="000F0EC7" w:rsidRPr="00C10477" w:rsidRDefault="000F0EC7" w:rsidP="00EF77F9">
            <w:pPr>
              <w:spacing w:after="0" w:line="240" w:lineRule="auto"/>
              <w:jc w:val="right"/>
              <w:rPr>
                <w:i w:val="0"/>
              </w:rPr>
            </w:pPr>
            <w:r w:rsidRPr="00C10477">
              <w:rPr>
                <w:i w:val="0"/>
              </w:rPr>
              <w:t>X,XXX</w:t>
            </w:r>
          </w:p>
        </w:tc>
      </w:tr>
      <w:tr w:rsidR="000F0EC7" w:rsidRPr="002B4650" w14:paraId="3EE5099B" w14:textId="77777777" w:rsidTr="00957EF6">
        <w:tc>
          <w:tcPr>
            <w:tcW w:w="4669" w:type="dxa"/>
          </w:tcPr>
          <w:p w14:paraId="4BFE1767" w14:textId="77777777" w:rsidR="000F0EC7" w:rsidRPr="00C10477" w:rsidRDefault="000F0EC7" w:rsidP="00EF77F9">
            <w:pPr>
              <w:spacing w:after="0" w:line="240" w:lineRule="auto"/>
            </w:pPr>
            <w:r w:rsidRPr="00C10477">
              <w:rPr>
                <w:i w:val="0"/>
              </w:rPr>
              <w:t xml:space="preserve">     </w:t>
            </w:r>
            <w:r w:rsidRPr="00C10477">
              <w:t>Total perpetual in nature</w:t>
            </w:r>
          </w:p>
        </w:tc>
        <w:tc>
          <w:tcPr>
            <w:tcW w:w="328" w:type="dxa"/>
          </w:tcPr>
          <w:p w14:paraId="6DD49E8F" w14:textId="77777777" w:rsidR="000F0EC7" w:rsidRPr="00C10477" w:rsidRDefault="000F0EC7" w:rsidP="00EF77F9">
            <w:pPr>
              <w:spacing w:after="0" w:line="240" w:lineRule="auto"/>
              <w:rPr>
                <w:i w:val="0"/>
              </w:rPr>
            </w:pPr>
          </w:p>
        </w:tc>
        <w:tc>
          <w:tcPr>
            <w:tcW w:w="1113" w:type="dxa"/>
            <w:tcBorders>
              <w:top w:val="single" w:sz="12" w:space="0" w:color="auto"/>
              <w:bottom w:val="single" w:sz="12" w:space="0" w:color="auto"/>
            </w:tcBorders>
          </w:tcPr>
          <w:p w14:paraId="10D3D37B" w14:textId="77777777" w:rsidR="000F0EC7" w:rsidRPr="00C10477" w:rsidRDefault="000F0EC7" w:rsidP="00EF77F9">
            <w:pPr>
              <w:spacing w:after="0" w:line="240" w:lineRule="auto"/>
              <w:jc w:val="center"/>
              <w:rPr>
                <w:i w:val="0"/>
              </w:rPr>
            </w:pPr>
            <w:r w:rsidRPr="00C10477">
              <w:rPr>
                <w:i w:val="0"/>
              </w:rPr>
              <w:t>-</w:t>
            </w:r>
          </w:p>
        </w:tc>
        <w:tc>
          <w:tcPr>
            <w:tcW w:w="328" w:type="dxa"/>
            <w:tcBorders>
              <w:top w:val="single" w:sz="12" w:space="0" w:color="auto"/>
              <w:bottom w:val="single" w:sz="12" w:space="0" w:color="auto"/>
            </w:tcBorders>
          </w:tcPr>
          <w:p w14:paraId="2964CF28" w14:textId="77777777" w:rsidR="000F0EC7" w:rsidRPr="00C10477" w:rsidRDefault="000F0EC7" w:rsidP="00EF77F9">
            <w:pPr>
              <w:spacing w:after="0" w:line="240" w:lineRule="auto"/>
              <w:rPr>
                <w:i w:val="0"/>
              </w:rPr>
            </w:pPr>
          </w:p>
        </w:tc>
        <w:tc>
          <w:tcPr>
            <w:tcW w:w="888" w:type="dxa"/>
            <w:tcBorders>
              <w:top w:val="single" w:sz="12" w:space="0" w:color="auto"/>
              <w:bottom w:val="single" w:sz="12" w:space="0" w:color="auto"/>
            </w:tcBorders>
          </w:tcPr>
          <w:p w14:paraId="1B6BF139" w14:textId="77777777" w:rsidR="000F0EC7" w:rsidRPr="00C10477" w:rsidRDefault="000F0EC7" w:rsidP="00EF77F9">
            <w:pPr>
              <w:spacing w:after="0" w:line="240" w:lineRule="auto"/>
              <w:jc w:val="right"/>
              <w:rPr>
                <w:i w:val="0"/>
              </w:rPr>
            </w:pPr>
            <w:r w:rsidRPr="00C10477">
              <w:rPr>
                <w:i w:val="0"/>
              </w:rPr>
              <w:t>X,XXX</w:t>
            </w:r>
          </w:p>
        </w:tc>
        <w:tc>
          <w:tcPr>
            <w:tcW w:w="328" w:type="dxa"/>
            <w:tcBorders>
              <w:top w:val="single" w:sz="12" w:space="0" w:color="auto"/>
              <w:bottom w:val="single" w:sz="12" w:space="0" w:color="auto"/>
            </w:tcBorders>
          </w:tcPr>
          <w:p w14:paraId="1711DA52" w14:textId="77777777" w:rsidR="000F0EC7" w:rsidRPr="00C10477" w:rsidRDefault="000F0EC7" w:rsidP="00EF77F9">
            <w:pPr>
              <w:spacing w:after="0" w:line="240" w:lineRule="auto"/>
              <w:rPr>
                <w:i w:val="0"/>
              </w:rPr>
            </w:pPr>
          </w:p>
        </w:tc>
        <w:tc>
          <w:tcPr>
            <w:tcW w:w="1303" w:type="dxa"/>
            <w:tcBorders>
              <w:top w:val="single" w:sz="12" w:space="0" w:color="auto"/>
              <w:bottom w:val="single" w:sz="12" w:space="0" w:color="auto"/>
            </w:tcBorders>
          </w:tcPr>
          <w:p w14:paraId="22F141A0" w14:textId="77777777" w:rsidR="000F0EC7" w:rsidRPr="00C10477" w:rsidRDefault="000F0EC7" w:rsidP="00EF77F9">
            <w:pPr>
              <w:spacing w:after="0" w:line="240" w:lineRule="auto"/>
              <w:jc w:val="center"/>
              <w:rPr>
                <w:i w:val="0"/>
              </w:rPr>
            </w:pPr>
            <w:r w:rsidRPr="00C10477">
              <w:rPr>
                <w:i w:val="0"/>
              </w:rPr>
              <w:t>-</w:t>
            </w:r>
          </w:p>
        </w:tc>
        <w:tc>
          <w:tcPr>
            <w:tcW w:w="328" w:type="dxa"/>
            <w:tcBorders>
              <w:top w:val="single" w:sz="12" w:space="0" w:color="auto"/>
              <w:bottom w:val="single" w:sz="12" w:space="0" w:color="auto"/>
            </w:tcBorders>
          </w:tcPr>
          <w:p w14:paraId="1C6F55B1" w14:textId="77777777" w:rsidR="000F0EC7" w:rsidRPr="00C10477" w:rsidRDefault="000F0EC7" w:rsidP="00EF77F9">
            <w:pPr>
              <w:spacing w:after="0" w:line="240" w:lineRule="auto"/>
              <w:rPr>
                <w:i w:val="0"/>
              </w:rPr>
            </w:pPr>
          </w:p>
        </w:tc>
        <w:tc>
          <w:tcPr>
            <w:tcW w:w="1073" w:type="dxa"/>
            <w:tcBorders>
              <w:top w:val="single" w:sz="12" w:space="0" w:color="auto"/>
              <w:bottom w:val="single" w:sz="12" w:space="0" w:color="auto"/>
            </w:tcBorders>
          </w:tcPr>
          <w:p w14:paraId="76373479" w14:textId="77777777" w:rsidR="000F0EC7" w:rsidRPr="00C10477" w:rsidRDefault="000F0EC7" w:rsidP="00EF77F9">
            <w:pPr>
              <w:spacing w:after="0" w:line="240" w:lineRule="auto"/>
              <w:jc w:val="right"/>
              <w:rPr>
                <w:i w:val="0"/>
              </w:rPr>
            </w:pPr>
            <w:r w:rsidRPr="00C10477">
              <w:rPr>
                <w:i w:val="0"/>
              </w:rPr>
              <w:t>X,XXX</w:t>
            </w:r>
          </w:p>
        </w:tc>
      </w:tr>
      <w:tr w:rsidR="000F0EC7" w:rsidRPr="002B4650" w14:paraId="54AB14B2" w14:textId="77777777" w:rsidTr="00957EF6">
        <w:tc>
          <w:tcPr>
            <w:tcW w:w="4669" w:type="dxa"/>
          </w:tcPr>
          <w:p w14:paraId="73AE5EB1" w14:textId="77777777" w:rsidR="000F0EC7" w:rsidRPr="00C10477" w:rsidRDefault="000F0EC7" w:rsidP="00EF77F9">
            <w:pPr>
              <w:spacing w:after="0" w:line="240" w:lineRule="auto"/>
              <w:rPr>
                <w:i w:val="0"/>
              </w:rPr>
            </w:pPr>
          </w:p>
        </w:tc>
        <w:tc>
          <w:tcPr>
            <w:tcW w:w="328" w:type="dxa"/>
          </w:tcPr>
          <w:p w14:paraId="03738EE9" w14:textId="77777777" w:rsidR="000F0EC7" w:rsidRPr="00C10477" w:rsidRDefault="000F0EC7" w:rsidP="00EF77F9">
            <w:pPr>
              <w:spacing w:after="0" w:line="240" w:lineRule="auto"/>
              <w:rPr>
                <w:i w:val="0"/>
              </w:rPr>
            </w:pPr>
          </w:p>
        </w:tc>
        <w:tc>
          <w:tcPr>
            <w:tcW w:w="1113" w:type="dxa"/>
            <w:tcBorders>
              <w:top w:val="single" w:sz="12" w:space="0" w:color="auto"/>
            </w:tcBorders>
          </w:tcPr>
          <w:p w14:paraId="033E359F" w14:textId="77777777" w:rsidR="000F0EC7" w:rsidRPr="00C10477" w:rsidRDefault="000F0EC7" w:rsidP="00EF77F9">
            <w:pPr>
              <w:spacing w:after="0" w:line="240" w:lineRule="auto"/>
              <w:jc w:val="center"/>
              <w:rPr>
                <w:i w:val="0"/>
              </w:rPr>
            </w:pPr>
          </w:p>
        </w:tc>
        <w:tc>
          <w:tcPr>
            <w:tcW w:w="328" w:type="dxa"/>
            <w:tcBorders>
              <w:top w:val="single" w:sz="12" w:space="0" w:color="auto"/>
            </w:tcBorders>
          </w:tcPr>
          <w:p w14:paraId="049BD85A" w14:textId="77777777" w:rsidR="000F0EC7" w:rsidRPr="00C10477" w:rsidRDefault="000F0EC7" w:rsidP="00EF77F9">
            <w:pPr>
              <w:spacing w:after="0" w:line="240" w:lineRule="auto"/>
              <w:rPr>
                <w:i w:val="0"/>
              </w:rPr>
            </w:pPr>
          </w:p>
        </w:tc>
        <w:tc>
          <w:tcPr>
            <w:tcW w:w="888" w:type="dxa"/>
            <w:tcBorders>
              <w:top w:val="single" w:sz="12" w:space="0" w:color="auto"/>
            </w:tcBorders>
          </w:tcPr>
          <w:p w14:paraId="69C7A207" w14:textId="77777777" w:rsidR="000F0EC7" w:rsidRPr="00C10477" w:rsidRDefault="000F0EC7" w:rsidP="00EF77F9">
            <w:pPr>
              <w:spacing w:after="0" w:line="240" w:lineRule="auto"/>
              <w:rPr>
                <w:i w:val="0"/>
              </w:rPr>
            </w:pPr>
          </w:p>
        </w:tc>
        <w:tc>
          <w:tcPr>
            <w:tcW w:w="328" w:type="dxa"/>
            <w:tcBorders>
              <w:top w:val="single" w:sz="12" w:space="0" w:color="auto"/>
            </w:tcBorders>
          </w:tcPr>
          <w:p w14:paraId="2A9FD342" w14:textId="77777777" w:rsidR="000F0EC7" w:rsidRPr="00C10477" w:rsidRDefault="000F0EC7" w:rsidP="00EF77F9">
            <w:pPr>
              <w:spacing w:after="0" w:line="240" w:lineRule="auto"/>
              <w:rPr>
                <w:i w:val="0"/>
              </w:rPr>
            </w:pPr>
          </w:p>
        </w:tc>
        <w:tc>
          <w:tcPr>
            <w:tcW w:w="1303" w:type="dxa"/>
            <w:tcBorders>
              <w:top w:val="single" w:sz="12" w:space="0" w:color="auto"/>
            </w:tcBorders>
          </w:tcPr>
          <w:p w14:paraId="507844AC" w14:textId="77777777" w:rsidR="000F0EC7" w:rsidRPr="00C10477" w:rsidRDefault="000F0EC7" w:rsidP="00EF77F9">
            <w:pPr>
              <w:spacing w:after="0" w:line="240" w:lineRule="auto"/>
              <w:rPr>
                <w:i w:val="0"/>
              </w:rPr>
            </w:pPr>
          </w:p>
        </w:tc>
        <w:tc>
          <w:tcPr>
            <w:tcW w:w="328" w:type="dxa"/>
            <w:tcBorders>
              <w:top w:val="single" w:sz="12" w:space="0" w:color="auto"/>
            </w:tcBorders>
          </w:tcPr>
          <w:p w14:paraId="30EF4F14" w14:textId="77777777" w:rsidR="000F0EC7" w:rsidRPr="00C10477" w:rsidRDefault="000F0EC7" w:rsidP="00EF77F9">
            <w:pPr>
              <w:spacing w:after="0" w:line="240" w:lineRule="auto"/>
              <w:rPr>
                <w:i w:val="0"/>
              </w:rPr>
            </w:pPr>
          </w:p>
        </w:tc>
        <w:tc>
          <w:tcPr>
            <w:tcW w:w="1073" w:type="dxa"/>
            <w:tcBorders>
              <w:top w:val="single" w:sz="12" w:space="0" w:color="auto"/>
            </w:tcBorders>
          </w:tcPr>
          <w:p w14:paraId="67B98EE0" w14:textId="77777777" w:rsidR="000F0EC7" w:rsidRPr="00C10477" w:rsidRDefault="000F0EC7" w:rsidP="00EF77F9">
            <w:pPr>
              <w:spacing w:after="0" w:line="240" w:lineRule="auto"/>
              <w:rPr>
                <w:i w:val="0"/>
              </w:rPr>
            </w:pPr>
          </w:p>
        </w:tc>
      </w:tr>
      <w:tr w:rsidR="000F0EC7" w:rsidRPr="002B4650" w14:paraId="42BC64FE" w14:textId="77777777" w:rsidTr="00417ACF">
        <w:tc>
          <w:tcPr>
            <w:tcW w:w="4669" w:type="dxa"/>
          </w:tcPr>
          <w:p w14:paraId="4245CB07" w14:textId="77777777" w:rsidR="000F0EC7" w:rsidRPr="00C10477" w:rsidRDefault="000F0EC7" w:rsidP="00EF77F9">
            <w:pPr>
              <w:spacing w:after="0" w:line="240" w:lineRule="auto"/>
              <w:rPr>
                <w:u w:val="single"/>
              </w:rPr>
            </w:pPr>
            <w:r w:rsidRPr="00C10477">
              <w:rPr>
                <w:u w:val="single"/>
              </w:rPr>
              <w:t>Endowment:</w:t>
            </w:r>
          </w:p>
        </w:tc>
        <w:tc>
          <w:tcPr>
            <w:tcW w:w="328" w:type="dxa"/>
          </w:tcPr>
          <w:p w14:paraId="0A8AA7A2" w14:textId="77777777" w:rsidR="000F0EC7" w:rsidRPr="00C10477" w:rsidRDefault="000F0EC7" w:rsidP="00EF77F9">
            <w:pPr>
              <w:spacing w:after="0" w:line="240" w:lineRule="auto"/>
              <w:rPr>
                <w:i w:val="0"/>
              </w:rPr>
            </w:pPr>
          </w:p>
        </w:tc>
        <w:tc>
          <w:tcPr>
            <w:tcW w:w="1113" w:type="dxa"/>
          </w:tcPr>
          <w:p w14:paraId="044DAE66" w14:textId="77777777" w:rsidR="000F0EC7" w:rsidRPr="00C10477" w:rsidRDefault="000F0EC7" w:rsidP="00EF77F9">
            <w:pPr>
              <w:spacing w:after="0" w:line="240" w:lineRule="auto"/>
              <w:jc w:val="center"/>
              <w:rPr>
                <w:i w:val="0"/>
              </w:rPr>
            </w:pPr>
          </w:p>
        </w:tc>
        <w:tc>
          <w:tcPr>
            <w:tcW w:w="328" w:type="dxa"/>
          </w:tcPr>
          <w:p w14:paraId="3328298A" w14:textId="77777777" w:rsidR="000F0EC7" w:rsidRPr="00C10477" w:rsidRDefault="000F0EC7" w:rsidP="00EF77F9">
            <w:pPr>
              <w:spacing w:after="0" w:line="240" w:lineRule="auto"/>
              <w:rPr>
                <w:i w:val="0"/>
              </w:rPr>
            </w:pPr>
          </w:p>
        </w:tc>
        <w:tc>
          <w:tcPr>
            <w:tcW w:w="888" w:type="dxa"/>
          </w:tcPr>
          <w:p w14:paraId="26CE6C99" w14:textId="77777777" w:rsidR="000F0EC7" w:rsidRPr="00C10477" w:rsidRDefault="000F0EC7" w:rsidP="00EF77F9">
            <w:pPr>
              <w:spacing w:after="0" w:line="240" w:lineRule="auto"/>
              <w:rPr>
                <w:i w:val="0"/>
              </w:rPr>
            </w:pPr>
          </w:p>
        </w:tc>
        <w:tc>
          <w:tcPr>
            <w:tcW w:w="328" w:type="dxa"/>
          </w:tcPr>
          <w:p w14:paraId="5828FEC6" w14:textId="77777777" w:rsidR="000F0EC7" w:rsidRPr="00C10477" w:rsidRDefault="000F0EC7" w:rsidP="00EF77F9">
            <w:pPr>
              <w:spacing w:after="0" w:line="240" w:lineRule="auto"/>
              <w:rPr>
                <w:i w:val="0"/>
              </w:rPr>
            </w:pPr>
          </w:p>
        </w:tc>
        <w:tc>
          <w:tcPr>
            <w:tcW w:w="1303" w:type="dxa"/>
          </w:tcPr>
          <w:p w14:paraId="37C2DFED" w14:textId="77777777" w:rsidR="000F0EC7" w:rsidRPr="00C10477" w:rsidRDefault="000F0EC7" w:rsidP="00EF77F9">
            <w:pPr>
              <w:spacing w:after="0" w:line="240" w:lineRule="auto"/>
              <w:rPr>
                <w:i w:val="0"/>
              </w:rPr>
            </w:pPr>
          </w:p>
        </w:tc>
        <w:tc>
          <w:tcPr>
            <w:tcW w:w="328" w:type="dxa"/>
          </w:tcPr>
          <w:p w14:paraId="4A155373" w14:textId="77777777" w:rsidR="000F0EC7" w:rsidRPr="00C10477" w:rsidRDefault="000F0EC7" w:rsidP="00EF77F9">
            <w:pPr>
              <w:spacing w:after="0" w:line="240" w:lineRule="auto"/>
              <w:rPr>
                <w:i w:val="0"/>
              </w:rPr>
            </w:pPr>
          </w:p>
        </w:tc>
        <w:tc>
          <w:tcPr>
            <w:tcW w:w="1073" w:type="dxa"/>
          </w:tcPr>
          <w:p w14:paraId="2F2F4024" w14:textId="77777777" w:rsidR="000F0EC7" w:rsidRPr="00C10477" w:rsidRDefault="000F0EC7" w:rsidP="00EF77F9">
            <w:pPr>
              <w:spacing w:after="0" w:line="240" w:lineRule="auto"/>
              <w:rPr>
                <w:i w:val="0"/>
              </w:rPr>
            </w:pPr>
          </w:p>
        </w:tc>
      </w:tr>
      <w:tr w:rsidR="000F0EC7" w:rsidRPr="002B4650" w14:paraId="058E1E1A" w14:textId="77777777" w:rsidTr="00417ACF">
        <w:tc>
          <w:tcPr>
            <w:tcW w:w="4669" w:type="dxa"/>
          </w:tcPr>
          <w:p w14:paraId="507B3BCA" w14:textId="77777777" w:rsidR="000F0EC7" w:rsidRPr="00C10477" w:rsidRDefault="000F0EC7" w:rsidP="00EF77F9">
            <w:pPr>
              <w:spacing w:after="0" w:line="240" w:lineRule="auto"/>
              <w:rPr>
                <w:i w:val="0"/>
              </w:rPr>
            </w:pPr>
            <w:r w:rsidRPr="00C10477">
              <w:rPr>
                <w:i w:val="0"/>
              </w:rPr>
              <w:t>Subject to endowment spending policy</w:t>
            </w:r>
          </w:p>
        </w:tc>
        <w:tc>
          <w:tcPr>
            <w:tcW w:w="328" w:type="dxa"/>
          </w:tcPr>
          <w:p w14:paraId="22B19438" w14:textId="77777777" w:rsidR="000F0EC7" w:rsidRPr="00C10477" w:rsidRDefault="000F0EC7" w:rsidP="00EF77F9">
            <w:pPr>
              <w:spacing w:after="0" w:line="240" w:lineRule="auto"/>
              <w:rPr>
                <w:i w:val="0"/>
              </w:rPr>
            </w:pPr>
          </w:p>
        </w:tc>
        <w:tc>
          <w:tcPr>
            <w:tcW w:w="1113" w:type="dxa"/>
          </w:tcPr>
          <w:p w14:paraId="118FE809" w14:textId="77777777" w:rsidR="000F0EC7" w:rsidRPr="00C10477" w:rsidRDefault="000F0EC7" w:rsidP="00EF77F9">
            <w:pPr>
              <w:spacing w:after="0" w:line="240" w:lineRule="auto"/>
              <w:jc w:val="center"/>
              <w:rPr>
                <w:i w:val="0"/>
              </w:rPr>
            </w:pPr>
          </w:p>
        </w:tc>
        <w:tc>
          <w:tcPr>
            <w:tcW w:w="328" w:type="dxa"/>
          </w:tcPr>
          <w:p w14:paraId="58C563E1" w14:textId="77777777" w:rsidR="000F0EC7" w:rsidRPr="00C10477" w:rsidRDefault="000F0EC7" w:rsidP="00EF77F9">
            <w:pPr>
              <w:spacing w:after="0" w:line="240" w:lineRule="auto"/>
              <w:rPr>
                <w:i w:val="0"/>
              </w:rPr>
            </w:pPr>
          </w:p>
        </w:tc>
        <w:tc>
          <w:tcPr>
            <w:tcW w:w="888" w:type="dxa"/>
          </w:tcPr>
          <w:p w14:paraId="27959AF0" w14:textId="77777777" w:rsidR="000F0EC7" w:rsidRPr="00C10477" w:rsidRDefault="000F0EC7" w:rsidP="00EF77F9">
            <w:pPr>
              <w:spacing w:after="0" w:line="240" w:lineRule="auto"/>
              <w:rPr>
                <w:i w:val="0"/>
              </w:rPr>
            </w:pPr>
          </w:p>
        </w:tc>
        <w:tc>
          <w:tcPr>
            <w:tcW w:w="328" w:type="dxa"/>
          </w:tcPr>
          <w:p w14:paraId="3165A7C1" w14:textId="77777777" w:rsidR="000F0EC7" w:rsidRPr="00C10477" w:rsidRDefault="000F0EC7" w:rsidP="00EF77F9">
            <w:pPr>
              <w:spacing w:after="0" w:line="240" w:lineRule="auto"/>
              <w:rPr>
                <w:i w:val="0"/>
              </w:rPr>
            </w:pPr>
          </w:p>
        </w:tc>
        <w:tc>
          <w:tcPr>
            <w:tcW w:w="1303" w:type="dxa"/>
          </w:tcPr>
          <w:p w14:paraId="23E1644B" w14:textId="77777777" w:rsidR="000F0EC7" w:rsidRPr="00C10477" w:rsidRDefault="000F0EC7" w:rsidP="00EF77F9">
            <w:pPr>
              <w:spacing w:after="0" w:line="240" w:lineRule="auto"/>
              <w:rPr>
                <w:i w:val="0"/>
              </w:rPr>
            </w:pPr>
          </w:p>
        </w:tc>
        <w:tc>
          <w:tcPr>
            <w:tcW w:w="328" w:type="dxa"/>
          </w:tcPr>
          <w:p w14:paraId="18D1482C" w14:textId="77777777" w:rsidR="000F0EC7" w:rsidRPr="00C10477" w:rsidRDefault="000F0EC7" w:rsidP="00EF77F9">
            <w:pPr>
              <w:spacing w:after="0" w:line="240" w:lineRule="auto"/>
              <w:rPr>
                <w:i w:val="0"/>
              </w:rPr>
            </w:pPr>
          </w:p>
        </w:tc>
        <w:tc>
          <w:tcPr>
            <w:tcW w:w="1073" w:type="dxa"/>
          </w:tcPr>
          <w:p w14:paraId="2FCA78EE" w14:textId="77777777" w:rsidR="000F0EC7" w:rsidRPr="00C10477" w:rsidRDefault="000F0EC7" w:rsidP="00EF77F9">
            <w:pPr>
              <w:spacing w:after="0" w:line="240" w:lineRule="auto"/>
              <w:rPr>
                <w:i w:val="0"/>
              </w:rPr>
            </w:pPr>
          </w:p>
        </w:tc>
      </w:tr>
      <w:tr w:rsidR="000F0EC7" w:rsidRPr="002B4650" w14:paraId="119EA5C6" w14:textId="77777777" w:rsidTr="00417ACF">
        <w:tc>
          <w:tcPr>
            <w:tcW w:w="4669" w:type="dxa"/>
          </w:tcPr>
          <w:p w14:paraId="3825848B" w14:textId="77777777" w:rsidR="000F0EC7" w:rsidRPr="00C10477" w:rsidRDefault="000F0EC7" w:rsidP="00EF77F9">
            <w:pPr>
              <w:spacing w:after="0" w:line="240" w:lineRule="auto"/>
              <w:rPr>
                <w:i w:val="0"/>
              </w:rPr>
            </w:pPr>
            <w:r w:rsidRPr="00C10477">
              <w:rPr>
                <w:i w:val="0"/>
              </w:rPr>
              <w:t xml:space="preserve">  and appropriation:</w:t>
            </w:r>
          </w:p>
        </w:tc>
        <w:tc>
          <w:tcPr>
            <w:tcW w:w="328" w:type="dxa"/>
          </w:tcPr>
          <w:p w14:paraId="125A8BB6" w14:textId="77777777" w:rsidR="000F0EC7" w:rsidRPr="00C10477" w:rsidRDefault="000F0EC7" w:rsidP="00EF77F9">
            <w:pPr>
              <w:spacing w:after="0" w:line="240" w:lineRule="auto"/>
              <w:rPr>
                <w:i w:val="0"/>
              </w:rPr>
            </w:pPr>
          </w:p>
        </w:tc>
        <w:tc>
          <w:tcPr>
            <w:tcW w:w="1113" w:type="dxa"/>
          </w:tcPr>
          <w:p w14:paraId="36AE75F9" w14:textId="77777777" w:rsidR="000F0EC7" w:rsidRPr="00C10477" w:rsidRDefault="000F0EC7" w:rsidP="00EF77F9">
            <w:pPr>
              <w:spacing w:after="0" w:line="240" w:lineRule="auto"/>
              <w:jc w:val="center"/>
              <w:rPr>
                <w:i w:val="0"/>
              </w:rPr>
            </w:pPr>
          </w:p>
        </w:tc>
        <w:tc>
          <w:tcPr>
            <w:tcW w:w="328" w:type="dxa"/>
          </w:tcPr>
          <w:p w14:paraId="5DF0956A" w14:textId="77777777" w:rsidR="000F0EC7" w:rsidRPr="00C10477" w:rsidRDefault="000F0EC7" w:rsidP="00EF77F9">
            <w:pPr>
              <w:spacing w:after="0" w:line="240" w:lineRule="auto"/>
              <w:rPr>
                <w:i w:val="0"/>
              </w:rPr>
            </w:pPr>
          </w:p>
        </w:tc>
        <w:tc>
          <w:tcPr>
            <w:tcW w:w="888" w:type="dxa"/>
          </w:tcPr>
          <w:p w14:paraId="71A0FA0B" w14:textId="77777777" w:rsidR="000F0EC7" w:rsidRPr="00C10477" w:rsidRDefault="000F0EC7" w:rsidP="00EF77F9">
            <w:pPr>
              <w:spacing w:after="0" w:line="240" w:lineRule="auto"/>
              <w:rPr>
                <w:i w:val="0"/>
              </w:rPr>
            </w:pPr>
          </w:p>
        </w:tc>
        <w:tc>
          <w:tcPr>
            <w:tcW w:w="328" w:type="dxa"/>
          </w:tcPr>
          <w:p w14:paraId="47A55F79" w14:textId="77777777" w:rsidR="000F0EC7" w:rsidRPr="00C10477" w:rsidRDefault="000F0EC7" w:rsidP="00EF77F9">
            <w:pPr>
              <w:spacing w:after="0" w:line="240" w:lineRule="auto"/>
              <w:rPr>
                <w:i w:val="0"/>
              </w:rPr>
            </w:pPr>
          </w:p>
        </w:tc>
        <w:tc>
          <w:tcPr>
            <w:tcW w:w="1303" w:type="dxa"/>
          </w:tcPr>
          <w:p w14:paraId="2E4C78F4" w14:textId="77777777" w:rsidR="000F0EC7" w:rsidRPr="00C10477" w:rsidRDefault="000F0EC7" w:rsidP="00EF77F9">
            <w:pPr>
              <w:spacing w:after="0" w:line="240" w:lineRule="auto"/>
              <w:rPr>
                <w:i w:val="0"/>
              </w:rPr>
            </w:pPr>
          </w:p>
        </w:tc>
        <w:tc>
          <w:tcPr>
            <w:tcW w:w="328" w:type="dxa"/>
          </w:tcPr>
          <w:p w14:paraId="46C8F3DE" w14:textId="77777777" w:rsidR="000F0EC7" w:rsidRPr="00C10477" w:rsidRDefault="000F0EC7" w:rsidP="00EF77F9">
            <w:pPr>
              <w:spacing w:after="0" w:line="240" w:lineRule="auto"/>
              <w:rPr>
                <w:i w:val="0"/>
              </w:rPr>
            </w:pPr>
          </w:p>
        </w:tc>
        <w:tc>
          <w:tcPr>
            <w:tcW w:w="1073" w:type="dxa"/>
          </w:tcPr>
          <w:p w14:paraId="26407393" w14:textId="77777777" w:rsidR="000F0EC7" w:rsidRPr="00C10477" w:rsidRDefault="000F0EC7" w:rsidP="00EF77F9">
            <w:pPr>
              <w:spacing w:after="0" w:line="240" w:lineRule="auto"/>
              <w:rPr>
                <w:i w:val="0"/>
              </w:rPr>
            </w:pPr>
          </w:p>
        </w:tc>
      </w:tr>
      <w:tr w:rsidR="000F0EC7" w:rsidRPr="002B4650" w14:paraId="6387D4A2" w14:textId="77777777" w:rsidTr="00417ACF">
        <w:tc>
          <w:tcPr>
            <w:tcW w:w="4669" w:type="dxa"/>
          </w:tcPr>
          <w:p w14:paraId="0E4A4877" w14:textId="77777777" w:rsidR="000F0EC7" w:rsidRPr="00C10477" w:rsidRDefault="000F0EC7" w:rsidP="00EF77F9">
            <w:pPr>
              <w:spacing w:after="0" w:line="240" w:lineRule="auto"/>
              <w:rPr>
                <w:i w:val="0"/>
              </w:rPr>
            </w:pPr>
            <w:r w:rsidRPr="00C10477">
              <w:rPr>
                <w:i w:val="0"/>
              </w:rPr>
              <w:t xml:space="preserve">     General use</w:t>
            </w:r>
          </w:p>
        </w:tc>
        <w:tc>
          <w:tcPr>
            <w:tcW w:w="328" w:type="dxa"/>
          </w:tcPr>
          <w:p w14:paraId="52CAC529" w14:textId="77777777" w:rsidR="000F0EC7" w:rsidRPr="00C10477" w:rsidRDefault="000F0EC7" w:rsidP="00EF77F9">
            <w:pPr>
              <w:spacing w:after="0" w:line="240" w:lineRule="auto"/>
              <w:rPr>
                <w:i w:val="0"/>
              </w:rPr>
            </w:pPr>
          </w:p>
        </w:tc>
        <w:tc>
          <w:tcPr>
            <w:tcW w:w="1113" w:type="dxa"/>
            <w:tcBorders>
              <w:bottom w:val="single" w:sz="4" w:space="0" w:color="auto"/>
            </w:tcBorders>
          </w:tcPr>
          <w:p w14:paraId="47FA9E1F" w14:textId="77777777" w:rsidR="000F0EC7" w:rsidRPr="00C10477" w:rsidRDefault="000F0EC7" w:rsidP="00EF77F9">
            <w:pPr>
              <w:spacing w:after="0" w:line="240" w:lineRule="auto"/>
              <w:jc w:val="center"/>
              <w:rPr>
                <w:i w:val="0"/>
              </w:rPr>
            </w:pPr>
            <w:r w:rsidRPr="00C10477">
              <w:rPr>
                <w:i w:val="0"/>
              </w:rPr>
              <w:t>-</w:t>
            </w:r>
          </w:p>
        </w:tc>
        <w:tc>
          <w:tcPr>
            <w:tcW w:w="328" w:type="dxa"/>
            <w:tcBorders>
              <w:bottom w:val="single" w:sz="4" w:space="0" w:color="auto"/>
            </w:tcBorders>
          </w:tcPr>
          <w:p w14:paraId="7490D823" w14:textId="77777777" w:rsidR="000F0EC7" w:rsidRPr="00C10477" w:rsidRDefault="000F0EC7" w:rsidP="00EF77F9">
            <w:pPr>
              <w:spacing w:after="0" w:line="240" w:lineRule="auto"/>
              <w:rPr>
                <w:i w:val="0"/>
              </w:rPr>
            </w:pPr>
          </w:p>
        </w:tc>
        <w:tc>
          <w:tcPr>
            <w:tcW w:w="888" w:type="dxa"/>
            <w:tcBorders>
              <w:bottom w:val="single" w:sz="4" w:space="0" w:color="auto"/>
            </w:tcBorders>
          </w:tcPr>
          <w:p w14:paraId="73C09E7D" w14:textId="77777777" w:rsidR="000F0EC7" w:rsidRPr="00C10477" w:rsidRDefault="000F0EC7" w:rsidP="00EF77F9">
            <w:pPr>
              <w:spacing w:after="0" w:line="240" w:lineRule="auto"/>
              <w:jc w:val="center"/>
              <w:rPr>
                <w:i w:val="0"/>
              </w:rPr>
            </w:pPr>
            <w:r w:rsidRPr="00C10477">
              <w:rPr>
                <w:i w:val="0"/>
              </w:rPr>
              <w:t>-</w:t>
            </w:r>
          </w:p>
        </w:tc>
        <w:tc>
          <w:tcPr>
            <w:tcW w:w="328" w:type="dxa"/>
            <w:tcBorders>
              <w:bottom w:val="single" w:sz="4" w:space="0" w:color="auto"/>
            </w:tcBorders>
          </w:tcPr>
          <w:p w14:paraId="3F8D1147" w14:textId="77777777" w:rsidR="000F0EC7" w:rsidRPr="00C10477" w:rsidRDefault="000F0EC7" w:rsidP="00EF77F9">
            <w:pPr>
              <w:spacing w:after="0" w:line="240" w:lineRule="auto"/>
              <w:rPr>
                <w:i w:val="0"/>
              </w:rPr>
            </w:pPr>
          </w:p>
        </w:tc>
        <w:tc>
          <w:tcPr>
            <w:tcW w:w="1303" w:type="dxa"/>
            <w:tcBorders>
              <w:bottom w:val="single" w:sz="4" w:space="0" w:color="auto"/>
            </w:tcBorders>
          </w:tcPr>
          <w:p w14:paraId="21DCB1FA" w14:textId="77777777" w:rsidR="000F0EC7" w:rsidRPr="00C10477" w:rsidRDefault="000F0EC7" w:rsidP="00EF77F9">
            <w:pPr>
              <w:spacing w:after="0" w:line="240" w:lineRule="auto"/>
              <w:jc w:val="right"/>
              <w:rPr>
                <w:i w:val="0"/>
              </w:rPr>
            </w:pPr>
            <w:r w:rsidRPr="00C10477">
              <w:rPr>
                <w:i w:val="0"/>
              </w:rPr>
              <w:t>X,XXX</w:t>
            </w:r>
          </w:p>
        </w:tc>
        <w:tc>
          <w:tcPr>
            <w:tcW w:w="328" w:type="dxa"/>
            <w:tcBorders>
              <w:bottom w:val="single" w:sz="4" w:space="0" w:color="auto"/>
            </w:tcBorders>
          </w:tcPr>
          <w:p w14:paraId="2AA48DDA" w14:textId="77777777" w:rsidR="000F0EC7" w:rsidRPr="00C10477" w:rsidRDefault="000F0EC7" w:rsidP="00EF77F9">
            <w:pPr>
              <w:spacing w:after="0" w:line="240" w:lineRule="auto"/>
              <w:jc w:val="right"/>
              <w:rPr>
                <w:i w:val="0"/>
              </w:rPr>
            </w:pPr>
          </w:p>
        </w:tc>
        <w:tc>
          <w:tcPr>
            <w:tcW w:w="1073" w:type="dxa"/>
            <w:tcBorders>
              <w:bottom w:val="single" w:sz="4" w:space="0" w:color="auto"/>
            </w:tcBorders>
          </w:tcPr>
          <w:p w14:paraId="05E2A95C" w14:textId="77777777" w:rsidR="000F0EC7" w:rsidRPr="00C10477" w:rsidRDefault="000F0EC7" w:rsidP="00EF77F9">
            <w:pPr>
              <w:spacing w:after="0" w:line="240" w:lineRule="auto"/>
              <w:jc w:val="right"/>
              <w:rPr>
                <w:i w:val="0"/>
              </w:rPr>
            </w:pPr>
            <w:r w:rsidRPr="00C10477">
              <w:rPr>
                <w:i w:val="0"/>
              </w:rPr>
              <w:t>X,XXX</w:t>
            </w:r>
          </w:p>
        </w:tc>
      </w:tr>
      <w:tr w:rsidR="000F0EC7" w:rsidRPr="002B4650" w14:paraId="1ADBBA17" w14:textId="77777777" w:rsidTr="00417ACF">
        <w:tc>
          <w:tcPr>
            <w:tcW w:w="4669" w:type="dxa"/>
          </w:tcPr>
          <w:p w14:paraId="6CF53D1D" w14:textId="77777777" w:rsidR="000F0EC7" w:rsidRPr="00C10477" w:rsidRDefault="000F0EC7" w:rsidP="00EF77F9">
            <w:pPr>
              <w:spacing w:after="0" w:line="240" w:lineRule="auto"/>
              <w:rPr>
                <w:i w:val="0"/>
              </w:rPr>
            </w:pPr>
            <w:r w:rsidRPr="00C10477">
              <w:rPr>
                <w:i w:val="0"/>
              </w:rPr>
              <w:t xml:space="preserve">     Program activities</w:t>
            </w:r>
          </w:p>
        </w:tc>
        <w:tc>
          <w:tcPr>
            <w:tcW w:w="328" w:type="dxa"/>
          </w:tcPr>
          <w:p w14:paraId="173681D1" w14:textId="77777777" w:rsidR="000F0EC7" w:rsidRPr="00C10477" w:rsidRDefault="000F0EC7" w:rsidP="00EF77F9">
            <w:pPr>
              <w:spacing w:after="0" w:line="240" w:lineRule="auto"/>
              <w:rPr>
                <w:i w:val="0"/>
              </w:rPr>
            </w:pPr>
          </w:p>
        </w:tc>
        <w:tc>
          <w:tcPr>
            <w:tcW w:w="1113" w:type="dxa"/>
            <w:tcBorders>
              <w:bottom w:val="single" w:sz="8" w:space="0" w:color="auto"/>
            </w:tcBorders>
          </w:tcPr>
          <w:p w14:paraId="211EE134" w14:textId="77777777" w:rsidR="000F0EC7" w:rsidRPr="00C10477" w:rsidRDefault="000F0EC7" w:rsidP="00EF77F9">
            <w:pPr>
              <w:spacing w:after="0" w:line="240" w:lineRule="auto"/>
              <w:jc w:val="center"/>
              <w:rPr>
                <w:i w:val="0"/>
              </w:rPr>
            </w:pPr>
            <w:r w:rsidRPr="00C10477">
              <w:rPr>
                <w:i w:val="0"/>
              </w:rPr>
              <w:t>-</w:t>
            </w:r>
          </w:p>
        </w:tc>
        <w:tc>
          <w:tcPr>
            <w:tcW w:w="328" w:type="dxa"/>
            <w:tcBorders>
              <w:bottom w:val="single" w:sz="8" w:space="0" w:color="auto"/>
            </w:tcBorders>
          </w:tcPr>
          <w:p w14:paraId="38B25D29" w14:textId="77777777" w:rsidR="000F0EC7" w:rsidRPr="00C10477" w:rsidRDefault="000F0EC7" w:rsidP="00EF77F9">
            <w:pPr>
              <w:spacing w:after="0" w:line="240" w:lineRule="auto"/>
              <w:rPr>
                <w:i w:val="0"/>
              </w:rPr>
            </w:pPr>
          </w:p>
        </w:tc>
        <w:tc>
          <w:tcPr>
            <w:tcW w:w="888" w:type="dxa"/>
            <w:tcBorders>
              <w:bottom w:val="single" w:sz="8" w:space="0" w:color="auto"/>
            </w:tcBorders>
          </w:tcPr>
          <w:p w14:paraId="2DACBC7F" w14:textId="77777777" w:rsidR="000F0EC7" w:rsidRPr="00C10477" w:rsidRDefault="000F0EC7" w:rsidP="00EF77F9">
            <w:pPr>
              <w:spacing w:after="0" w:line="240" w:lineRule="auto"/>
              <w:jc w:val="center"/>
              <w:rPr>
                <w:i w:val="0"/>
              </w:rPr>
            </w:pPr>
            <w:r w:rsidRPr="00C10477">
              <w:rPr>
                <w:i w:val="0"/>
              </w:rPr>
              <w:t>-</w:t>
            </w:r>
          </w:p>
        </w:tc>
        <w:tc>
          <w:tcPr>
            <w:tcW w:w="328" w:type="dxa"/>
            <w:tcBorders>
              <w:bottom w:val="single" w:sz="8" w:space="0" w:color="auto"/>
            </w:tcBorders>
          </w:tcPr>
          <w:p w14:paraId="56C81C5E" w14:textId="77777777" w:rsidR="000F0EC7" w:rsidRPr="00C10477" w:rsidRDefault="000F0EC7" w:rsidP="00EF77F9">
            <w:pPr>
              <w:spacing w:after="0" w:line="240" w:lineRule="auto"/>
              <w:rPr>
                <w:i w:val="0"/>
              </w:rPr>
            </w:pPr>
          </w:p>
        </w:tc>
        <w:tc>
          <w:tcPr>
            <w:tcW w:w="1303" w:type="dxa"/>
            <w:tcBorders>
              <w:bottom w:val="single" w:sz="8" w:space="0" w:color="auto"/>
            </w:tcBorders>
          </w:tcPr>
          <w:p w14:paraId="55F51FE2" w14:textId="77777777" w:rsidR="000F0EC7" w:rsidRPr="00C10477" w:rsidRDefault="000F0EC7" w:rsidP="00EF77F9">
            <w:pPr>
              <w:spacing w:after="0" w:line="240" w:lineRule="auto"/>
              <w:jc w:val="right"/>
              <w:rPr>
                <w:i w:val="0"/>
              </w:rPr>
            </w:pPr>
            <w:r w:rsidRPr="00C10477">
              <w:rPr>
                <w:i w:val="0"/>
              </w:rPr>
              <w:t>X,XXX</w:t>
            </w:r>
          </w:p>
        </w:tc>
        <w:tc>
          <w:tcPr>
            <w:tcW w:w="328" w:type="dxa"/>
            <w:tcBorders>
              <w:bottom w:val="single" w:sz="8" w:space="0" w:color="auto"/>
            </w:tcBorders>
          </w:tcPr>
          <w:p w14:paraId="37D503DC" w14:textId="77777777" w:rsidR="000F0EC7" w:rsidRPr="00C10477" w:rsidRDefault="000F0EC7" w:rsidP="00EF77F9">
            <w:pPr>
              <w:spacing w:after="0" w:line="240" w:lineRule="auto"/>
              <w:jc w:val="right"/>
              <w:rPr>
                <w:i w:val="0"/>
              </w:rPr>
            </w:pPr>
          </w:p>
        </w:tc>
        <w:tc>
          <w:tcPr>
            <w:tcW w:w="1073" w:type="dxa"/>
            <w:tcBorders>
              <w:bottom w:val="single" w:sz="8" w:space="0" w:color="auto"/>
            </w:tcBorders>
          </w:tcPr>
          <w:p w14:paraId="0201D1D6" w14:textId="77777777" w:rsidR="000F0EC7" w:rsidRPr="00C10477" w:rsidRDefault="000F0EC7" w:rsidP="00EF77F9">
            <w:pPr>
              <w:spacing w:after="0" w:line="240" w:lineRule="auto"/>
              <w:jc w:val="right"/>
              <w:rPr>
                <w:i w:val="0"/>
              </w:rPr>
            </w:pPr>
            <w:r w:rsidRPr="00C10477">
              <w:rPr>
                <w:i w:val="0"/>
              </w:rPr>
              <w:t>X,XXX</w:t>
            </w:r>
          </w:p>
        </w:tc>
      </w:tr>
      <w:tr w:rsidR="000F0EC7" w:rsidRPr="002B4650" w14:paraId="1F536B5D" w14:textId="77777777" w:rsidTr="00957EF6">
        <w:tc>
          <w:tcPr>
            <w:tcW w:w="4669" w:type="dxa"/>
          </w:tcPr>
          <w:p w14:paraId="7A7EB26F" w14:textId="77777777" w:rsidR="000F0EC7" w:rsidRPr="00C10477" w:rsidRDefault="000F0EC7" w:rsidP="00EF77F9">
            <w:pPr>
              <w:spacing w:after="0" w:line="240" w:lineRule="auto"/>
              <w:rPr>
                <w:i w:val="0"/>
              </w:rPr>
            </w:pPr>
            <w:r w:rsidRPr="00C10477">
              <w:rPr>
                <w:i w:val="0"/>
              </w:rPr>
              <w:t xml:space="preserve">       Total subject to endowment spending policy</w:t>
            </w:r>
          </w:p>
        </w:tc>
        <w:tc>
          <w:tcPr>
            <w:tcW w:w="328" w:type="dxa"/>
          </w:tcPr>
          <w:p w14:paraId="6990585D" w14:textId="77777777" w:rsidR="000F0EC7" w:rsidRPr="00C10477" w:rsidRDefault="000F0EC7" w:rsidP="00EF77F9">
            <w:pPr>
              <w:spacing w:after="0" w:line="240" w:lineRule="auto"/>
              <w:rPr>
                <w:i w:val="0"/>
              </w:rPr>
            </w:pPr>
          </w:p>
        </w:tc>
        <w:tc>
          <w:tcPr>
            <w:tcW w:w="1113" w:type="dxa"/>
            <w:tcBorders>
              <w:top w:val="single" w:sz="8" w:space="0" w:color="auto"/>
              <w:bottom w:val="single" w:sz="12" w:space="0" w:color="auto"/>
            </w:tcBorders>
          </w:tcPr>
          <w:p w14:paraId="619AD45B" w14:textId="77777777" w:rsidR="000F0EC7" w:rsidRPr="00C10477" w:rsidRDefault="000F0EC7" w:rsidP="00EF77F9">
            <w:pPr>
              <w:spacing w:after="0" w:line="240" w:lineRule="auto"/>
              <w:jc w:val="center"/>
              <w:rPr>
                <w:i w:val="0"/>
              </w:rPr>
            </w:pPr>
          </w:p>
        </w:tc>
        <w:tc>
          <w:tcPr>
            <w:tcW w:w="328" w:type="dxa"/>
            <w:tcBorders>
              <w:top w:val="single" w:sz="8" w:space="0" w:color="auto"/>
              <w:bottom w:val="single" w:sz="12" w:space="0" w:color="auto"/>
            </w:tcBorders>
          </w:tcPr>
          <w:p w14:paraId="0BD18878" w14:textId="77777777" w:rsidR="000F0EC7" w:rsidRPr="00C10477" w:rsidRDefault="000F0EC7" w:rsidP="00EF77F9">
            <w:pPr>
              <w:spacing w:after="0" w:line="240" w:lineRule="auto"/>
              <w:rPr>
                <w:i w:val="0"/>
              </w:rPr>
            </w:pPr>
          </w:p>
        </w:tc>
        <w:tc>
          <w:tcPr>
            <w:tcW w:w="888" w:type="dxa"/>
            <w:tcBorders>
              <w:top w:val="single" w:sz="8" w:space="0" w:color="auto"/>
              <w:bottom w:val="single" w:sz="12" w:space="0" w:color="auto"/>
            </w:tcBorders>
          </w:tcPr>
          <w:p w14:paraId="006D1C2B" w14:textId="77777777" w:rsidR="000F0EC7" w:rsidRPr="00C10477" w:rsidRDefault="000F0EC7" w:rsidP="00EF77F9">
            <w:pPr>
              <w:spacing w:after="0" w:line="240" w:lineRule="auto"/>
              <w:jc w:val="center"/>
              <w:rPr>
                <w:i w:val="0"/>
              </w:rPr>
            </w:pPr>
          </w:p>
        </w:tc>
        <w:tc>
          <w:tcPr>
            <w:tcW w:w="328" w:type="dxa"/>
            <w:tcBorders>
              <w:top w:val="single" w:sz="8" w:space="0" w:color="auto"/>
              <w:bottom w:val="single" w:sz="12" w:space="0" w:color="auto"/>
            </w:tcBorders>
          </w:tcPr>
          <w:p w14:paraId="74DE566A" w14:textId="77777777" w:rsidR="000F0EC7" w:rsidRPr="00C10477" w:rsidRDefault="000F0EC7" w:rsidP="00EF77F9">
            <w:pPr>
              <w:spacing w:after="0" w:line="240" w:lineRule="auto"/>
              <w:rPr>
                <w:i w:val="0"/>
              </w:rPr>
            </w:pPr>
          </w:p>
        </w:tc>
        <w:tc>
          <w:tcPr>
            <w:tcW w:w="1303" w:type="dxa"/>
            <w:tcBorders>
              <w:top w:val="single" w:sz="8" w:space="0" w:color="auto"/>
              <w:bottom w:val="single" w:sz="12" w:space="0" w:color="auto"/>
            </w:tcBorders>
          </w:tcPr>
          <w:p w14:paraId="10A61493" w14:textId="77777777" w:rsidR="000F0EC7" w:rsidRPr="00C10477" w:rsidRDefault="000F0EC7" w:rsidP="00EF77F9">
            <w:pPr>
              <w:spacing w:after="0" w:line="240" w:lineRule="auto"/>
              <w:rPr>
                <w:i w:val="0"/>
              </w:rPr>
            </w:pPr>
          </w:p>
        </w:tc>
        <w:tc>
          <w:tcPr>
            <w:tcW w:w="328" w:type="dxa"/>
            <w:tcBorders>
              <w:top w:val="single" w:sz="8" w:space="0" w:color="auto"/>
              <w:bottom w:val="single" w:sz="12" w:space="0" w:color="auto"/>
            </w:tcBorders>
          </w:tcPr>
          <w:p w14:paraId="4E70185A" w14:textId="77777777" w:rsidR="000F0EC7" w:rsidRPr="00C10477" w:rsidRDefault="000F0EC7" w:rsidP="00EF77F9">
            <w:pPr>
              <w:spacing w:after="0" w:line="240" w:lineRule="auto"/>
              <w:rPr>
                <w:i w:val="0"/>
              </w:rPr>
            </w:pPr>
          </w:p>
        </w:tc>
        <w:tc>
          <w:tcPr>
            <w:tcW w:w="1073" w:type="dxa"/>
            <w:tcBorders>
              <w:top w:val="single" w:sz="8" w:space="0" w:color="auto"/>
              <w:bottom w:val="single" w:sz="12" w:space="0" w:color="auto"/>
            </w:tcBorders>
          </w:tcPr>
          <w:p w14:paraId="3D632371" w14:textId="77777777" w:rsidR="000F0EC7" w:rsidRPr="00C10477" w:rsidRDefault="000F0EC7" w:rsidP="00EF77F9">
            <w:pPr>
              <w:spacing w:after="0" w:line="240" w:lineRule="auto"/>
              <w:rPr>
                <w:i w:val="0"/>
              </w:rPr>
            </w:pPr>
          </w:p>
        </w:tc>
      </w:tr>
      <w:tr w:rsidR="000F0EC7" w:rsidRPr="002B4650" w14:paraId="5C7E9D5C" w14:textId="77777777" w:rsidTr="00957EF6">
        <w:tc>
          <w:tcPr>
            <w:tcW w:w="4669" w:type="dxa"/>
          </w:tcPr>
          <w:p w14:paraId="5E4A82EF" w14:textId="77777777" w:rsidR="000F0EC7" w:rsidRPr="00C10477" w:rsidRDefault="000F0EC7" w:rsidP="00EF77F9">
            <w:pPr>
              <w:spacing w:after="0" w:line="240" w:lineRule="auto"/>
              <w:rPr>
                <w:i w:val="0"/>
              </w:rPr>
            </w:pPr>
            <w:r w:rsidRPr="00C10477">
              <w:rPr>
                <w:i w:val="0"/>
              </w:rPr>
              <w:t xml:space="preserve">          and appropriation</w:t>
            </w:r>
          </w:p>
        </w:tc>
        <w:tc>
          <w:tcPr>
            <w:tcW w:w="328" w:type="dxa"/>
          </w:tcPr>
          <w:p w14:paraId="6B8DF4D8" w14:textId="77777777" w:rsidR="000F0EC7" w:rsidRPr="00C10477" w:rsidRDefault="000F0EC7" w:rsidP="00EF77F9">
            <w:pPr>
              <w:spacing w:after="0" w:line="240" w:lineRule="auto"/>
              <w:rPr>
                <w:i w:val="0"/>
              </w:rPr>
            </w:pPr>
          </w:p>
        </w:tc>
        <w:tc>
          <w:tcPr>
            <w:tcW w:w="1113" w:type="dxa"/>
            <w:tcBorders>
              <w:top w:val="single" w:sz="12" w:space="0" w:color="auto"/>
              <w:bottom w:val="single" w:sz="12" w:space="0" w:color="auto"/>
            </w:tcBorders>
          </w:tcPr>
          <w:p w14:paraId="3FF7037F" w14:textId="77777777" w:rsidR="000F0EC7" w:rsidRPr="00C10477" w:rsidRDefault="000F0EC7" w:rsidP="00EF77F9">
            <w:pPr>
              <w:spacing w:after="0" w:line="240" w:lineRule="auto"/>
              <w:jc w:val="center"/>
              <w:rPr>
                <w:i w:val="0"/>
              </w:rPr>
            </w:pPr>
            <w:r w:rsidRPr="00C10477">
              <w:rPr>
                <w:i w:val="0"/>
              </w:rPr>
              <w:t>-</w:t>
            </w:r>
          </w:p>
        </w:tc>
        <w:tc>
          <w:tcPr>
            <w:tcW w:w="328" w:type="dxa"/>
            <w:tcBorders>
              <w:top w:val="single" w:sz="12" w:space="0" w:color="auto"/>
              <w:bottom w:val="single" w:sz="12" w:space="0" w:color="auto"/>
            </w:tcBorders>
          </w:tcPr>
          <w:p w14:paraId="024DF0E3" w14:textId="77777777" w:rsidR="000F0EC7" w:rsidRPr="00C10477" w:rsidRDefault="000F0EC7" w:rsidP="00EF77F9">
            <w:pPr>
              <w:spacing w:after="0" w:line="240" w:lineRule="auto"/>
              <w:rPr>
                <w:i w:val="0"/>
              </w:rPr>
            </w:pPr>
          </w:p>
        </w:tc>
        <w:tc>
          <w:tcPr>
            <w:tcW w:w="888" w:type="dxa"/>
            <w:tcBorders>
              <w:top w:val="single" w:sz="12" w:space="0" w:color="auto"/>
              <w:bottom w:val="single" w:sz="12" w:space="0" w:color="auto"/>
            </w:tcBorders>
          </w:tcPr>
          <w:p w14:paraId="031EEE77" w14:textId="77777777" w:rsidR="000F0EC7" w:rsidRPr="00C10477" w:rsidRDefault="000F0EC7" w:rsidP="00EF77F9">
            <w:pPr>
              <w:spacing w:after="0" w:line="240" w:lineRule="auto"/>
              <w:jc w:val="center"/>
              <w:rPr>
                <w:i w:val="0"/>
              </w:rPr>
            </w:pPr>
            <w:r w:rsidRPr="00C10477">
              <w:rPr>
                <w:i w:val="0"/>
              </w:rPr>
              <w:t>-</w:t>
            </w:r>
          </w:p>
        </w:tc>
        <w:tc>
          <w:tcPr>
            <w:tcW w:w="328" w:type="dxa"/>
            <w:tcBorders>
              <w:top w:val="single" w:sz="12" w:space="0" w:color="auto"/>
              <w:bottom w:val="single" w:sz="12" w:space="0" w:color="auto"/>
            </w:tcBorders>
          </w:tcPr>
          <w:p w14:paraId="54AEEEF9" w14:textId="77777777" w:rsidR="000F0EC7" w:rsidRPr="00C10477" w:rsidRDefault="000F0EC7" w:rsidP="00EF77F9">
            <w:pPr>
              <w:spacing w:after="0" w:line="240" w:lineRule="auto"/>
              <w:rPr>
                <w:i w:val="0"/>
              </w:rPr>
            </w:pPr>
          </w:p>
        </w:tc>
        <w:tc>
          <w:tcPr>
            <w:tcW w:w="1303" w:type="dxa"/>
            <w:tcBorders>
              <w:top w:val="single" w:sz="12" w:space="0" w:color="auto"/>
              <w:bottom w:val="single" w:sz="12" w:space="0" w:color="auto"/>
            </w:tcBorders>
          </w:tcPr>
          <w:p w14:paraId="5612A995" w14:textId="77777777" w:rsidR="000F0EC7" w:rsidRPr="00C10477" w:rsidRDefault="000F0EC7" w:rsidP="00EF77F9">
            <w:pPr>
              <w:spacing w:after="0" w:line="240" w:lineRule="auto"/>
              <w:jc w:val="right"/>
              <w:rPr>
                <w:i w:val="0"/>
              </w:rPr>
            </w:pPr>
            <w:r w:rsidRPr="00C10477">
              <w:rPr>
                <w:i w:val="0"/>
              </w:rPr>
              <w:t>X,XXX</w:t>
            </w:r>
          </w:p>
        </w:tc>
        <w:tc>
          <w:tcPr>
            <w:tcW w:w="328" w:type="dxa"/>
            <w:tcBorders>
              <w:top w:val="single" w:sz="12" w:space="0" w:color="auto"/>
              <w:bottom w:val="single" w:sz="12" w:space="0" w:color="auto"/>
            </w:tcBorders>
          </w:tcPr>
          <w:p w14:paraId="2500973E" w14:textId="77777777" w:rsidR="000F0EC7" w:rsidRPr="00C10477" w:rsidRDefault="000F0EC7" w:rsidP="00EF77F9">
            <w:pPr>
              <w:spacing w:after="0" w:line="240" w:lineRule="auto"/>
              <w:jc w:val="right"/>
              <w:rPr>
                <w:i w:val="0"/>
              </w:rPr>
            </w:pPr>
          </w:p>
        </w:tc>
        <w:tc>
          <w:tcPr>
            <w:tcW w:w="1073" w:type="dxa"/>
            <w:tcBorders>
              <w:top w:val="single" w:sz="12" w:space="0" w:color="auto"/>
              <w:bottom w:val="single" w:sz="12" w:space="0" w:color="auto"/>
            </w:tcBorders>
          </w:tcPr>
          <w:p w14:paraId="22B6DE65" w14:textId="77777777" w:rsidR="000F0EC7" w:rsidRPr="00C10477" w:rsidRDefault="000F0EC7" w:rsidP="00EF77F9">
            <w:pPr>
              <w:spacing w:after="0" w:line="240" w:lineRule="auto"/>
              <w:jc w:val="right"/>
              <w:rPr>
                <w:i w:val="0"/>
              </w:rPr>
            </w:pPr>
            <w:r w:rsidRPr="00C10477">
              <w:rPr>
                <w:i w:val="0"/>
              </w:rPr>
              <w:t>X,XXX</w:t>
            </w:r>
          </w:p>
        </w:tc>
      </w:tr>
      <w:tr w:rsidR="000F0EC7" w:rsidRPr="002B4650" w14:paraId="669A96BD" w14:textId="77777777" w:rsidTr="00957EF6">
        <w:tc>
          <w:tcPr>
            <w:tcW w:w="4669" w:type="dxa"/>
          </w:tcPr>
          <w:p w14:paraId="0067B601" w14:textId="77777777" w:rsidR="000F0EC7" w:rsidRPr="00C10477" w:rsidRDefault="000F0EC7" w:rsidP="00EF77F9">
            <w:pPr>
              <w:spacing w:after="0" w:line="240" w:lineRule="auto"/>
              <w:rPr>
                <w:i w:val="0"/>
              </w:rPr>
            </w:pPr>
          </w:p>
        </w:tc>
        <w:tc>
          <w:tcPr>
            <w:tcW w:w="328" w:type="dxa"/>
          </w:tcPr>
          <w:p w14:paraId="25BE0734" w14:textId="77777777" w:rsidR="000F0EC7" w:rsidRPr="00C10477" w:rsidRDefault="000F0EC7" w:rsidP="00EF77F9">
            <w:pPr>
              <w:spacing w:after="0" w:line="240" w:lineRule="auto"/>
              <w:rPr>
                <w:i w:val="0"/>
              </w:rPr>
            </w:pPr>
          </w:p>
        </w:tc>
        <w:tc>
          <w:tcPr>
            <w:tcW w:w="1113" w:type="dxa"/>
            <w:tcBorders>
              <w:top w:val="single" w:sz="12" w:space="0" w:color="auto"/>
            </w:tcBorders>
          </w:tcPr>
          <w:p w14:paraId="06270A45" w14:textId="77777777" w:rsidR="000F0EC7" w:rsidRPr="00C10477" w:rsidRDefault="000F0EC7" w:rsidP="00EF77F9">
            <w:pPr>
              <w:spacing w:after="0" w:line="240" w:lineRule="auto"/>
              <w:jc w:val="center"/>
              <w:rPr>
                <w:i w:val="0"/>
              </w:rPr>
            </w:pPr>
          </w:p>
        </w:tc>
        <w:tc>
          <w:tcPr>
            <w:tcW w:w="328" w:type="dxa"/>
            <w:tcBorders>
              <w:top w:val="single" w:sz="12" w:space="0" w:color="auto"/>
            </w:tcBorders>
          </w:tcPr>
          <w:p w14:paraId="22C1B9A8" w14:textId="77777777" w:rsidR="000F0EC7" w:rsidRPr="00C10477" w:rsidRDefault="000F0EC7" w:rsidP="00EF77F9">
            <w:pPr>
              <w:spacing w:after="0" w:line="240" w:lineRule="auto"/>
              <w:rPr>
                <w:i w:val="0"/>
              </w:rPr>
            </w:pPr>
          </w:p>
        </w:tc>
        <w:tc>
          <w:tcPr>
            <w:tcW w:w="888" w:type="dxa"/>
            <w:tcBorders>
              <w:top w:val="single" w:sz="12" w:space="0" w:color="auto"/>
            </w:tcBorders>
          </w:tcPr>
          <w:p w14:paraId="7CFC2B88" w14:textId="77777777" w:rsidR="000F0EC7" w:rsidRPr="00C10477" w:rsidRDefault="000F0EC7" w:rsidP="00EF77F9">
            <w:pPr>
              <w:spacing w:after="0" w:line="240" w:lineRule="auto"/>
              <w:jc w:val="center"/>
              <w:rPr>
                <w:i w:val="0"/>
              </w:rPr>
            </w:pPr>
          </w:p>
        </w:tc>
        <w:tc>
          <w:tcPr>
            <w:tcW w:w="328" w:type="dxa"/>
            <w:tcBorders>
              <w:top w:val="single" w:sz="12" w:space="0" w:color="auto"/>
            </w:tcBorders>
          </w:tcPr>
          <w:p w14:paraId="711F07E0" w14:textId="77777777" w:rsidR="000F0EC7" w:rsidRPr="00C10477" w:rsidRDefault="000F0EC7" w:rsidP="00EF77F9">
            <w:pPr>
              <w:spacing w:after="0" w:line="240" w:lineRule="auto"/>
              <w:rPr>
                <w:i w:val="0"/>
              </w:rPr>
            </w:pPr>
          </w:p>
        </w:tc>
        <w:tc>
          <w:tcPr>
            <w:tcW w:w="1303" w:type="dxa"/>
            <w:tcBorders>
              <w:top w:val="single" w:sz="12" w:space="0" w:color="auto"/>
            </w:tcBorders>
          </w:tcPr>
          <w:p w14:paraId="4E7E05CC" w14:textId="77777777" w:rsidR="000F0EC7" w:rsidRPr="00C10477" w:rsidRDefault="000F0EC7" w:rsidP="00EF77F9">
            <w:pPr>
              <w:spacing w:after="0" w:line="240" w:lineRule="auto"/>
              <w:rPr>
                <w:i w:val="0"/>
              </w:rPr>
            </w:pPr>
          </w:p>
        </w:tc>
        <w:tc>
          <w:tcPr>
            <w:tcW w:w="328" w:type="dxa"/>
            <w:tcBorders>
              <w:top w:val="single" w:sz="12" w:space="0" w:color="auto"/>
            </w:tcBorders>
          </w:tcPr>
          <w:p w14:paraId="53B152D4" w14:textId="77777777" w:rsidR="000F0EC7" w:rsidRPr="00C10477" w:rsidRDefault="000F0EC7" w:rsidP="00EF77F9">
            <w:pPr>
              <w:spacing w:after="0" w:line="240" w:lineRule="auto"/>
              <w:rPr>
                <w:i w:val="0"/>
              </w:rPr>
            </w:pPr>
          </w:p>
        </w:tc>
        <w:tc>
          <w:tcPr>
            <w:tcW w:w="1073" w:type="dxa"/>
            <w:tcBorders>
              <w:top w:val="single" w:sz="12" w:space="0" w:color="auto"/>
            </w:tcBorders>
          </w:tcPr>
          <w:p w14:paraId="54C3622F" w14:textId="77777777" w:rsidR="000F0EC7" w:rsidRPr="00C10477" w:rsidRDefault="000F0EC7" w:rsidP="00EF77F9">
            <w:pPr>
              <w:spacing w:after="0" w:line="240" w:lineRule="auto"/>
              <w:rPr>
                <w:i w:val="0"/>
              </w:rPr>
            </w:pPr>
          </w:p>
        </w:tc>
      </w:tr>
      <w:tr w:rsidR="000F0EC7" w:rsidRPr="002B4650" w14:paraId="6E7E56F7" w14:textId="77777777" w:rsidTr="00417ACF">
        <w:tc>
          <w:tcPr>
            <w:tcW w:w="4669" w:type="dxa"/>
          </w:tcPr>
          <w:p w14:paraId="5395BF8E" w14:textId="77777777" w:rsidR="000F0EC7" w:rsidRPr="00C10477" w:rsidRDefault="000F0EC7" w:rsidP="00EF77F9">
            <w:pPr>
              <w:spacing w:after="0" w:line="240" w:lineRule="auto"/>
              <w:rPr>
                <w:i w:val="0"/>
              </w:rPr>
            </w:pPr>
            <w:r w:rsidRPr="00C10477">
              <w:rPr>
                <w:i w:val="0"/>
              </w:rPr>
              <w:t>Subject to appropriation and expenditure when</w:t>
            </w:r>
          </w:p>
        </w:tc>
        <w:tc>
          <w:tcPr>
            <w:tcW w:w="328" w:type="dxa"/>
          </w:tcPr>
          <w:p w14:paraId="32E27DD5" w14:textId="77777777" w:rsidR="000F0EC7" w:rsidRPr="00C10477" w:rsidRDefault="000F0EC7" w:rsidP="00EF77F9">
            <w:pPr>
              <w:spacing w:after="0" w:line="240" w:lineRule="auto"/>
              <w:rPr>
                <w:i w:val="0"/>
              </w:rPr>
            </w:pPr>
          </w:p>
        </w:tc>
        <w:tc>
          <w:tcPr>
            <w:tcW w:w="1113" w:type="dxa"/>
          </w:tcPr>
          <w:p w14:paraId="360226A7" w14:textId="77777777" w:rsidR="000F0EC7" w:rsidRPr="00C10477" w:rsidRDefault="000F0EC7" w:rsidP="00EF77F9">
            <w:pPr>
              <w:spacing w:after="0" w:line="240" w:lineRule="auto"/>
              <w:jc w:val="center"/>
              <w:rPr>
                <w:i w:val="0"/>
              </w:rPr>
            </w:pPr>
          </w:p>
        </w:tc>
        <w:tc>
          <w:tcPr>
            <w:tcW w:w="328" w:type="dxa"/>
          </w:tcPr>
          <w:p w14:paraId="0B919915" w14:textId="77777777" w:rsidR="000F0EC7" w:rsidRPr="00C10477" w:rsidRDefault="000F0EC7" w:rsidP="00EF77F9">
            <w:pPr>
              <w:spacing w:after="0" w:line="240" w:lineRule="auto"/>
              <w:rPr>
                <w:i w:val="0"/>
              </w:rPr>
            </w:pPr>
          </w:p>
        </w:tc>
        <w:tc>
          <w:tcPr>
            <w:tcW w:w="888" w:type="dxa"/>
          </w:tcPr>
          <w:p w14:paraId="6BAA67E2" w14:textId="77777777" w:rsidR="000F0EC7" w:rsidRPr="00C10477" w:rsidRDefault="000F0EC7" w:rsidP="00EF77F9">
            <w:pPr>
              <w:spacing w:after="0" w:line="240" w:lineRule="auto"/>
              <w:jc w:val="center"/>
              <w:rPr>
                <w:i w:val="0"/>
              </w:rPr>
            </w:pPr>
          </w:p>
        </w:tc>
        <w:tc>
          <w:tcPr>
            <w:tcW w:w="328" w:type="dxa"/>
          </w:tcPr>
          <w:p w14:paraId="03603E38" w14:textId="77777777" w:rsidR="000F0EC7" w:rsidRPr="00C10477" w:rsidRDefault="000F0EC7" w:rsidP="00EF77F9">
            <w:pPr>
              <w:spacing w:after="0" w:line="240" w:lineRule="auto"/>
              <w:rPr>
                <w:i w:val="0"/>
              </w:rPr>
            </w:pPr>
          </w:p>
        </w:tc>
        <w:tc>
          <w:tcPr>
            <w:tcW w:w="1303" w:type="dxa"/>
          </w:tcPr>
          <w:p w14:paraId="1E3F9A3A" w14:textId="77777777" w:rsidR="000F0EC7" w:rsidRPr="00C10477" w:rsidRDefault="000F0EC7" w:rsidP="00EF77F9">
            <w:pPr>
              <w:spacing w:after="0" w:line="240" w:lineRule="auto"/>
              <w:rPr>
                <w:i w:val="0"/>
              </w:rPr>
            </w:pPr>
          </w:p>
        </w:tc>
        <w:tc>
          <w:tcPr>
            <w:tcW w:w="328" w:type="dxa"/>
          </w:tcPr>
          <w:p w14:paraId="090C592C" w14:textId="77777777" w:rsidR="000F0EC7" w:rsidRPr="00C10477" w:rsidRDefault="000F0EC7" w:rsidP="00EF77F9">
            <w:pPr>
              <w:spacing w:after="0" w:line="240" w:lineRule="auto"/>
              <w:rPr>
                <w:i w:val="0"/>
              </w:rPr>
            </w:pPr>
          </w:p>
        </w:tc>
        <w:tc>
          <w:tcPr>
            <w:tcW w:w="1073" w:type="dxa"/>
          </w:tcPr>
          <w:p w14:paraId="39C5A601" w14:textId="77777777" w:rsidR="000F0EC7" w:rsidRPr="00C10477" w:rsidRDefault="000F0EC7" w:rsidP="00EF77F9">
            <w:pPr>
              <w:spacing w:after="0" w:line="240" w:lineRule="auto"/>
              <w:rPr>
                <w:i w:val="0"/>
              </w:rPr>
            </w:pPr>
          </w:p>
        </w:tc>
      </w:tr>
      <w:tr w:rsidR="000F0EC7" w:rsidRPr="002B4650" w14:paraId="69BA445D" w14:textId="77777777" w:rsidTr="00417ACF">
        <w:tc>
          <w:tcPr>
            <w:tcW w:w="4669" w:type="dxa"/>
          </w:tcPr>
          <w:p w14:paraId="7FDB436E" w14:textId="77777777" w:rsidR="000F0EC7" w:rsidRPr="00C10477" w:rsidRDefault="000F0EC7" w:rsidP="00EF77F9">
            <w:pPr>
              <w:spacing w:after="0" w:line="240" w:lineRule="auto"/>
              <w:rPr>
                <w:i w:val="0"/>
              </w:rPr>
            </w:pPr>
            <w:r w:rsidRPr="00C10477">
              <w:rPr>
                <w:i w:val="0"/>
              </w:rPr>
              <w:t xml:space="preserve">  A specific event occurs:</w:t>
            </w:r>
          </w:p>
        </w:tc>
        <w:tc>
          <w:tcPr>
            <w:tcW w:w="328" w:type="dxa"/>
          </w:tcPr>
          <w:p w14:paraId="19B6BCFD" w14:textId="77777777" w:rsidR="000F0EC7" w:rsidRPr="00C10477" w:rsidRDefault="000F0EC7" w:rsidP="00EF77F9">
            <w:pPr>
              <w:spacing w:after="0" w:line="240" w:lineRule="auto"/>
              <w:rPr>
                <w:i w:val="0"/>
              </w:rPr>
            </w:pPr>
          </w:p>
        </w:tc>
        <w:tc>
          <w:tcPr>
            <w:tcW w:w="1113" w:type="dxa"/>
          </w:tcPr>
          <w:p w14:paraId="127CEA4A" w14:textId="77777777" w:rsidR="000F0EC7" w:rsidRPr="00C10477" w:rsidRDefault="000F0EC7" w:rsidP="00EF77F9">
            <w:pPr>
              <w:spacing w:after="0" w:line="240" w:lineRule="auto"/>
              <w:jc w:val="center"/>
              <w:rPr>
                <w:i w:val="0"/>
              </w:rPr>
            </w:pPr>
          </w:p>
        </w:tc>
        <w:tc>
          <w:tcPr>
            <w:tcW w:w="328" w:type="dxa"/>
          </w:tcPr>
          <w:p w14:paraId="5D34CB15" w14:textId="77777777" w:rsidR="000F0EC7" w:rsidRPr="00C10477" w:rsidRDefault="000F0EC7" w:rsidP="00EF77F9">
            <w:pPr>
              <w:spacing w:after="0" w:line="240" w:lineRule="auto"/>
              <w:rPr>
                <w:i w:val="0"/>
              </w:rPr>
            </w:pPr>
          </w:p>
        </w:tc>
        <w:tc>
          <w:tcPr>
            <w:tcW w:w="888" w:type="dxa"/>
          </w:tcPr>
          <w:p w14:paraId="4D5FD94B" w14:textId="77777777" w:rsidR="000F0EC7" w:rsidRPr="00C10477" w:rsidRDefault="000F0EC7" w:rsidP="00EF77F9">
            <w:pPr>
              <w:spacing w:after="0" w:line="240" w:lineRule="auto"/>
              <w:jc w:val="center"/>
              <w:rPr>
                <w:i w:val="0"/>
              </w:rPr>
            </w:pPr>
          </w:p>
        </w:tc>
        <w:tc>
          <w:tcPr>
            <w:tcW w:w="328" w:type="dxa"/>
          </w:tcPr>
          <w:p w14:paraId="711FE4F7" w14:textId="77777777" w:rsidR="000F0EC7" w:rsidRPr="00C10477" w:rsidRDefault="000F0EC7" w:rsidP="00EF77F9">
            <w:pPr>
              <w:spacing w:after="0" w:line="240" w:lineRule="auto"/>
              <w:rPr>
                <w:i w:val="0"/>
              </w:rPr>
            </w:pPr>
          </w:p>
        </w:tc>
        <w:tc>
          <w:tcPr>
            <w:tcW w:w="1303" w:type="dxa"/>
          </w:tcPr>
          <w:p w14:paraId="6F9FC5F3" w14:textId="77777777" w:rsidR="000F0EC7" w:rsidRPr="00C10477" w:rsidRDefault="000F0EC7" w:rsidP="00EF77F9">
            <w:pPr>
              <w:spacing w:after="0" w:line="240" w:lineRule="auto"/>
              <w:rPr>
                <w:i w:val="0"/>
              </w:rPr>
            </w:pPr>
          </w:p>
        </w:tc>
        <w:tc>
          <w:tcPr>
            <w:tcW w:w="328" w:type="dxa"/>
          </w:tcPr>
          <w:p w14:paraId="5F79DC9C" w14:textId="77777777" w:rsidR="000F0EC7" w:rsidRPr="00C10477" w:rsidRDefault="000F0EC7" w:rsidP="00EF77F9">
            <w:pPr>
              <w:spacing w:after="0" w:line="240" w:lineRule="auto"/>
              <w:rPr>
                <w:i w:val="0"/>
              </w:rPr>
            </w:pPr>
          </w:p>
        </w:tc>
        <w:tc>
          <w:tcPr>
            <w:tcW w:w="1073" w:type="dxa"/>
          </w:tcPr>
          <w:p w14:paraId="611124B6" w14:textId="77777777" w:rsidR="000F0EC7" w:rsidRPr="00C10477" w:rsidRDefault="000F0EC7" w:rsidP="00EF77F9">
            <w:pPr>
              <w:spacing w:after="0" w:line="240" w:lineRule="auto"/>
              <w:rPr>
                <w:i w:val="0"/>
              </w:rPr>
            </w:pPr>
          </w:p>
        </w:tc>
      </w:tr>
      <w:tr w:rsidR="000F0EC7" w:rsidRPr="002B4650" w14:paraId="056DC3D0" w14:textId="77777777" w:rsidTr="00957EF6">
        <w:tc>
          <w:tcPr>
            <w:tcW w:w="4669" w:type="dxa"/>
          </w:tcPr>
          <w:p w14:paraId="29DD935B" w14:textId="77777777" w:rsidR="000F0EC7" w:rsidRPr="00C10477" w:rsidRDefault="000F0EC7" w:rsidP="00EF77F9">
            <w:pPr>
              <w:spacing w:after="0" w:line="240" w:lineRule="auto"/>
              <w:rPr>
                <w:i w:val="0"/>
              </w:rPr>
            </w:pPr>
            <w:r w:rsidRPr="00C10477">
              <w:rPr>
                <w:i w:val="0"/>
              </w:rPr>
              <w:t xml:space="preserve">     Capital improvement projects</w:t>
            </w:r>
          </w:p>
        </w:tc>
        <w:tc>
          <w:tcPr>
            <w:tcW w:w="328" w:type="dxa"/>
          </w:tcPr>
          <w:p w14:paraId="346ACF4B" w14:textId="77777777" w:rsidR="000F0EC7" w:rsidRPr="00C10477" w:rsidRDefault="000F0EC7" w:rsidP="00EF77F9">
            <w:pPr>
              <w:spacing w:after="0" w:line="240" w:lineRule="auto"/>
              <w:rPr>
                <w:i w:val="0"/>
              </w:rPr>
            </w:pPr>
          </w:p>
        </w:tc>
        <w:tc>
          <w:tcPr>
            <w:tcW w:w="1113" w:type="dxa"/>
            <w:tcBorders>
              <w:bottom w:val="single" w:sz="4" w:space="0" w:color="auto"/>
            </w:tcBorders>
          </w:tcPr>
          <w:p w14:paraId="009F43CC" w14:textId="77777777" w:rsidR="000F0EC7" w:rsidRPr="00C10477" w:rsidRDefault="000F0EC7" w:rsidP="00EF77F9">
            <w:pPr>
              <w:spacing w:after="0" w:line="240" w:lineRule="auto"/>
              <w:jc w:val="center"/>
              <w:rPr>
                <w:i w:val="0"/>
              </w:rPr>
            </w:pPr>
            <w:r w:rsidRPr="00C10477">
              <w:rPr>
                <w:i w:val="0"/>
              </w:rPr>
              <w:t>-</w:t>
            </w:r>
          </w:p>
        </w:tc>
        <w:tc>
          <w:tcPr>
            <w:tcW w:w="328" w:type="dxa"/>
            <w:tcBorders>
              <w:bottom w:val="single" w:sz="4" w:space="0" w:color="auto"/>
            </w:tcBorders>
          </w:tcPr>
          <w:p w14:paraId="78F88A86" w14:textId="77777777" w:rsidR="000F0EC7" w:rsidRPr="00C10477" w:rsidRDefault="000F0EC7" w:rsidP="00EF77F9">
            <w:pPr>
              <w:spacing w:after="0" w:line="240" w:lineRule="auto"/>
              <w:rPr>
                <w:i w:val="0"/>
              </w:rPr>
            </w:pPr>
          </w:p>
        </w:tc>
        <w:tc>
          <w:tcPr>
            <w:tcW w:w="888" w:type="dxa"/>
            <w:tcBorders>
              <w:bottom w:val="single" w:sz="4" w:space="0" w:color="auto"/>
            </w:tcBorders>
          </w:tcPr>
          <w:p w14:paraId="71E73754" w14:textId="77777777" w:rsidR="000F0EC7" w:rsidRPr="00C10477" w:rsidRDefault="000F0EC7" w:rsidP="00EF77F9">
            <w:pPr>
              <w:spacing w:after="0" w:line="240" w:lineRule="auto"/>
              <w:jc w:val="center"/>
              <w:rPr>
                <w:i w:val="0"/>
              </w:rPr>
            </w:pPr>
            <w:r w:rsidRPr="00C10477">
              <w:rPr>
                <w:i w:val="0"/>
              </w:rPr>
              <w:t>-</w:t>
            </w:r>
          </w:p>
        </w:tc>
        <w:tc>
          <w:tcPr>
            <w:tcW w:w="328" w:type="dxa"/>
            <w:tcBorders>
              <w:bottom w:val="single" w:sz="4" w:space="0" w:color="auto"/>
            </w:tcBorders>
          </w:tcPr>
          <w:p w14:paraId="4E42989C" w14:textId="77777777" w:rsidR="000F0EC7" w:rsidRPr="00C10477" w:rsidRDefault="000F0EC7" w:rsidP="00EF77F9">
            <w:pPr>
              <w:spacing w:after="0" w:line="240" w:lineRule="auto"/>
              <w:rPr>
                <w:i w:val="0"/>
              </w:rPr>
            </w:pPr>
          </w:p>
        </w:tc>
        <w:tc>
          <w:tcPr>
            <w:tcW w:w="1303" w:type="dxa"/>
            <w:tcBorders>
              <w:bottom w:val="single" w:sz="4" w:space="0" w:color="auto"/>
            </w:tcBorders>
          </w:tcPr>
          <w:p w14:paraId="6BE585B1" w14:textId="77777777" w:rsidR="000F0EC7" w:rsidRPr="00C10477" w:rsidRDefault="000F0EC7" w:rsidP="00EF77F9">
            <w:pPr>
              <w:spacing w:after="0" w:line="240" w:lineRule="auto"/>
              <w:jc w:val="right"/>
              <w:rPr>
                <w:i w:val="0"/>
              </w:rPr>
            </w:pPr>
            <w:r w:rsidRPr="00C10477">
              <w:rPr>
                <w:i w:val="0"/>
              </w:rPr>
              <w:t>X,XXX</w:t>
            </w:r>
          </w:p>
        </w:tc>
        <w:tc>
          <w:tcPr>
            <w:tcW w:w="328" w:type="dxa"/>
            <w:tcBorders>
              <w:bottom w:val="single" w:sz="4" w:space="0" w:color="auto"/>
            </w:tcBorders>
          </w:tcPr>
          <w:p w14:paraId="5F46BC27" w14:textId="77777777" w:rsidR="000F0EC7" w:rsidRPr="00C10477" w:rsidRDefault="000F0EC7" w:rsidP="00EF77F9">
            <w:pPr>
              <w:spacing w:after="0" w:line="240" w:lineRule="auto"/>
              <w:jc w:val="right"/>
              <w:rPr>
                <w:i w:val="0"/>
              </w:rPr>
            </w:pPr>
          </w:p>
        </w:tc>
        <w:tc>
          <w:tcPr>
            <w:tcW w:w="1073" w:type="dxa"/>
            <w:tcBorders>
              <w:bottom w:val="single" w:sz="4" w:space="0" w:color="auto"/>
            </w:tcBorders>
          </w:tcPr>
          <w:p w14:paraId="37AD10E4" w14:textId="77777777" w:rsidR="000F0EC7" w:rsidRPr="00C10477" w:rsidRDefault="000F0EC7" w:rsidP="00EF77F9">
            <w:pPr>
              <w:spacing w:after="0" w:line="240" w:lineRule="auto"/>
              <w:jc w:val="right"/>
              <w:rPr>
                <w:i w:val="0"/>
              </w:rPr>
            </w:pPr>
            <w:r w:rsidRPr="00C10477">
              <w:rPr>
                <w:i w:val="0"/>
              </w:rPr>
              <w:t>X,XXX</w:t>
            </w:r>
          </w:p>
        </w:tc>
      </w:tr>
      <w:tr w:rsidR="000F0EC7" w:rsidRPr="002B4650" w14:paraId="65FA5B55" w14:textId="77777777" w:rsidTr="00957EF6">
        <w:tc>
          <w:tcPr>
            <w:tcW w:w="4669" w:type="dxa"/>
          </w:tcPr>
          <w:p w14:paraId="5EFDB2E4" w14:textId="77777777" w:rsidR="000F0EC7" w:rsidRPr="00C10477" w:rsidRDefault="000F0EC7" w:rsidP="00EF77F9">
            <w:pPr>
              <w:spacing w:after="0" w:line="240" w:lineRule="auto"/>
              <w:rPr>
                <w:i w:val="0"/>
              </w:rPr>
            </w:pPr>
            <w:r w:rsidRPr="00C10477">
              <w:rPr>
                <w:i w:val="0"/>
              </w:rPr>
              <w:t xml:space="preserve">     Program activities</w:t>
            </w:r>
          </w:p>
        </w:tc>
        <w:tc>
          <w:tcPr>
            <w:tcW w:w="328" w:type="dxa"/>
          </w:tcPr>
          <w:p w14:paraId="45C4B4BC" w14:textId="77777777" w:rsidR="000F0EC7" w:rsidRPr="00C10477" w:rsidRDefault="000F0EC7" w:rsidP="00EF77F9">
            <w:pPr>
              <w:spacing w:after="0" w:line="240" w:lineRule="auto"/>
              <w:rPr>
                <w:i w:val="0"/>
              </w:rPr>
            </w:pPr>
          </w:p>
        </w:tc>
        <w:tc>
          <w:tcPr>
            <w:tcW w:w="1113" w:type="dxa"/>
            <w:tcBorders>
              <w:bottom w:val="single" w:sz="12" w:space="0" w:color="auto"/>
            </w:tcBorders>
          </w:tcPr>
          <w:p w14:paraId="26567D52" w14:textId="77777777" w:rsidR="000F0EC7" w:rsidRPr="00C10477" w:rsidRDefault="000F0EC7" w:rsidP="00EF77F9">
            <w:pPr>
              <w:spacing w:after="0" w:line="240" w:lineRule="auto"/>
              <w:jc w:val="center"/>
              <w:rPr>
                <w:i w:val="0"/>
              </w:rPr>
            </w:pPr>
            <w:r w:rsidRPr="00C10477">
              <w:rPr>
                <w:i w:val="0"/>
              </w:rPr>
              <w:t>-</w:t>
            </w:r>
          </w:p>
        </w:tc>
        <w:tc>
          <w:tcPr>
            <w:tcW w:w="328" w:type="dxa"/>
            <w:tcBorders>
              <w:bottom w:val="single" w:sz="12" w:space="0" w:color="auto"/>
            </w:tcBorders>
          </w:tcPr>
          <w:p w14:paraId="5F127147" w14:textId="77777777" w:rsidR="000F0EC7" w:rsidRPr="00C10477" w:rsidRDefault="000F0EC7" w:rsidP="00EF77F9">
            <w:pPr>
              <w:spacing w:after="0" w:line="240" w:lineRule="auto"/>
              <w:rPr>
                <w:i w:val="0"/>
              </w:rPr>
            </w:pPr>
          </w:p>
        </w:tc>
        <w:tc>
          <w:tcPr>
            <w:tcW w:w="888" w:type="dxa"/>
            <w:tcBorders>
              <w:bottom w:val="single" w:sz="12" w:space="0" w:color="auto"/>
            </w:tcBorders>
          </w:tcPr>
          <w:p w14:paraId="61909D5D" w14:textId="77777777" w:rsidR="000F0EC7" w:rsidRPr="00C10477" w:rsidRDefault="000F0EC7" w:rsidP="00EF77F9">
            <w:pPr>
              <w:spacing w:after="0" w:line="240" w:lineRule="auto"/>
              <w:jc w:val="center"/>
              <w:rPr>
                <w:i w:val="0"/>
              </w:rPr>
            </w:pPr>
            <w:r w:rsidRPr="00C10477">
              <w:rPr>
                <w:i w:val="0"/>
              </w:rPr>
              <w:t>-</w:t>
            </w:r>
          </w:p>
        </w:tc>
        <w:tc>
          <w:tcPr>
            <w:tcW w:w="328" w:type="dxa"/>
            <w:tcBorders>
              <w:bottom w:val="single" w:sz="12" w:space="0" w:color="auto"/>
            </w:tcBorders>
          </w:tcPr>
          <w:p w14:paraId="03F1DA32" w14:textId="77777777" w:rsidR="000F0EC7" w:rsidRPr="00C10477" w:rsidRDefault="000F0EC7" w:rsidP="00EF77F9">
            <w:pPr>
              <w:spacing w:after="0" w:line="240" w:lineRule="auto"/>
              <w:rPr>
                <w:i w:val="0"/>
              </w:rPr>
            </w:pPr>
          </w:p>
        </w:tc>
        <w:tc>
          <w:tcPr>
            <w:tcW w:w="1303" w:type="dxa"/>
            <w:tcBorders>
              <w:bottom w:val="single" w:sz="12" w:space="0" w:color="auto"/>
            </w:tcBorders>
          </w:tcPr>
          <w:p w14:paraId="704C68BB" w14:textId="77777777" w:rsidR="000F0EC7" w:rsidRPr="00C10477" w:rsidRDefault="000F0EC7" w:rsidP="00EF77F9">
            <w:pPr>
              <w:spacing w:after="0" w:line="240" w:lineRule="auto"/>
              <w:jc w:val="right"/>
              <w:rPr>
                <w:i w:val="0"/>
              </w:rPr>
            </w:pPr>
            <w:r w:rsidRPr="00C10477">
              <w:rPr>
                <w:i w:val="0"/>
              </w:rPr>
              <w:t>X,XXX</w:t>
            </w:r>
          </w:p>
        </w:tc>
        <w:tc>
          <w:tcPr>
            <w:tcW w:w="328" w:type="dxa"/>
            <w:tcBorders>
              <w:bottom w:val="single" w:sz="12" w:space="0" w:color="auto"/>
            </w:tcBorders>
          </w:tcPr>
          <w:p w14:paraId="3E5AD375" w14:textId="77777777" w:rsidR="000F0EC7" w:rsidRPr="00C10477" w:rsidRDefault="000F0EC7" w:rsidP="00EF77F9">
            <w:pPr>
              <w:spacing w:after="0" w:line="240" w:lineRule="auto"/>
              <w:jc w:val="right"/>
              <w:rPr>
                <w:i w:val="0"/>
              </w:rPr>
            </w:pPr>
          </w:p>
        </w:tc>
        <w:tc>
          <w:tcPr>
            <w:tcW w:w="1073" w:type="dxa"/>
            <w:tcBorders>
              <w:bottom w:val="single" w:sz="12" w:space="0" w:color="auto"/>
            </w:tcBorders>
          </w:tcPr>
          <w:p w14:paraId="3D6EFD5B" w14:textId="77777777" w:rsidR="000F0EC7" w:rsidRPr="00C10477" w:rsidRDefault="000F0EC7" w:rsidP="00EF77F9">
            <w:pPr>
              <w:spacing w:after="0" w:line="240" w:lineRule="auto"/>
              <w:jc w:val="right"/>
              <w:rPr>
                <w:i w:val="0"/>
              </w:rPr>
            </w:pPr>
            <w:r w:rsidRPr="00C10477">
              <w:rPr>
                <w:i w:val="0"/>
              </w:rPr>
              <w:t>X,XXX</w:t>
            </w:r>
          </w:p>
        </w:tc>
      </w:tr>
      <w:tr w:rsidR="000F0EC7" w:rsidRPr="002B4650" w14:paraId="35CDBA7A" w14:textId="77777777" w:rsidTr="00957EF6">
        <w:tc>
          <w:tcPr>
            <w:tcW w:w="4669" w:type="dxa"/>
          </w:tcPr>
          <w:p w14:paraId="508EAC76" w14:textId="77777777" w:rsidR="000F0EC7" w:rsidRPr="00C10477" w:rsidRDefault="000F0EC7" w:rsidP="00EF77F9">
            <w:pPr>
              <w:spacing w:after="0" w:line="240" w:lineRule="auto"/>
              <w:rPr>
                <w:i w:val="0"/>
              </w:rPr>
            </w:pPr>
            <w:r w:rsidRPr="00C10477">
              <w:rPr>
                <w:i w:val="0"/>
              </w:rPr>
              <w:t xml:space="preserve">       Total subject to appropriation and </w:t>
            </w:r>
          </w:p>
        </w:tc>
        <w:tc>
          <w:tcPr>
            <w:tcW w:w="328" w:type="dxa"/>
          </w:tcPr>
          <w:p w14:paraId="0C7B09E1" w14:textId="77777777" w:rsidR="000F0EC7" w:rsidRPr="00C10477" w:rsidRDefault="000F0EC7" w:rsidP="00EF77F9">
            <w:pPr>
              <w:spacing w:after="0" w:line="240" w:lineRule="auto"/>
              <w:rPr>
                <w:i w:val="0"/>
              </w:rPr>
            </w:pPr>
          </w:p>
        </w:tc>
        <w:tc>
          <w:tcPr>
            <w:tcW w:w="1113" w:type="dxa"/>
            <w:tcBorders>
              <w:top w:val="single" w:sz="12" w:space="0" w:color="auto"/>
              <w:bottom w:val="single" w:sz="4" w:space="0" w:color="auto"/>
            </w:tcBorders>
          </w:tcPr>
          <w:p w14:paraId="6736BC80" w14:textId="77777777" w:rsidR="000F0EC7" w:rsidRPr="00C10477" w:rsidRDefault="000F0EC7" w:rsidP="00EF77F9">
            <w:pPr>
              <w:spacing w:after="0" w:line="240" w:lineRule="auto"/>
              <w:jc w:val="center"/>
              <w:rPr>
                <w:i w:val="0"/>
              </w:rPr>
            </w:pPr>
          </w:p>
        </w:tc>
        <w:tc>
          <w:tcPr>
            <w:tcW w:w="328" w:type="dxa"/>
            <w:tcBorders>
              <w:top w:val="single" w:sz="12" w:space="0" w:color="auto"/>
              <w:bottom w:val="single" w:sz="4" w:space="0" w:color="auto"/>
            </w:tcBorders>
          </w:tcPr>
          <w:p w14:paraId="39EA6A72" w14:textId="77777777" w:rsidR="000F0EC7" w:rsidRPr="00C10477" w:rsidRDefault="000F0EC7" w:rsidP="00EF77F9">
            <w:pPr>
              <w:spacing w:after="0" w:line="240" w:lineRule="auto"/>
              <w:rPr>
                <w:i w:val="0"/>
              </w:rPr>
            </w:pPr>
          </w:p>
        </w:tc>
        <w:tc>
          <w:tcPr>
            <w:tcW w:w="888" w:type="dxa"/>
            <w:tcBorders>
              <w:top w:val="single" w:sz="12" w:space="0" w:color="auto"/>
              <w:bottom w:val="single" w:sz="4" w:space="0" w:color="auto"/>
            </w:tcBorders>
          </w:tcPr>
          <w:p w14:paraId="71025920" w14:textId="77777777" w:rsidR="000F0EC7" w:rsidRPr="00C10477" w:rsidRDefault="000F0EC7" w:rsidP="00EF77F9">
            <w:pPr>
              <w:spacing w:after="0" w:line="240" w:lineRule="auto"/>
              <w:jc w:val="center"/>
              <w:rPr>
                <w:i w:val="0"/>
              </w:rPr>
            </w:pPr>
          </w:p>
        </w:tc>
        <w:tc>
          <w:tcPr>
            <w:tcW w:w="328" w:type="dxa"/>
            <w:tcBorders>
              <w:top w:val="single" w:sz="12" w:space="0" w:color="auto"/>
              <w:bottom w:val="single" w:sz="4" w:space="0" w:color="auto"/>
            </w:tcBorders>
          </w:tcPr>
          <w:p w14:paraId="022205EF" w14:textId="77777777" w:rsidR="000F0EC7" w:rsidRPr="00C10477" w:rsidRDefault="000F0EC7" w:rsidP="00EF77F9">
            <w:pPr>
              <w:spacing w:after="0" w:line="240" w:lineRule="auto"/>
              <w:rPr>
                <w:i w:val="0"/>
              </w:rPr>
            </w:pPr>
          </w:p>
        </w:tc>
        <w:tc>
          <w:tcPr>
            <w:tcW w:w="1303" w:type="dxa"/>
            <w:tcBorders>
              <w:top w:val="single" w:sz="12" w:space="0" w:color="auto"/>
              <w:bottom w:val="single" w:sz="4" w:space="0" w:color="auto"/>
            </w:tcBorders>
          </w:tcPr>
          <w:p w14:paraId="6E4A451D" w14:textId="77777777" w:rsidR="000F0EC7" w:rsidRPr="00C10477" w:rsidRDefault="000F0EC7" w:rsidP="00EF77F9">
            <w:pPr>
              <w:spacing w:after="0" w:line="240" w:lineRule="auto"/>
              <w:jc w:val="right"/>
              <w:rPr>
                <w:i w:val="0"/>
              </w:rPr>
            </w:pPr>
          </w:p>
        </w:tc>
        <w:tc>
          <w:tcPr>
            <w:tcW w:w="328" w:type="dxa"/>
            <w:tcBorders>
              <w:top w:val="single" w:sz="12" w:space="0" w:color="auto"/>
              <w:bottom w:val="single" w:sz="4" w:space="0" w:color="auto"/>
            </w:tcBorders>
          </w:tcPr>
          <w:p w14:paraId="324A5895" w14:textId="77777777" w:rsidR="000F0EC7" w:rsidRPr="00C10477" w:rsidRDefault="000F0EC7" w:rsidP="00EF77F9">
            <w:pPr>
              <w:spacing w:after="0" w:line="240" w:lineRule="auto"/>
              <w:jc w:val="right"/>
              <w:rPr>
                <w:i w:val="0"/>
              </w:rPr>
            </w:pPr>
          </w:p>
        </w:tc>
        <w:tc>
          <w:tcPr>
            <w:tcW w:w="1073" w:type="dxa"/>
            <w:tcBorders>
              <w:top w:val="single" w:sz="12" w:space="0" w:color="auto"/>
              <w:bottom w:val="single" w:sz="4" w:space="0" w:color="auto"/>
            </w:tcBorders>
          </w:tcPr>
          <w:p w14:paraId="69351E06" w14:textId="77777777" w:rsidR="000F0EC7" w:rsidRPr="00C10477" w:rsidRDefault="000F0EC7" w:rsidP="00EF77F9">
            <w:pPr>
              <w:spacing w:after="0" w:line="240" w:lineRule="auto"/>
              <w:jc w:val="right"/>
              <w:rPr>
                <w:i w:val="0"/>
              </w:rPr>
            </w:pPr>
          </w:p>
        </w:tc>
      </w:tr>
      <w:tr w:rsidR="000F0EC7" w:rsidRPr="002B4650" w14:paraId="6DEEA07F" w14:textId="77777777" w:rsidTr="00957EF6">
        <w:tc>
          <w:tcPr>
            <w:tcW w:w="4669" w:type="dxa"/>
          </w:tcPr>
          <w:p w14:paraId="30779C2F" w14:textId="77777777" w:rsidR="000F0EC7" w:rsidRPr="00C10477" w:rsidRDefault="000F0EC7" w:rsidP="00EF77F9">
            <w:pPr>
              <w:spacing w:after="0" w:line="240" w:lineRule="auto"/>
              <w:rPr>
                <w:i w:val="0"/>
              </w:rPr>
            </w:pPr>
            <w:r w:rsidRPr="00C10477">
              <w:rPr>
                <w:i w:val="0"/>
              </w:rPr>
              <w:t xml:space="preserve">         Expenditure when a specific event occurs</w:t>
            </w:r>
          </w:p>
        </w:tc>
        <w:tc>
          <w:tcPr>
            <w:tcW w:w="328" w:type="dxa"/>
          </w:tcPr>
          <w:p w14:paraId="77AF83F3" w14:textId="77777777" w:rsidR="000F0EC7" w:rsidRPr="00C10477" w:rsidRDefault="000F0EC7" w:rsidP="00EF77F9">
            <w:pPr>
              <w:spacing w:after="0" w:line="240" w:lineRule="auto"/>
              <w:rPr>
                <w:i w:val="0"/>
              </w:rPr>
            </w:pPr>
          </w:p>
        </w:tc>
        <w:tc>
          <w:tcPr>
            <w:tcW w:w="1113" w:type="dxa"/>
            <w:tcBorders>
              <w:bottom w:val="single" w:sz="12" w:space="0" w:color="auto"/>
            </w:tcBorders>
          </w:tcPr>
          <w:p w14:paraId="2365E90E" w14:textId="77777777" w:rsidR="000F0EC7" w:rsidRPr="00C10477" w:rsidRDefault="000F0EC7" w:rsidP="00EF77F9">
            <w:pPr>
              <w:spacing w:after="0" w:line="240" w:lineRule="auto"/>
              <w:jc w:val="center"/>
              <w:rPr>
                <w:i w:val="0"/>
              </w:rPr>
            </w:pPr>
            <w:r w:rsidRPr="00C10477">
              <w:rPr>
                <w:i w:val="0"/>
              </w:rPr>
              <w:t>-</w:t>
            </w:r>
          </w:p>
        </w:tc>
        <w:tc>
          <w:tcPr>
            <w:tcW w:w="328" w:type="dxa"/>
            <w:tcBorders>
              <w:bottom w:val="single" w:sz="12" w:space="0" w:color="auto"/>
            </w:tcBorders>
          </w:tcPr>
          <w:p w14:paraId="17AA8798" w14:textId="77777777" w:rsidR="000F0EC7" w:rsidRPr="00C10477" w:rsidRDefault="000F0EC7" w:rsidP="00EF77F9">
            <w:pPr>
              <w:spacing w:after="0" w:line="240" w:lineRule="auto"/>
              <w:rPr>
                <w:i w:val="0"/>
              </w:rPr>
            </w:pPr>
          </w:p>
        </w:tc>
        <w:tc>
          <w:tcPr>
            <w:tcW w:w="888" w:type="dxa"/>
            <w:tcBorders>
              <w:bottom w:val="single" w:sz="12" w:space="0" w:color="auto"/>
            </w:tcBorders>
          </w:tcPr>
          <w:p w14:paraId="04208CF7" w14:textId="77777777" w:rsidR="000F0EC7" w:rsidRPr="00C10477" w:rsidRDefault="000F0EC7" w:rsidP="00EF77F9">
            <w:pPr>
              <w:spacing w:after="0" w:line="240" w:lineRule="auto"/>
              <w:jc w:val="center"/>
              <w:rPr>
                <w:i w:val="0"/>
              </w:rPr>
            </w:pPr>
            <w:r w:rsidRPr="00C10477">
              <w:rPr>
                <w:i w:val="0"/>
              </w:rPr>
              <w:t>-</w:t>
            </w:r>
          </w:p>
        </w:tc>
        <w:tc>
          <w:tcPr>
            <w:tcW w:w="328" w:type="dxa"/>
            <w:tcBorders>
              <w:bottom w:val="single" w:sz="12" w:space="0" w:color="auto"/>
            </w:tcBorders>
          </w:tcPr>
          <w:p w14:paraId="6FCCA2CA" w14:textId="77777777" w:rsidR="000F0EC7" w:rsidRPr="00C10477" w:rsidRDefault="000F0EC7" w:rsidP="00EF77F9">
            <w:pPr>
              <w:spacing w:after="0" w:line="240" w:lineRule="auto"/>
              <w:rPr>
                <w:i w:val="0"/>
              </w:rPr>
            </w:pPr>
          </w:p>
        </w:tc>
        <w:tc>
          <w:tcPr>
            <w:tcW w:w="1303" w:type="dxa"/>
            <w:tcBorders>
              <w:bottom w:val="single" w:sz="12" w:space="0" w:color="auto"/>
            </w:tcBorders>
          </w:tcPr>
          <w:p w14:paraId="188E0F07" w14:textId="77777777" w:rsidR="000F0EC7" w:rsidRPr="00C10477" w:rsidRDefault="000F0EC7" w:rsidP="00EF77F9">
            <w:pPr>
              <w:spacing w:after="0" w:line="240" w:lineRule="auto"/>
              <w:jc w:val="right"/>
              <w:rPr>
                <w:i w:val="0"/>
              </w:rPr>
            </w:pPr>
            <w:r w:rsidRPr="00C10477">
              <w:rPr>
                <w:i w:val="0"/>
              </w:rPr>
              <w:t>X,XXX</w:t>
            </w:r>
          </w:p>
        </w:tc>
        <w:tc>
          <w:tcPr>
            <w:tcW w:w="328" w:type="dxa"/>
            <w:tcBorders>
              <w:bottom w:val="single" w:sz="12" w:space="0" w:color="auto"/>
            </w:tcBorders>
          </w:tcPr>
          <w:p w14:paraId="1CE34BE6" w14:textId="77777777" w:rsidR="000F0EC7" w:rsidRPr="00C10477" w:rsidRDefault="000F0EC7" w:rsidP="00EF77F9">
            <w:pPr>
              <w:spacing w:after="0" w:line="240" w:lineRule="auto"/>
              <w:jc w:val="right"/>
              <w:rPr>
                <w:i w:val="0"/>
              </w:rPr>
            </w:pPr>
          </w:p>
        </w:tc>
        <w:tc>
          <w:tcPr>
            <w:tcW w:w="1073" w:type="dxa"/>
            <w:tcBorders>
              <w:bottom w:val="single" w:sz="12" w:space="0" w:color="auto"/>
            </w:tcBorders>
          </w:tcPr>
          <w:p w14:paraId="56E36D8D" w14:textId="77777777" w:rsidR="000F0EC7" w:rsidRPr="00C10477" w:rsidRDefault="000F0EC7" w:rsidP="00EF77F9">
            <w:pPr>
              <w:spacing w:after="0" w:line="240" w:lineRule="auto"/>
              <w:jc w:val="right"/>
              <w:rPr>
                <w:i w:val="0"/>
              </w:rPr>
            </w:pPr>
            <w:r w:rsidRPr="00C10477">
              <w:rPr>
                <w:i w:val="0"/>
              </w:rPr>
              <w:t>X,XXX</w:t>
            </w:r>
          </w:p>
        </w:tc>
      </w:tr>
      <w:tr w:rsidR="000F0EC7" w:rsidRPr="002B4650" w14:paraId="79E49957" w14:textId="77777777" w:rsidTr="00957EF6">
        <w:tc>
          <w:tcPr>
            <w:tcW w:w="4669" w:type="dxa"/>
          </w:tcPr>
          <w:p w14:paraId="76902603" w14:textId="77777777" w:rsidR="000F0EC7" w:rsidRPr="00C10477" w:rsidRDefault="000F0EC7" w:rsidP="00EF77F9">
            <w:pPr>
              <w:spacing w:after="0" w:line="240" w:lineRule="auto"/>
              <w:rPr>
                <w:b/>
                <w:i w:val="0"/>
              </w:rPr>
            </w:pPr>
            <w:r w:rsidRPr="00C10477">
              <w:rPr>
                <w:b/>
                <w:i w:val="0"/>
              </w:rPr>
              <w:t xml:space="preserve">           Total net assets with donor restrictions</w:t>
            </w:r>
          </w:p>
        </w:tc>
        <w:tc>
          <w:tcPr>
            <w:tcW w:w="328" w:type="dxa"/>
          </w:tcPr>
          <w:p w14:paraId="130F474A" w14:textId="77777777" w:rsidR="000F0EC7" w:rsidRPr="00C10477" w:rsidRDefault="000F0EC7" w:rsidP="00EF77F9">
            <w:pPr>
              <w:spacing w:after="0" w:line="240" w:lineRule="auto"/>
              <w:rPr>
                <w:b/>
                <w:i w:val="0"/>
              </w:rPr>
            </w:pPr>
            <w:r w:rsidRPr="00C10477">
              <w:rPr>
                <w:b/>
                <w:i w:val="0"/>
              </w:rPr>
              <w:t>$</w:t>
            </w:r>
          </w:p>
        </w:tc>
        <w:tc>
          <w:tcPr>
            <w:tcW w:w="1113" w:type="dxa"/>
            <w:tcBorders>
              <w:top w:val="single" w:sz="12" w:space="0" w:color="auto"/>
              <w:bottom w:val="double" w:sz="12" w:space="0" w:color="auto"/>
            </w:tcBorders>
          </w:tcPr>
          <w:p w14:paraId="4C2EA1A5" w14:textId="77777777" w:rsidR="000F0EC7" w:rsidRPr="00C10477" w:rsidRDefault="000F0EC7" w:rsidP="00EF77F9">
            <w:pPr>
              <w:spacing w:after="0" w:line="240" w:lineRule="auto"/>
              <w:jc w:val="right"/>
              <w:rPr>
                <w:b/>
                <w:i w:val="0"/>
              </w:rPr>
            </w:pPr>
            <w:r w:rsidRPr="00C10477">
              <w:rPr>
                <w:b/>
                <w:i w:val="0"/>
              </w:rPr>
              <w:t>X,XXX</w:t>
            </w:r>
          </w:p>
        </w:tc>
        <w:tc>
          <w:tcPr>
            <w:tcW w:w="328" w:type="dxa"/>
            <w:tcBorders>
              <w:top w:val="single" w:sz="12" w:space="0" w:color="auto"/>
              <w:bottom w:val="double" w:sz="12" w:space="0" w:color="auto"/>
            </w:tcBorders>
          </w:tcPr>
          <w:p w14:paraId="33FC26E3" w14:textId="77777777" w:rsidR="000F0EC7" w:rsidRPr="00C10477" w:rsidRDefault="000F0EC7" w:rsidP="00EF77F9">
            <w:pPr>
              <w:spacing w:after="0" w:line="240" w:lineRule="auto"/>
              <w:rPr>
                <w:b/>
                <w:i w:val="0"/>
              </w:rPr>
            </w:pPr>
            <w:r w:rsidRPr="00C10477">
              <w:rPr>
                <w:b/>
                <w:i w:val="0"/>
              </w:rPr>
              <w:t>$</w:t>
            </w:r>
          </w:p>
        </w:tc>
        <w:tc>
          <w:tcPr>
            <w:tcW w:w="888" w:type="dxa"/>
            <w:tcBorders>
              <w:top w:val="single" w:sz="12" w:space="0" w:color="auto"/>
              <w:bottom w:val="double" w:sz="12" w:space="0" w:color="auto"/>
            </w:tcBorders>
          </w:tcPr>
          <w:p w14:paraId="6B6C942D" w14:textId="77777777" w:rsidR="000F0EC7" w:rsidRPr="00C10477" w:rsidRDefault="000F0EC7" w:rsidP="00EF77F9">
            <w:pPr>
              <w:spacing w:after="0" w:line="240" w:lineRule="auto"/>
              <w:jc w:val="right"/>
              <w:rPr>
                <w:b/>
                <w:i w:val="0"/>
              </w:rPr>
            </w:pPr>
            <w:r w:rsidRPr="00C10477">
              <w:rPr>
                <w:b/>
                <w:i w:val="0"/>
              </w:rPr>
              <w:t>X,XXX</w:t>
            </w:r>
          </w:p>
        </w:tc>
        <w:tc>
          <w:tcPr>
            <w:tcW w:w="328" w:type="dxa"/>
            <w:tcBorders>
              <w:top w:val="single" w:sz="12" w:space="0" w:color="auto"/>
              <w:bottom w:val="double" w:sz="12" w:space="0" w:color="auto"/>
            </w:tcBorders>
          </w:tcPr>
          <w:p w14:paraId="3F7D67A7" w14:textId="77777777" w:rsidR="000F0EC7" w:rsidRPr="00C10477" w:rsidRDefault="000F0EC7" w:rsidP="00EF77F9">
            <w:pPr>
              <w:spacing w:after="0" w:line="240" w:lineRule="auto"/>
              <w:rPr>
                <w:b/>
                <w:i w:val="0"/>
              </w:rPr>
            </w:pPr>
            <w:r w:rsidRPr="00C10477">
              <w:rPr>
                <w:b/>
                <w:i w:val="0"/>
              </w:rPr>
              <w:t>$</w:t>
            </w:r>
          </w:p>
        </w:tc>
        <w:tc>
          <w:tcPr>
            <w:tcW w:w="1303" w:type="dxa"/>
            <w:tcBorders>
              <w:top w:val="single" w:sz="12" w:space="0" w:color="auto"/>
              <w:bottom w:val="double" w:sz="12" w:space="0" w:color="auto"/>
            </w:tcBorders>
          </w:tcPr>
          <w:p w14:paraId="48FE3B52" w14:textId="77777777" w:rsidR="000F0EC7" w:rsidRPr="00C10477" w:rsidRDefault="000F0EC7" w:rsidP="00EF77F9">
            <w:pPr>
              <w:spacing w:after="0" w:line="240" w:lineRule="auto"/>
              <w:jc w:val="right"/>
              <w:rPr>
                <w:b/>
                <w:i w:val="0"/>
              </w:rPr>
            </w:pPr>
            <w:r w:rsidRPr="00C10477">
              <w:rPr>
                <w:b/>
                <w:i w:val="0"/>
              </w:rPr>
              <w:t>X,XXX</w:t>
            </w:r>
          </w:p>
        </w:tc>
        <w:tc>
          <w:tcPr>
            <w:tcW w:w="328" w:type="dxa"/>
            <w:tcBorders>
              <w:top w:val="single" w:sz="12" w:space="0" w:color="auto"/>
              <w:bottom w:val="double" w:sz="12" w:space="0" w:color="auto"/>
            </w:tcBorders>
          </w:tcPr>
          <w:p w14:paraId="5C36A7D5" w14:textId="77777777" w:rsidR="000F0EC7" w:rsidRPr="00C10477" w:rsidRDefault="000F0EC7" w:rsidP="00EF77F9">
            <w:pPr>
              <w:spacing w:after="0" w:line="240" w:lineRule="auto"/>
              <w:rPr>
                <w:b/>
                <w:i w:val="0"/>
              </w:rPr>
            </w:pPr>
            <w:r w:rsidRPr="00C10477">
              <w:rPr>
                <w:b/>
                <w:i w:val="0"/>
              </w:rPr>
              <w:t>$</w:t>
            </w:r>
          </w:p>
        </w:tc>
        <w:tc>
          <w:tcPr>
            <w:tcW w:w="1073" w:type="dxa"/>
            <w:tcBorders>
              <w:top w:val="single" w:sz="12" w:space="0" w:color="auto"/>
              <w:bottom w:val="double" w:sz="12" w:space="0" w:color="auto"/>
            </w:tcBorders>
          </w:tcPr>
          <w:p w14:paraId="37D17790" w14:textId="77777777" w:rsidR="000F0EC7" w:rsidRPr="00C10477" w:rsidRDefault="000F0EC7" w:rsidP="00EF77F9">
            <w:pPr>
              <w:spacing w:after="0" w:line="240" w:lineRule="auto"/>
              <w:jc w:val="right"/>
              <w:rPr>
                <w:b/>
                <w:i w:val="0"/>
              </w:rPr>
            </w:pPr>
            <w:r w:rsidRPr="00C10477">
              <w:rPr>
                <w:b/>
                <w:i w:val="0"/>
              </w:rPr>
              <w:t>X,XXX</w:t>
            </w:r>
          </w:p>
        </w:tc>
      </w:tr>
    </w:tbl>
    <w:p w14:paraId="51DB8A20" w14:textId="77777777" w:rsidR="00D143A6" w:rsidRDefault="00D143A6" w:rsidP="00EF77F9">
      <w:pPr>
        <w:spacing w:after="0" w:line="240" w:lineRule="auto"/>
        <w:jc w:val="both"/>
        <w:rPr>
          <w:i w:val="0"/>
          <w:sz w:val="22"/>
        </w:rPr>
      </w:pPr>
    </w:p>
    <w:p w14:paraId="6E4EE0A3" w14:textId="77777777" w:rsidR="00D143A6" w:rsidRDefault="00690EA4" w:rsidP="00EF77F9">
      <w:pPr>
        <w:spacing w:after="0" w:line="240" w:lineRule="auto"/>
        <w:jc w:val="both"/>
        <w:rPr>
          <w:i w:val="0"/>
          <w:sz w:val="22"/>
        </w:rPr>
      </w:pPr>
      <w:r>
        <w:rPr>
          <w:i w:val="0"/>
          <w:sz w:val="22"/>
        </w:rPr>
        <w:t xml:space="preserve">The </w:t>
      </w:r>
      <w:r w:rsidR="004A5DEE">
        <w:rPr>
          <w:i w:val="0"/>
          <w:sz w:val="22"/>
        </w:rPr>
        <w:t>C</w:t>
      </w:r>
      <w:r>
        <w:rPr>
          <w:i w:val="0"/>
          <w:sz w:val="22"/>
        </w:rPr>
        <w:t xml:space="preserve">ouncil </w:t>
      </w:r>
      <w:r w:rsidR="004A5DEE">
        <w:rPr>
          <w:i w:val="0"/>
          <w:sz w:val="22"/>
        </w:rPr>
        <w:t>owns two parcels of land with perpetual use restrictions imposed by the donors. One parcel must be used as the Council’s headquarters</w:t>
      </w:r>
      <w:r w:rsidR="00D848E3">
        <w:rPr>
          <w:i w:val="0"/>
          <w:sz w:val="22"/>
        </w:rPr>
        <w:t xml:space="preserve"> in perpetuity</w:t>
      </w:r>
      <w:r w:rsidR="004A5DEE">
        <w:rPr>
          <w:i w:val="0"/>
          <w:sz w:val="22"/>
        </w:rPr>
        <w:t xml:space="preserve"> and the other must be used strictly as a Scout camp.</w:t>
      </w:r>
    </w:p>
    <w:p w14:paraId="630CC672" w14:textId="026861CE" w:rsidR="00D143A6" w:rsidRDefault="00D143A6" w:rsidP="00EF77F9">
      <w:pPr>
        <w:spacing w:after="0" w:line="240" w:lineRule="auto"/>
        <w:jc w:val="both"/>
        <w:rPr>
          <w:i w:val="0"/>
          <w:sz w:val="22"/>
        </w:rPr>
      </w:pPr>
    </w:p>
    <w:bookmarkEnd w:id="24"/>
    <w:p w14:paraId="42ED87C4" w14:textId="3736D0BD" w:rsidR="00AB3AC4" w:rsidRPr="00CC5948" w:rsidRDefault="00B42305" w:rsidP="00EF77F9">
      <w:pPr>
        <w:spacing w:after="0" w:line="240" w:lineRule="auto"/>
        <w:jc w:val="both"/>
        <w:rPr>
          <w:b/>
          <w:i w:val="0"/>
          <w:sz w:val="22"/>
        </w:rPr>
      </w:pPr>
      <w:r w:rsidRPr="00CC5948">
        <w:rPr>
          <w:b/>
          <w:i w:val="0"/>
          <w:sz w:val="22"/>
        </w:rPr>
        <w:t>N</w:t>
      </w:r>
      <w:r w:rsidR="00647168" w:rsidRPr="00CC5948">
        <w:rPr>
          <w:b/>
          <w:i w:val="0"/>
          <w:sz w:val="22"/>
        </w:rPr>
        <w:t xml:space="preserve">OTE </w:t>
      </w:r>
      <w:r w:rsidR="00A26D2E">
        <w:rPr>
          <w:b/>
          <w:i w:val="0"/>
          <w:sz w:val="22"/>
        </w:rPr>
        <w:t>1</w:t>
      </w:r>
      <w:r w:rsidR="00D42B83">
        <w:rPr>
          <w:b/>
          <w:i w:val="0"/>
          <w:sz w:val="22"/>
        </w:rPr>
        <w:t>4</w:t>
      </w:r>
      <w:r w:rsidR="00647168" w:rsidRPr="00CC5948">
        <w:rPr>
          <w:i w:val="0"/>
          <w:sz w:val="22"/>
        </w:rPr>
        <w:t>—</w:t>
      </w:r>
      <w:r w:rsidR="00647168" w:rsidRPr="00CC5948">
        <w:rPr>
          <w:b/>
          <w:i w:val="0"/>
          <w:sz w:val="22"/>
        </w:rPr>
        <w:t>NET ASSETS RELEASED FROM RESTRICTIONS</w:t>
      </w:r>
    </w:p>
    <w:p w14:paraId="2D7E32E3" w14:textId="77777777" w:rsidR="005F6D34" w:rsidRPr="00CC5948" w:rsidRDefault="005F6D34" w:rsidP="00EF77F9">
      <w:pPr>
        <w:spacing w:after="0" w:line="240" w:lineRule="auto"/>
        <w:jc w:val="both"/>
        <w:rPr>
          <w:i w:val="0"/>
          <w:sz w:val="16"/>
          <w:szCs w:val="16"/>
        </w:rPr>
      </w:pPr>
    </w:p>
    <w:p w14:paraId="5D72E948" w14:textId="43BA7BD1" w:rsidR="00AB3AC4" w:rsidRDefault="00647168" w:rsidP="00EF77F9">
      <w:pPr>
        <w:spacing w:after="0" w:line="240" w:lineRule="auto"/>
        <w:rPr>
          <w:i w:val="0"/>
          <w:sz w:val="22"/>
        </w:rPr>
      </w:pPr>
      <w:r w:rsidRPr="00CC5948">
        <w:rPr>
          <w:i w:val="0"/>
          <w:sz w:val="22"/>
        </w:rPr>
        <w:t xml:space="preserve">Net assets were released from donor restrictions during </w:t>
      </w:r>
      <w:r w:rsidR="00D65259" w:rsidRPr="00CC5948">
        <w:rPr>
          <w:i w:val="0"/>
          <w:sz w:val="22"/>
        </w:rPr>
        <w:t>20</w:t>
      </w:r>
      <w:r w:rsidR="008C0EE2">
        <w:rPr>
          <w:i w:val="0"/>
          <w:sz w:val="22"/>
        </w:rPr>
        <w:t>X</w:t>
      </w:r>
      <w:r w:rsidR="00412CEB">
        <w:rPr>
          <w:i w:val="0"/>
          <w:sz w:val="22"/>
        </w:rPr>
        <w:t>3</w:t>
      </w:r>
      <w:r w:rsidRPr="00CC5948">
        <w:rPr>
          <w:i w:val="0"/>
          <w:sz w:val="22"/>
        </w:rPr>
        <w:t xml:space="preserve"> and </w:t>
      </w:r>
      <w:r w:rsidR="0000269C" w:rsidRPr="00CC5948">
        <w:rPr>
          <w:i w:val="0"/>
          <w:sz w:val="22"/>
        </w:rPr>
        <w:t>20</w:t>
      </w:r>
      <w:r w:rsidR="008C0EE2">
        <w:rPr>
          <w:i w:val="0"/>
          <w:sz w:val="22"/>
        </w:rPr>
        <w:t>X</w:t>
      </w:r>
      <w:r w:rsidR="00412CEB">
        <w:rPr>
          <w:i w:val="0"/>
          <w:sz w:val="22"/>
        </w:rPr>
        <w:t>2</w:t>
      </w:r>
      <w:r w:rsidRPr="00CC5948">
        <w:rPr>
          <w:i w:val="0"/>
          <w:sz w:val="22"/>
        </w:rPr>
        <w:t xml:space="preserve"> by incurring expenses satisfying the restricted purposes or by the occurrence of other events specified by donors</w:t>
      </w:r>
      <w:r w:rsidR="00A26D2E">
        <w:rPr>
          <w:i w:val="0"/>
          <w:sz w:val="22"/>
        </w:rPr>
        <w:t xml:space="preserve"> as follows:</w:t>
      </w:r>
    </w:p>
    <w:p w14:paraId="618C531D" w14:textId="6BC6114E" w:rsidR="002B4650" w:rsidRDefault="002B4650" w:rsidP="00EF77F9">
      <w:pPr>
        <w:spacing w:after="0" w:line="240" w:lineRule="auto"/>
        <w:rPr>
          <w:i w:val="0"/>
          <w:sz w:val="22"/>
        </w:rPr>
      </w:pPr>
    </w:p>
    <w:p w14:paraId="2892BE25" w14:textId="1A84070C" w:rsidR="002B4650" w:rsidRDefault="002B4650" w:rsidP="00EF77F9">
      <w:pPr>
        <w:spacing w:after="0" w:line="240" w:lineRule="auto"/>
        <w:rPr>
          <w:i w:val="0"/>
          <w:sz w:val="22"/>
        </w:rPr>
      </w:pPr>
    </w:p>
    <w:p w14:paraId="560F25A9" w14:textId="76F53808" w:rsidR="002B4650" w:rsidRDefault="002B4650" w:rsidP="00EF77F9">
      <w:pPr>
        <w:spacing w:after="0" w:line="240" w:lineRule="auto"/>
        <w:rPr>
          <w:i w:val="0"/>
          <w:sz w:val="22"/>
        </w:rPr>
      </w:pPr>
    </w:p>
    <w:p w14:paraId="7D7D3ED5" w14:textId="77777777" w:rsidR="002B4650" w:rsidRPr="00957EF6" w:rsidRDefault="002B4650" w:rsidP="002B4650">
      <w:pPr>
        <w:spacing w:after="0" w:line="240" w:lineRule="auto"/>
        <w:rPr>
          <w:b/>
          <w:i w:val="0"/>
          <w:sz w:val="22"/>
          <w:szCs w:val="22"/>
          <w:u w:val="single"/>
        </w:rPr>
      </w:pPr>
      <w:r w:rsidRPr="00957EF6">
        <w:rPr>
          <w:b/>
          <w:i w:val="0"/>
          <w:sz w:val="22"/>
          <w:szCs w:val="22"/>
          <w:u w:val="single"/>
        </w:rPr>
        <w:lastRenderedPageBreak/>
        <w:t>NOTES TO [CONSOLIDATED] FINANCIAL STATEMENTS (CONTINUED)</w:t>
      </w:r>
    </w:p>
    <w:p w14:paraId="38737AA0" w14:textId="5FD3AC45" w:rsidR="002B4650" w:rsidRDefault="002B4650" w:rsidP="00EF77F9">
      <w:pPr>
        <w:spacing w:after="0" w:line="240" w:lineRule="auto"/>
        <w:rPr>
          <w:i w:val="0"/>
          <w:sz w:val="22"/>
        </w:rPr>
      </w:pPr>
    </w:p>
    <w:p w14:paraId="4D085683" w14:textId="6D30B427" w:rsidR="002B4650" w:rsidRPr="00CC5948" w:rsidRDefault="002B4650" w:rsidP="002B4650">
      <w:pPr>
        <w:spacing w:after="0" w:line="240" w:lineRule="auto"/>
        <w:jc w:val="both"/>
        <w:rPr>
          <w:b/>
          <w:i w:val="0"/>
          <w:sz w:val="22"/>
        </w:rPr>
      </w:pPr>
      <w:r w:rsidRPr="00CC5948">
        <w:rPr>
          <w:b/>
          <w:i w:val="0"/>
          <w:sz w:val="22"/>
        </w:rPr>
        <w:t xml:space="preserve">NOTE </w:t>
      </w:r>
      <w:r>
        <w:rPr>
          <w:b/>
          <w:i w:val="0"/>
          <w:sz w:val="22"/>
        </w:rPr>
        <w:t>14</w:t>
      </w:r>
      <w:r w:rsidRPr="00CC5948">
        <w:rPr>
          <w:i w:val="0"/>
          <w:sz w:val="22"/>
        </w:rPr>
        <w:t>—</w:t>
      </w:r>
      <w:r w:rsidRPr="00CC5948">
        <w:rPr>
          <w:b/>
          <w:i w:val="0"/>
          <w:sz w:val="22"/>
        </w:rPr>
        <w:t>NET ASSETS RELEASED FROM RESTRICTIONS</w:t>
      </w:r>
      <w:r>
        <w:rPr>
          <w:b/>
          <w:i w:val="0"/>
          <w:sz w:val="22"/>
        </w:rPr>
        <w:t xml:space="preserve"> (CONTINUED)</w:t>
      </w:r>
    </w:p>
    <w:p w14:paraId="1C6C5F8D" w14:textId="77777777" w:rsidR="00300E77" w:rsidRPr="00CC5948" w:rsidRDefault="00300E77" w:rsidP="00EF77F9">
      <w:pPr>
        <w:spacing w:after="0" w:line="240" w:lineRule="auto"/>
        <w:rPr>
          <w:i w:val="0"/>
          <w:sz w:val="22"/>
        </w:rPr>
      </w:pPr>
    </w:p>
    <w:tbl>
      <w:tblPr>
        <w:tblStyle w:val="TableGrid"/>
        <w:tblW w:w="0" w:type="auto"/>
        <w:tblLook w:val="04A0" w:firstRow="1" w:lastRow="0" w:firstColumn="1" w:lastColumn="0" w:noHBand="0" w:noVBand="1"/>
      </w:tblPr>
      <w:tblGrid>
        <w:gridCol w:w="5755"/>
        <w:gridCol w:w="2520"/>
        <w:gridCol w:w="2083"/>
      </w:tblGrid>
      <w:tr w:rsidR="00CE08C5" w14:paraId="3897B9F3" w14:textId="77777777" w:rsidTr="00417ACF">
        <w:tc>
          <w:tcPr>
            <w:tcW w:w="5755" w:type="dxa"/>
          </w:tcPr>
          <w:p w14:paraId="049A6963" w14:textId="77777777" w:rsidR="00CE08C5" w:rsidRDefault="00CE08C5" w:rsidP="00EF77F9">
            <w:pPr>
              <w:spacing w:after="0" w:line="240" w:lineRule="auto"/>
              <w:jc w:val="both"/>
              <w:rPr>
                <w:rFonts w:ascii="Calibri" w:hAnsi="Calibri"/>
                <w:b/>
                <w:i w:val="0"/>
                <w:sz w:val="22"/>
              </w:rPr>
            </w:pPr>
          </w:p>
        </w:tc>
        <w:tc>
          <w:tcPr>
            <w:tcW w:w="2520" w:type="dxa"/>
          </w:tcPr>
          <w:p w14:paraId="32C9A12E" w14:textId="2C53D169" w:rsidR="00CE08C5" w:rsidRDefault="00CE08C5" w:rsidP="00EF77F9">
            <w:pPr>
              <w:spacing w:after="0" w:line="240" w:lineRule="auto"/>
              <w:jc w:val="center"/>
              <w:rPr>
                <w:rFonts w:ascii="Calibri" w:hAnsi="Calibri"/>
                <w:b/>
                <w:i w:val="0"/>
                <w:sz w:val="22"/>
              </w:rPr>
            </w:pPr>
            <w:r>
              <w:rPr>
                <w:rFonts w:ascii="Calibri" w:hAnsi="Calibri"/>
                <w:b/>
                <w:i w:val="0"/>
                <w:sz w:val="22"/>
              </w:rPr>
              <w:t>20</w:t>
            </w:r>
            <w:r w:rsidR="00E31F4D">
              <w:rPr>
                <w:rFonts w:ascii="Calibri" w:hAnsi="Calibri"/>
                <w:b/>
                <w:i w:val="0"/>
                <w:sz w:val="22"/>
              </w:rPr>
              <w:t>X</w:t>
            </w:r>
            <w:r w:rsidR="00412CEB">
              <w:rPr>
                <w:rFonts w:ascii="Calibri" w:hAnsi="Calibri"/>
                <w:b/>
                <w:i w:val="0"/>
                <w:sz w:val="22"/>
              </w:rPr>
              <w:t>3</w:t>
            </w:r>
          </w:p>
        </w:tc>
        <w:tc>
          <w:tcPr>
            <w:tcW w:w="2083" w:type="dxa"/>
          </w:tcPr>
          <w:p w14:paraId="7C392D9C" w14:textId="0B35C75E" w:rsidR="00CE08C5" w:rsidRDefault="00CE08C5" w:rsidP="00EF77F9">
            <w:pPr>
              <w:spacing w:after="0" w:line="240" w:lineRule="auto"/>
              <w:jc w:val="center"/>
              <w:rPr>
                <w:rFonts w:ascii="Calibri" w:hAnsi="Calibri"/>
                <w:b/>
                <w:i w:val="0"/>
                <w:sz w:val="22"/>
              </w:rPr>
            </w:pPr>
            <w:r>
              <w:rPr>
                <w:rFonts w:ascii="Calibri" w:hAnsi="Calibri"/>
                <w:b/>
                <w:i w:val="0"/>
                <w:sz w:val="22"/>
              </w:rPr>
              <w:t>20</w:t>
            </w:r>
            <w:r w:rsidR="00E31F4D">
              <w:rPr>
                <w:rFonts w:ascii="Calibri" w:hAnsi="Calibri"/>
                <w:b/>
                <w:i w:val="0"/>
                <w:sz w:val="22"/>
              </w:rPr>
              <w:t>X</w:t>
            </w:r>
            <w:r w:rsidR="00412CEB">
              <w:rPr>
                <w:rFonts w:ascii="Calibri" w:hAnsi="Calibri"/>
                <w:b/>
                <w:i w:val="0"/>
                <w:sz w:val="22"/>
              </w:rPr>
              <w:t>2</w:t>
            </w:r>
          </w:p>
        </w:tc>
      </w:tr>
      <w:tr w:rsidR="00CE08C5" w14:paraId="129D05F2" w14:textId="77777777" w:rsidTr="00417ACF">
        <w:tc>
          <w:tcPr>
            <w:tcW w:w="5755" w:type="dxa"/>
          </w:tcPr>
          <w:p w14:paraId="2FC577EB" w14:textId="77777777" w:rsidR="00CE08C5" w:rsidRPr="00957EF6" w:rsidRDefault="00CE08C5" w:rsidP="00EF77F9">
            <w:pPr>
              <w:spacing w:after="0" w:line="240" w:lineRule="auto"/>
              <w:jc w:val="both"/>
              <w:rPr>
                <w:rFonts w:ascii="Calibri" w:hAnsi="Calibri"/>
                <w:sz w:val="22"/>
              </w:rPr>
            </w:pPr>
            <w:r w:rsidRPr="00957EF6">
              <w:rPr>
                <w:rFonts w:ascii="Calibri" w:hAnsi="Calibri"/>
                <w:sz w:val="22"/>
              </w:rPr>
              <w:t>Satisfaction of program restrictions:</w:t>
            </w:r>
          </w:p>
        </w:tc>
        <w:tc>
          <w:tcPr>
            <w:tcW w:w="2520" w:type="dxa"/>
          </w:tcPr>
          <w:p w14:paraId="459647A4" w14:textId="77777777" w:rsidR="00CE08C5" w:rsidRPr="008844AD" w:rsidRDefault="00CE08C5" w:rsidP="00EF77F9">
            <w:pPr>
              <w:spacing w:after="0" w:line="240" w:lineRule="auto"/>
              <w:jc w:val="right"/>
              <w:rPr>
                <w:rFonts w:ascii="Calibri" w:hAnsi="Calibri"/>
                <w:i w:val="0"/>
                <w:sz w:val="22"/>
              </w:rPr>
            </w:pPr>
          </w:p>
        </w:tc>
        <w:tc>
          <w:tcPr>
            <w:tcW w:w="2083" w:type="dxa"/>
          </w:tcPr>
          <w:p w14:paraId="31472D2E" w14:textId="77777777" w:rsidR="00CE08C5" w:rsidRPr="008844AD" w:rsidRDefault="00CE08C5" w:rsidP="00EF77F9">
            <w:pPr>
              <w:spacing w:after="0" w:line="240" w:lineRule="auto"/>
              <w:jc w:val="right"/>
              <w:rPr>
                <w:rFonts w:ascii="Calibri" w:hAnsi="Calibri"/>
                <w:i w:val="0"/>
                <w:sz w:val="22"/>
              </w:rPr>
            </w:pPr>
          </w:p>
        </w:tc>
      </w:tr>
      <w:tr w:rsidR="00CE08C5" w14:paraId="61889018" w14:textId="77777777" w:rsidTr="00417ACF">
        <w:tc>
          <w:tcPr>
            <w:tcW w:w="5755" w:type="dxa"/>
          </w:tcPr>
          <w:p w14:paraId="2CF9CC4A" w14:textId="77777777" w:rsidR="00CE08C5" w:rsidRPr="008844AD" w:rsidRDefault="00CE08C5" w:rsidP="00EF77F9">
            <w:pPr>
              <w:spacing w:after="0" w:line="240" w:lineRule="auto"/>
              <w:jc w:val="both"/>
              <w:rPr>
                <w:rFonts w:ascii="Calibri" w:hAnsi="Calibri"/>
                <w:i w:val="0"/>
                <w:sz w:val="22"/>
              </w:rPr>
            </w:pPr>
            <w:r>
              <w:rPr>
                <w:rFonts w:ascii="Calibri" w:hAnsi="Calibri"/>
                <w:i w:val="0"/>
                <w:sz w:val="22"/>
              </w:rPr>
              <w:t xml:space="preserve">  All Markets</w:t>
            </w:r>
          </w:p>
        </w:tc>
        <w:tc>
          <w:tcPr>
            <w:tcW w:w="2520" w:type="dxa"/>
          </w:tcPr>
          <w:p w14:paraId="061EEF47" w14:textId="77777777" w:rsidR="00CE08C5" w:rsidRPr="008844AD" w:rsidRDefault="00CE08C5" w:rsidP="00EF77F9">
            <w:pPr>
              <w:spacing w:after="0" w:line="240" w:lineRule="auto"/>
              <w:jc w:val="right"/>
              <w:rPr>
                <w:rFonts w:ascii="Calibri" w:hAnsi="Calibri"/>
                <w:i w:val="0"/>
                <w:sz w:val="22"/>
              </w:rPr>
            </w:pPr>
            <w:r w:rsidRPr="00CE08C5">
              <w:rPr>
                <w:rFonts w:ascii="Calibri" w:hAnsi="Calibri"/>
                <w:i w:val="0"/>
                <w:sz w:val="22"/>
              </w:rPr>
              <w:t>$X,XXX</w:t>
            </w:r>
          </w:p>
        </w:tc>
        <w:tc>
          <w:tcPr>
            <w:tcW w:w="2083" w:type="dxa"/>
          </w:tcPr>
          <w:p w14:paraId="6BCE39B4" w14:textId="77777777" w:rsidR="00CE08C5" w:rsidRPr="008844AD" w:rsidRDefault="00CE08C5" w:rsidP="00EF77F9">
            <w:pPr>
              <w:spacing w:after="0" w:line="240" w:lineRule="auto"/>
              <w:jc w:val="right"/>
              <w:rPr>
                <w:rFonts w:ascii="Calibri" w:hAnsi="Calibri"/>
                <w:i w:val="0"/>
                <w:sz w:val="22"/>
              </w:rPr>
            </w:pPr>
            <w:r w:rsidRPr="00CE08C5">
              <w:rPr>
                <w:rFonts w:ascii="Calibri" w:hAnsi="Calibri"/>
                <w:i w:val="0"/>
                <w:sz w:val="22"/>
              </w:rPr>
              <w:t>$X,XXX</w:t>
            </w:r>
          </w:p>
        </w:tc>
      </w:tr>
      <w:tr w:rsidR="00CE08C5" w14:paraId="1473999D" w14:textId="77777777" w:rsidTr="00417ACF">
        <w:tc>
          <w:tcPr>
            <w:tcW w:w="5755" w:type="dxa"/>
          </w:tcPr>
          <w:p w14:paraId="4F0CE387" w14:textId="77777777" w:rsidR="00CE08C5" w:rsidRPr="008844AD" w:rsidRDefault="00CE08C5" w:rsidP="00EF77F9">
            <w:pPr>
              <w:spacing w:after="0" w:line="240" w:lineRule="auto"/>
              <w:jc w:val="both"/>
              <w:rPr>
                <w:rFonts w:ascii="Calibri" w:hAnsi="Calibri"/>
                <w:i w:val="0"/>
                <w:sz w:val="22"/>
              </w:rPr>
            </w:pPr>
            <w:r>
              <w:rPr>
                <w:rFonts w:ascii="Calibri" w:hAnsi="Calibri"/>
                <w:i w:val="0"/>
                <w:sz w:val="22"/>
              </w:rPr>
              <w:t xml:space="preserve">  Learning for Life</w:t>
            </w:r>
          </w:p>
        </w:tc>
        <w:tc>
          <w:tcPr>
            <w:tcW w:w="2520" w:type="dxa"/>
          </w:tcPr>
          <w:p w14:paraId="3C8180B8" w14:textId="77777777" w:rsidR="00CE08C5" w:rsidRPr="008844AD" w:rsidRDefault="00CE08C5" w:rsidP="00EF77F9">
            <w:pPr>
              <w:spacing w:after="0" w:line="240" w:lineRule="auto"/>
              <w:jc w:val="right"/>
              <w:rPr>
                <w:rFonts w:ascii="Calibri" w:hAnsi="Calibri"/>
                <w:i w:val="0"/>
                <w:sz w:val="22"/>
              </w:rPr>
            </w:pPr>
            <w:r>
              <w:rPr>
                <w:rFonts w:ascii="Calibri" w:hAnsi="Calibri"/>
                <w:i w:val="0"/>
                <w:sz w:val="22"/>
              </w:rPr>
              <w:t>X,XXX</w:t>
            </w:r>
          </w:p>
        </w:tc>
        <w:tc>
          <w:tcPr>
            <w:tcW w:w="2083" w:type="dxa"/>
          </w:tcPr>
          <w:p w14:paraId="4F33E20B" w14:textId="77777777" w:rsidR="00CE08C5" w:rsidRPr="008844AD" w:rsidRDefault="00CE08C5" w:rsidP="00EF77F9">
            <w:pPr>
              <w:spacing w:after="0" w:line="240" w:lineRule="auto"/>
              <w:jc w:val="right"/>
              <w:rPr>
                <w:rFonts w:ascii="Calibri" w:hAnsi="Calibri"/>
                <w:i w:val="0"/>
                <w:sz w:val="22"/>
              </w:rPr>
            </w:pPr>
            <w:r>
              <w:rPr>
                <w:rFonts w:ascii="Calibri" w:hAnsi="Calibri"/>
                <w:i w:val="0"/>
                <w:sz w:val="22"/>
              </w:rPr>
              <w:t>X,XXX</w:t>
            </w:r>
          </w:p>
        </w:tc>
      </w:tr>
      <w:tr w:rsidR="00CE08C5" w14:paraId="77777A4C" w14:textId="77777777" w:rsidTr="00957EF6">
        <w:tc>
          <w:tcPr>
            <w:tcW w:w="5755" w:type="dxa"/>
          </w:tcPr>
          <w:p w14:paraId="31D8D8CE" w14:textId="77777777" w:rsidR="00CE08C5" w:rsidRPr="008844AD" w:rsidRDefault="00CE08C5" w:rsidP="00EF77F9">
            <w:pPr>
              <w:spacing w:after="0" w:line="240" w:lineRule="auto"/>
              <w:jc w:val="both"/>
              <w:rPr>
                <w:rFonts w:ascii="Calibri" w:hAnsi="Calibri"/>
                <w:i w:val="0"/>
                <w:sz w:val="22"/>
              </w:rPr>
            </w:pPr>
            <w:r>
              <w:rPr>
                <w:rFonts w:ascii="Calibri" w:hAnsi="Calibri"/>
                <w:i w:val="0"/>
                <w:sz w:val="22"/>
              </w:rPr>
              <w:t xml:space="preserve">  Camping</w:t>
            </w:r>
          </w:p>
        </w:tc>
        <w:tc>
          <w:tcPr>
            <w:tcW w:w="2520" w:type="dxa"/>
            <w:tcBorders>
              <w:bottom w:val="single" w:sz="8" w:space="0" w:color="auto"/>
            </w:tcBorders>
          </w:tcPr>
          <w:p w14:paraId="67021639" w14:textId="77777777" w:rsidR="00CE08C5" w:rsidRPr="008844AD" w:rsidRDefault="00CE08C5" w:rsidP="00EF77F9">
            <w:pPr>
              <w:spacing w:after="0" w:line="240" w:lineRule="auto"/>
              <w:jc w:val="right"/>
              <w:rPr>
                <w:rFonts w:ascii="Calibri" w:hAnsi="Calibri"/>
                <w:i w:val="0"/>
                <w:sz w:val="22"/>
              </w:rPr>
            </w:pPr>
            <w:r w:rsidRPr="008844AD">
              <w:rPr>
                <w:rFonts w:ascii="Calibri" w:hAnsi="Calibri"/>
                <w:i w:val="0"/>
                <w:sz w:val="22"/>
              </w:rPr>
              <w:t xml:space="preserve">  X,XXX</w:t>
            </w:r>
          </w:p>
        </w:tc>
        <w:tc>
          <w:tcPr>
            <w:tcW w:w="2083" w:type="dxa"/>
            <w:tcBorders>
              <w:bottom w:val="single" w:sz="8" w:space="0" w:color="auto"/>
            </w:tcBorders>
          </w:tcPr>
          <w:p w14:paraId="561B7C2C" w14:textId="77777777" w:rsidR="00CE08C5" w:rsidRPr="008844AD" w:rsidRDefault="00CE08C5" w:rsidP="00EF77F9">
            <w:pPr>
              <w:spacing w:after="0" w:line="240" w:lineRule="auto"/>
              <w:jc w:val="right"/>
              <w:rPr>
                <w:rFonts w:ascii="Calibri" w:hAnsi="Calibri"/>
                <w:i w:val="0"/>
                <w:sz w:val="22"/>
              </w:rPr>
            </w:pPr>
            <w:r w:rsidRPr="008844AD">
              <w:rPr>
                <w:rFonts w:ascii="Calibri" w:hAnsi="Calibri"/>
                <w:i w:val="0"/>
                <w:sz w:val="22"/>
              </w:rPr>
              <w:t xml:space="preserve">  X,XXX</w:t>
            </w:r>
          </w:p>
        </w:tc>
      </w:tr>
      <w:tr w:rsidR="00CE08C5" w14:paraId="5F20CC81" w14:textId="77777777" w:rsidTr="00957EF6">
        <w:tc>
          <w:tcPr>
            <w:tcW w:w="5755" w:type="dxa"/>
          </w:tcPr>
          <w:p w14:paraId="3D9BBF67" w14:textId="77777777" w:rsidR="00CE08C5" w:rsidRPr="00957EF6" w:rsidRDefault="00CE08C5" w:rsidP="00EF77F9">
            <w:pPr>
              <w:spacing w:after="0" w:line="240" w:lineRule="auto"/>
              <w:jc w:val="both"/>
              <w:rPr>
                <w:rFonts w:ascii="Calibri" w:hAnsi="Calibri"/>
                <w:sz w:val="22"/>
              </w:rPr>
            </w:pPr>
            <w:r>
              <w:rPr>
                <w:rFonts w:ascii="Calibri" w:hAnsi="Calibri"/>
                <w:i w:val="0"/>
                <w:sz w:val="22"/>
              </w:rPr>
              <w:t xml:space="preserve">     </w:t>
            </w:r>
            <w:r w:rsidRPr="00957EF6">
              <w:rPr>
                <w:rFonts w:ascii="Calibri" w:hAnsi="Calibri"/>
                <w:sz w:val="22"/>
              </w:rPr>
              <w:t>Total satisfaction of program restrictions</w:t>
            </w:r>
          </w:p>
        </w:tc>
        <w:tc>
          <w:tcPr>
            <w:tcW w:w="2520" w:type="dxa"/>
            <w:tcBorders>
              <w:top w:val="single" w:sz="8" w:space="0" w:color="auto"/>
              <w:bottom w:val="single" w:sz="8" w:space="0" w:color="auto"/>
            </w:tcBorders>
          </w:tcPr>
          <w:p w14:paraId="1B0AADC2" w14:textId="77777777" w:rsidR="00CE08C5" w:rsidRPr="008844AD" w:rsidRDefault="00CE08C5" w:rsidP="00EF77F9">
            <w:pPr>
              <w:spacing w:after="0" w:line="240" w:lineRule="auto"/>
              <w:jc w:val="right"/>
              <w:rPr>
                <w:rFonts w:ascii="Calibri" w:hAnsi="Calibri"/>
                <w:i w:val="0"/>
                <w:sz w:val="22"/>
              </w:rPr>
            </w:pPr>
            <w:r w:rsidRPr="008844AD">
              <w:rPr>
                <w:rFonts w:ascii="Calibri" w:hAnsi="Calibri"/>
                <w:i w:val="0"/>
                <w:sz w:val="22"/>
              </w:rPr>
              <w:t xml:space="preserve">  X,XXX</w:t>
            </w:r>
          </w:p>
        </w:tc>
        <w:tc>
          <w:tcPr>
            <w:tcW w:w="2083" w:type="dxa"/>
            <w:tcBorders>
              <w:top w:val="single" w:sz="8" w:space="0" w:color="auto"/>
              <w:bottom w:val="single" w:sz="8" w:space="0" w:color="auto"/>
            </w:tcBorders>
          </w:tcPr>
          <w:p w14:paraId="03B8AF11" w14:textId="77777777" w:rsidR="00CE08C5" w:rsidRPr="008844AD" w:rsidRDefault="00CE08C5" w:rsidP="00EF77F9">
            <w:pPr>
              <w:spacing w:after="0" w:line="240" w:lineRule="auto"/>
              <w:jc w:val="right"/>
              <w:rPr>
                <w:rFonts w:ascii="Calibri" w:hAnsi="Calibri"/>
                <w:i w:val="0"/>
                <w:sz w:val="22"/>
              </w:rPr>
            </w:pPr>
            <w:r w:rsidRPr="008844AD">
              <w:rPr>
                <w:rFonts w:ascii="Calibri" w:hAnsi="Calibri"/>
                <w:i w:val="0"/>
                <w:sz w:val="22"/>
              </w:rPr>
              <w:t xml:space="preserve">  X,XXX</w:t>
            </w:r>
          </w:p>
        </w:tc>
      </w:tr>
      <w:tr w:rsidR="00CE08C5" w14:paraId="2FBC7DC8" w14:textId="77777777" w:rsidTr="00957EF6">
        <w:tc>
          <w:tcPr>
            <w:tcW w:w="5755" w:type="dxa"/>
          </w:tcPr>
          <w:p w14:paraId="08526CF3" w14:textId="77777777" w:rsidR="00CE08C5" w:rsidRPr="008844AD" w:rsidRDefault="00CE08C5" w:rsidP="00EF77F9">
            <w:pPr>
              <w:spacing w:after="0" w:line="240" w:lineRule="auto"/>
              <w:jc w:val="both"/>
              <w:rPr>
                <w:rFonts w:ascii="Calibri" w:hAnsi="Calibri"/>
                <w:i w:val="0"/>
                <w:sz w:val="22"/>
              </w:rPr>
            </w:pPr>
            <w:r w:rsidRPr="00957EF6">
              <w:rPr>
                <w:rFonts w:ascii="Calibri" w:hAnsi="Calibri"/>
                <w:sz w:val="22"/>
              </w:rPr>
              <w:t>Expiration of time restrictions</w:t>
            </w:r>
            <w:r>
              <w:rPr>
                <w:rFonts w:ascii="Calibri" w:hAnsi="Calibri"/>
                <w:i w:val="0"/>
                <w:sz w:val="22"/>
              </w:rPr>
              <w:t xml:space="preserve"> – Friends of Scouting</w:t>
            </w:r>
          </w:p>
        </w:tc>
        <w:tc>
          <w:tcPr>
            <w:tcW w:w="2520" w:type="dxa"/>
            <w:tcBorders>
              <w:top w:val="single" w:sz="8" w:space="0" w:color="auto"/>
              <w:bottom w:val="single" w:sz="8" w:space="0" w:color="auto"/>
            </w:tcBorders>
          </w:tcPr>
          <w:p w14:paraId="5D2A51F6" w14:textId="77777777" w:rsidR="00CE08C5" w:rsidRPr="008844AD" w:rsidRDefault="00CE08C5" w:rsidP="00EF77F9">
            <w:pPr>
              <w:spacing w:after="0" w:line="240" w:lineRule="auto"/>
              <w:jc w:val="right"/>
              <w:rPr>
                <w:rFonts w:ascii="Calibri" w:hAnsi="Calibri"/>
                <w:i w:val="0"/>
                <w:sz w:val="22"/>
              </w:rPr>
            </w:pPr>
            <w:r w:rsidRPr="008844AD">
              <w:rPr>
                <w:rFonts w:ascii="Calibri" w:hAnsi="Calibri"/>
                <w:i w:val="0"/>
                <w:sz w:val="22"/>
              </w:rPr>
              <w:t xml:space="preserve">  X,XXX</w:t>
            </w:r>
          </w:p>
        </w:tc>
        <w:tc>
          <w:tcPr>
            <w:tcW w:w="2083" w:type="dxa"/>
            <w:tcBorders>
              <w:top w:val="single" w:sz="8" w:space="0" w:color="auto"/>
              <w:bottom w:val="single" w:sz="8" w:space="0" w:color="auto"/>
            </w:tcBorders>
          </w:tcPr>
          <w:p w14:paraId="3B97203C" w14:textId="77777777" w:rsidR="00CE08C5" w:rsidRPr="008844AD" w:rsidRDefault="00CE08C5" w:rsidP="00EF77F9">
            <w:pPr>
              <w:spacing w:after="0" w:line="240" w:lineRule="auto"/>
              <w:jc w:val="right"/>
              <w:rPr>
                <w:rFonts w:ascii="Calibri" w:hAnsi="Calibri"/>
                <w:i w:val="0"/>
                <w:sz w:val="22"/>
              </w:rPr>
            </w:pPr>
            <w:r w:rsidRPr="008844AD">
              <w:rPr>
                <w:rFonts w:ascii="Calibri" w:hAnsi="Calibri"/>
                <w:i w:val="0"/>
                <w:sz w:val="22"/>
              </w:rPr>
              <w:t>X,XXX</w:t>
            </w:r>
          </w:p>
        </w:tc>
      </w:tr>
      <w:tr w:rsidR="00CE08C5" w14:paraId="1ABC6BE7" w14:textId="77777777" w:rsidTr="00957EF6">
        <w:tc>
          <w:tcPr>
            <w:tcW w:w="5755" w:type="dxa"/>
          </w:tcPr>
          <w:p w14:paraId="6D322F48" w14:textId="77777777" w:rsidR="00CE08C5" w:rsidRPr="00957EF6" w:rsidRDefault="003E42C1" w:rsidP="00EF77F9">
            <w:pPr>
              <w:spacing w:after="0" w:line="240" w:lineRule="auto"/>
              <w:jc w:val="both"/>
              <w:rPr>
                <w:rFonts w:ascii="Calibri" w:hAnsi="Calibri"/>
                <w:sz w:val="22"/>
              </w:rPr>
            </w:pPr>
            <w:r w:rsidRPr="00957EF6">
              <w:rPr>
                <w:rFonts w:ascii="Calibri" w:hAnsi="Calibri"/>
                <w:sz w:val="22"/>
              </w:rPr>
              <w:t xml:space="preserve">Appropriation from </w:t>
            </w:r>
            <w:r w:rsidR="00300E77" w:rsidRPr="00957EF6">
              <w:rPr>
                <w:rFonts w:ascii="Calibri" w:hAnsi="Calibri"/>
                <w:sz w:val="22"/>
              </w:rPr>
              <w:t xml:space="preserve">donor endowment in satisfaction </w:t>
            </w:r>
          </w:p>
        </w:tc>
        <w:tc>
          <w:tcPr>
            <w:tcW w:w="2520" w:type="dxa"/>
            <w:tcBorders>
              <w:top w:val="single" w:sz="8" w:space="0" w:color="auto"/>
              <w:bottom w:val="single" w:sz="4" w:space="0" w:color="auto"/>
            </w:tcBorders>
          </w:tcPr>
          <w:p w14:paraId="394CBDE4" w14:textId="77777777" w:rsidR="00CE08C5" w:rsidRPr="008844AD" w:rsidRDefault="00CE08C5" w:rsidP="00EF77F9">
            <w:pPr>
              <w:spacing w:after="0" w:line="240" w:lineRule="auto"/>
              <w:jc w:val="right"/>
              <w:rPr>
                <w:rFonts w:ascii="Calibri" w:hAnsi="Calibri"/>
                <w:i w:val="0"/>
                <w:sz w:val="22"/>
                <w:u w:val="single"/>
              </w:rPr>
            </w:pPr>
          </w:p>
        </w:tc>
        <w:tc>
          <w:tcPr>
            <w:tcW w:w="2083" w:type="dxa"/>
            <w:tcBorders>
              <w:top w:val="single" w:sz="8" w:space="0" w:color="auto"/>
              <w:bottom w:val="single" w:sz="4" w:space="0" w:color="auto"/>
            </w:tcBorders>
          </w:tcPr>
          <w:p w14:paraId="501D9A7C" w14:textId="77777777" w:rsidR="00CE08C5" w:rsidRPr="008844AD" w:rsidRDefault="00CE08C5" w:rsidP="00EF77F9">
            <w:pPr>
              <w:spacing w:after="0" w:line="240" w:lineRule="auto"/>
              <w:jc w:val="right"/>
              <w:rPr>
                <w:rFonts w:ascii="Calibri" w:hAnsi="Calibri"/>
                <w:i w:val="0"/>
                <w:sz w:val="22"/>
                <w:u w:val="single"/>
              </w:rPr>
            </w:pPr>
          </w:p>
        </w:tc>
      </w:tr>
      <w:tr w:rsidR="00CE08C5" w14:paraId="63566856" w14:textId="77777777" w:rsidTr="00957EF6">
        <w:tc>
          <w:tcPr>
            <w:tcW w:w="5755" w:type="dxa"/>
          </w:tcPr>
          <w:p w14:paraId="49844320" w14:textId="77777777" w:rsidR="00CE08C5" w:rsidRPr="00957EF6" w:rsidRDefault="00300E77" w:rsidP="00EF77F9">
            <w:pPr>
              <w:spacing w:after="0" w:line="240" w:lineRule="auto"/>
              <w:jc w:val="both"/>
              <w:rPr>
                <w:rFonts w:ascii="Calibri" w:hAnsi="Calibri"/>
                <w:sz w:val="22"/>
              </w:rPr>
            </w:pPr>
            <w:r w:rsidRPr="00957EF6">
              <w:rPr>
                <w:rFonts w:ascii="Calibri" w:hAnsi="Calibri"/>
                <w:sz w:val="22"/>
              </w:rPr>
              <w:t xml:space="preserve">  of donor and legal restrictions</w:t>
            </w:r>
          </w:p>
        </w:tc>
        <w:tc>
          <w:tcPr>
            <w:tcW w:w="2520" w:type="dxa"/>
            <w:tcBorders>
              <w:bottom w:val="single" w:sz="8" w:space="0" w:color="auto"/>
            </w:tcBorders>
          </w:tcPr>
          <w:p w14:paraId="72100407" w14:textId="77777777" w:rsidR="00CE08C5" w:rsidRPr="00957EF6" w:rsidRDefault="00300E77" w:rsidP="00EF77F9">
            <w:pPr>
              <w:spacing w:after="0" w:line="240" w:lineRule="auto"/>
              <w:jc w:val="right"/>
              <w:rPr>
                <w:rFonts w:ascii="Calibri" w:hAnsi="Calibri"/>
                <w:i w:val="0"/>
                <w:sz w:val="22"/>
              </w:rPr>
            </w:pPr>
            <w:r w:rsidRPr="00957EF6">
              <w:rPr>
                <w:rFonts w:ascii="Calibri" w:hAnsi="Calibri"/>
                <w:i w:val="0"/>
                <w:sz w:val="22"/>
              </w:rPr>
              <w:t>X,XXX</w:t>
            </w:r>
          </w:p>
        </w:tc>
        <w:tc>
          <w:tcPr>
            <w:tcW w:w="2083" w:type="dxa"/>
            <w:tcBorders>
              <w:bottom w:val="single" w:sz="8" w:space="0" w:color="auto"/>
            </w:tcBorders>
          </w:tcPr>
          <w:p w14:paraId="6B7785D7" w14:textId="77777777" w:rsidR="00CE08C5" w:rsidRPr="00957EF6" w:rsidRDefault="00300E77" w:rsidP="00EF77F9">
            <w:pPr>
              <w:spacing w:after="0" w:line="240" w:lineRule="auto"/>
              <w:jc w:val="right"/>
              <w:rPr>
                <w:rFonts w:ascii="Calibri" w:hAnsi="Calibri"/>
                <w:i w:val="0"/>
                <w:sz w:val="22"/>
              </w:rPr>
            </w:pPr>
            <w:r w:rsidRPr="00957EF6">
              <w:rPr>
                <w:rFonts w:ascii="Calibri" w:hAnsi="Calibri"/>
                <w:i w:val="0"/>
                <w:sz w:val="22"/>
              </w:rPr>
              <w:t>X,XXX</w:t>
            </w:r>
          </w:p>
        </w:tc>
      </w:tr>
      <w:tr w:rsidR="00CE08C5" w14:paraId="63735709" w14:textId="77777777" w:rsidTr="00957EF6">
        <w:tc>
          <w:tcPr>
            <w:tcW w:w="5755" w:type="dxa"/>
          </w:tcPr>
          <w:p w14:paraId="04EDA65A" w14:textId="77777777" w:rsidR="00CE08C5" w:rsidRPr="008E0D15" w:rsidRDefault="00FB5CCC" w:rsidP="00EF77F9">
            <w:pPr>
              <w:spacing w:after="0" w:line="240" w:lineRule="auto"/>
              <w:jc w:val="both"/>
              <w:rPr>
                <w:rFonts w:ascii="Calibri" w:hAnsi="Calibri"/>
                <w:b/>
                <w:i w:val="0"/>
                <w:sz w:val="22"/>
              </w:rPr>
            </w:pPr>
            <w:r>
              <w:rPr>
                <w:rFonts w:ascii="Calibri" w:hAnsi="Calibri"/>
                <w:b/>
                <w:i w:val="0"/>
                <w:sz w:val="22"/>
              </w:rPr>
              <w:t xml:space="preserve">          Total net assets released from restriction</w:t>
            </w:r>
          </w:p>
        </w:tc>
        <w:tc>
          <w:tcPr>
            <w:tcW w:w="2520" w:type="dxa"/>
            <w:tcBorders>
              <w:top w:val="single" w:sz="8" w:space="0" w:color="auto"/>
              <w:bottom w:val="double" w:sz="12" w:space="0" w:color="auto"/>
            </w:tcBorders>
          </w:tcPr>
          <w:p w14:paraId="2C138EE2" w14:textId="77777777" w:rsidR="00CE08C5" w:rsidRPr="00785B31" w:rsidRDefault="00CE08C5" w:rsidP="00EF77F9">
            <w:pPr>
              <w:spacing w:after="0" w:line="240" w:lineRule="auto"/>
              <w:jc w:val="right"/>
              <w:rPr>
                <w:rFonts w:ascii="Calibri" w:hAnsi="Calibri"/>
                <w:b/>
                <w:i w:val="0"/>
                <w:sz w:val="22"/>
              </w:rPr>
            </w:pPr>
            <w:r w:rsidRPr="00957EF6">
              <w:rPr>
                <w:rFonts w:ascii="Calibri" w:hAnsi="Calibri"/>
                <w:b/>
                <w:i w:val="0"/>
                <w:sz w:val="22"/>
              </w:rPr>
              <w:t>$X,XXX</w:t>
            </w:r>
          </w:p>
        </w:tc>
        <w:tc>
          <w:tcPr>
            <w:tcW w:w="2083" w:type="dxa"/>
            <w:tcBorders>
              <w:top w:val="single" w:sz="8" w:space="0" w:color="auto"/>
              <w:bottom w:val="double" w:sz="12" w:space="0" w:color="auto"/>
            </w:tcBorders>
          </w:tcPr>
          <w:p w14:paraId="055D32D2" w14:textId="77777777" w:rsidR="00CE08C5" w:rsidRPr="00785B31" w:rsidRDefault="00CE08C5" w:rsidP="00EF77F9">
            <w:pPr>
              <w:spacing w:after="0" w:line="240" w:lineRule="auto"/>
              <w:jc w:val="right"/>
              <w:rPr>
                <w:rFonts w:ascii="Calibri" w:hAnsi="Calibri"/>
                <w:b/>
                <w:i w:val="0"/>
                <w:sz w:val="22"/>
              </w:rPr>
            </w:pPr>
            <w:r w:rsidRPr="00957EF6">
              <w:rPr>
                <w:rFonts w:ascii="Calibri" w:hAnsi="Calibri"/>
                <w:b/>
                <w:i w:val="0"/>
                <w:sz w:val="22"/>
              </w:rPr>
              <w:t>$X,XXX</w:t>
            </w:r>
          </w:p>
        </w:tc>
      </w:tr>
    </w:tbl>
    <w:p w14:paraId="5ADEEFAD" w14:textId="77777777" w:rsidR="00F26113" w:rsidRPr="00741AF2" w:rsidRDefault="00F26113" w:rsidP="00EF77F9">
      <w:pPr>
        <w:spacing w:after="0" w:line="240" w:lineRule="auto"/>
        <w:rPr>
          <w:rFonts w:ascii="Times New Roman" w:hAnsi="Times New Roman"/>
          <w:i w:val="0"/>
          <w:sz w:val="16"/>
          <w:szCs w:val="16"/>
        </w:rPr>
      </w:pPr>
    </w:p>
    <w:p w14:paraId="359D9FE8" w14:textId="13C6B3C0" w:rsidR="00B42305" w:rsidRPr="00CC5948" w:rsidRDefault="00B42305" w:rsidP="00EF77F9">
      <w:pPr>
        <w:spacing w:after="0" w:line="240" w:lineRule="auto"/>
        <w:jc w:val="both"/>
        <w:rPr>
          <w:b/>
          <w:i w:val="0"/>
          <w:sz w:val="22"/>
        </w:rPr>
      </w:pPr>
      <w:r w:rsidRPr="00CC5948">
        <w:rPr>
          <w:b/>
          <w:i w:val="0"/>
          <w:sz w:val="22"/>
        </w:rPr>
        <w:t xml:space="preserve">NOTE </w:t>
      </w:r>
      <w:r w:rsidR="009641DA">
        <w:rPr>
          <w:b/>
          <w:i w:val="0"/>
          <w:sz w:val="22"/>
        </w:rPr>
        <w:t>1</w:t>
      </w:r>
      <w:r w:rsidR="00D42B83">
        <w:rPr>
          <w:b/>
          <w:i w:val="0"/>
          <w:sz w:val="22"/>
        </w:rPr>
        <w:t>5</w:t>
      </w:r>
      <w:r w:rsidRPr="00CC5948">
        <w:rPr>
          <w:i w:val="0"/>
          <w:sz w:val="22"/>
        </w:rPr>
        <w:t>—</w:t>
      </w:r>
      <w:r w:rsidRPr="00CC5948">
        <w:rPr>
          <w:b/>
          <w:i w:val="0"/>
          <w:sz w:val="22"/>
        </w:rPr>
        <w:t>ENDOWMENT FUND</w:t>
      </w:r>
    </w:p>
    <w:p w14:paraId="7B0C5BDF" w14:textId="77777777" w:rsidR="00F26113" w:rsidRPr="00CC5948" w:rsidRDefault="00F26113" w:rsidP="00EF77F9">
      <w:pPr>
        <w:spacing w:after="0" w:line="240" w:lineRule="auto"/>
        <w:jc w:val="both"/>
        <w:rPr>
          <w:i w:val="0"/>
          <w:sz w:val="16"/>
          <w:szCs w:val="16"/>
        </w:rPr>
      </w:pPr>
    </w:p>
    <w:p w14:paraId="242D7CFD" w14:textId="77777777" w:rsidR="00713448" w:rsidRDefault="00713448" w:rsidP="00EF77F9">
      <w:pPr>
        <w:pStyle w:val="BodyText"/>
        <w:spacing w:line="240" w:lineRule="auto"/>
        <w:rPr>
          <w:rFonts w:asciiTheme="minorHAnsi" w:hAnsiTheme="minorHAnsi" w:cstheme="minorHAnsi"/>
          <w:i w:val="0"/>
          <w:sz w:val="22"/>
          <w:szCs w:val="22"/>
        </w:rPr>
      </w:pPr>
      <w:r w:rsidRPr="00957EF6">
        <w:rPr>
          <w:rFonts w:asciiTheme="minorHAnsi" w:hAnsiTheme="minorHAnsi" w:cstheme="minorHAnsi"/>
          <w:i w:val="0"/>
          <w:sz w:val="22"/>
          <w:szCs w:val="22"/>
        </w:rPr>
        <w:t xml:space="preserve">The Council’s endowment includes both donor-restricted endowment and funds designated by the Board of </w:t>
      </w:r>
      <w:r>
        <w:rPr>
          <w:rFonts w:asciiTheme="minorHAnsi" w:hAnsiTheme="minorHAnsi" w:cstheme="minorHAnsi"/>
          <w:i w:val="0"/>
          <w:sz w:val="22"/>
          <w:szCs w:val="22"/>
        </w:rPr>
        <w:t>Directors</w:t>
      </w:r>
      <w:r w:rsidRPr="00957EF6">
        <w:rPr>
          <w:rFonts w:asciiTheme="minorHAnsi" w:hAnsiTheme="minorHAnsi" w:cstheme="minorHAnsi"/>
          <w:i w:val="0"/>
          <w:sz w:val="22"/>
          <w:szCs w:val="22"/>
        </w:rPr>
        <w:t xml:space="preserve"> to function as endowments. As required by U.S. GAAP, net assets associated with endowment funds, including funds designated by the Board of Trustees to function as endowments, are classified and reported based on the existence or absence of donor-imposed</w:t>
      </w:r>
      <w:r w:rsidRPr="00957EF6">
        <w:rPr>
          <w:rFonts w:asciiTheme="minorHAnsi" w:hAnsiTheme="minorHAnsi" w:cstheme="minorHAnsi"/>
          <w:i w:val="0"/>
          <w:spacing w:val="-3"/>
          <w:sz w:val="22"/>
          <w:szCs w:val="22"/>
        </w:rPr>
        <w:t xml:space="preserve"> </w:t>
      </w:r>
      <w:r w:rsidRPr="00957EF6">
        <w:rPr>
          <w:rFonts w:asciiTheme="minorHAnsi" w:hAnsiTheme="minorHAnsi" w:cstheme="minorHAnsi"/>
          <w:i w:val="0"/>
          <w:sz w:val="22"/>
          <w:szCs w:val="22"/>
        </w:rPr>
        <w:t>restrictions.</w:t>
      </w:r>
    </w:p>
    <w:p w14:paraId="0020BCDF" w14:textId="77777777" w:rsidR="0017489F" w:rsidRPr="00957EF6" w:rsidRDefault="0017489F" w:rsidP="00EF77F9">
      <w:pPr>
        <w:pStyle w:val="BodyText"/>
        <w:spacing w:line="240" w:lineRule="auto"/>
        <w:rPr>
          <w:rFonts w:asciiTheme="minorHAnsi" w:hAnsiTheme="minorHAnsi" w:cstheme="minorHAnsi"/>
          <w:i w:val="0"/>
          <w:sz w:val="22"/>
          <w:szCs w:val="22"/>
        </w:rPr>
      </w:pPr>
    </w:p>
    <w:p w14:paraId="02FA6B04" w14:textId="77777777" w:rsidR="00F26113" w:rsidRPr="00957EF6" w:rsidRDefault="0017489F" w:rsidP="00EF77F9">
      <w:pPr>
        <w:spacing w:after="0" w:line="240" w:lineRule="auto"/>
        <w:rPr>
          <w:i w:val="0"/>
          <w:sz w:val="22"/>
          <w:szCs w:val="22"/>
          <w:u w:val="single"/>
        </w:rPr>
      </w:pPr>
      <w:r w:rsidRPr="00957EF6">
        <w:rPr>
          <w:b/>
          <w:i w:val="0"/>
          <w:sz w:val="22"/>
          <w:szCs w:val="22"/>
          <w:u w:val="single"/>
        </w:rPr>
        <w:t xml:space="preserve">Interpretation of relevant law </w:t>
      </w:r>
    </w:p>
    <w:p w14:paraId="5BE82E2D" w14:textId="60C65580" w:rsidR="00417ACF" w:rsidRPr="00957EF6" w:rsidRDefault="00417ACF" w:rsidP="00EF77F9">
      <w:pPr>
        <w:pStyle w:val="BodyText"/>
        <w:spacing w:line="240" w:lineRule="auto"/>
        <w:rPr>
          <w:rFonts w:asciiTheme="minorHAnsi" w:hAnsiTheme="minorHAnsi" w:cstheme="minorHAnsi"/>
          <w:i w:val="0"/>
          <w:sz w:val="22"/>
          <w:szCs w:val="22"/>
        </w:rPr>
      </w:pPr>
      <w:r w:rsidRPr="00957EF6">
        <w:rPr>
          <w:rFonts w:asciiTheme="minorHAnsi" w:hAnsiTheme="minorHAnsi" w:cstheme="minorHAnsi"/>
          <w:i w:val="0"/>
          <w:sz w:val="22"/>
          <w:szCs w:val="22"/>
        </w:rPr>
        <w:t>The Council is</w:t>
      </w:r>
      <w:r w:rsidRPr="00957EF6">
        <w:rPr>
          <w:rFonts w:asciiTheme="minorHAnsi" w:hAnsiTheme="minorHAnsi" w:cstheme="minorHAnsi"/>
          <w:i w:val="0"/>
          <w:spacing w:val="-8"/>
          <w:sz w:val="22"/>
          <w:szCs w:val="22"/>
        </w:rPr>
        <w:t xml:space="preserve"> </w:t>
      </w:r>
      <w:r w:rsidRPr="00957EF6">
        <w:rPr>
          <w:rFonts w:asciiTheme="minorHAnsi" w:hAnsiTheme="minorHAnsi" w:cstheme="minorHAnsi"/>
          <w:i w:val="0"/>
          <w:sz w:val="22"/>
          <w:szCs w:val="22"/>
        </w:rPr>
        <w:t>subject</w:t>
      </w:r>
      <w:r w:rsidRPr="00957EF6">
        <w:rPr>
          <w:rFonts w:asciiTheme="minorHAnsi" w:hAnsiTheme="minorHAnsi" w:cstheme="minorHAnsi"/>
          <w:i w:val="0"/>
          <w:spacing w:val="-9"/>
          <w:sz w:val="22"/>
          <w:szCs w:val="22"/>
        </w:rPr>
        <w:t xml:space="preserve"> </w:t>
      </w:r>
      <w:r w:rsidRPr="00957EF6">
        <w:rPr>
          <w:rFonts w:asciiTheme="minorHAnsi" w:hAnsiTheme="minorHAnsi" w:cstheme="minorHAnsi"/>
          <w:i w:val="0"/>
          <w:sz w:val="22"/>
          <w:szCs w:val="22"/>
        </w:rPr>
        <w:t>to</w:t>
      </w:r>
      <w:r w:rsidRPr="00957EF6">
        <w:rPr>
          <w:rFonts w:asciiTheme="minorHAnsi" w:hAnsiTheme="minorHAnsi" w:cstheme="minorHAnsi"/>
          <w:i w:val="0"/>
          <w:spacing w:val="-9"/>
          <w:sz w:val="22"/>
          <w:szCs w:val="22"/>
        </w:rPr>
        <w:t xml:space="preserve"> </w:t>
      </w:r>
      <w:r w:rsidRPr="00957EF6">
        <w:rPr>
          <w:rFonts w:asciiTheme="minorHAnsi" w:hAnsiTheme="minorHAnsi" w:cstheme="minorHAnsi"/>
          <w:i w:val="0"/>
          <w:sz w:val="22"/>
          <w:szCs w:val="22"/>
        </w:rPr>
        <w:t>the</w:t>
      </w:r>
      <w:r w:rsidRPr="00957EF6">
        <w:rPr>
          <w:rFonts w:asciiTheme="minorHAnsi" w:hAnsiTheme="minorHAnsi" w:cstheme="minorHAnsi"/>
          <w:i w:val="0"/>
          <w:spacing w:val="-10"/>
          <w:sz w:val="22"/>
          <w:szCs w:val="22"/>
        </w:rPr>
        <w:t xml:space="preserve"> </w:t>
      </w:r>
      <w:r w:rsidRPr="00957EF6">
        <w:rPr>
          <w:rFonts w:asciiTheme="minorHAnsi" w:hAnsiTheme="minorHAnsi" w:cstheme="minorHAnsi"/>
          <w:i w:val="0"/>
          <w:sz w:val="22"/>
          <w:szCs w:val="22"/>
        </w:rPr>
        <w:t>State Prudent Management of Institutional Funds Act (SPMIFA) and, thus, classifies</w:t>
      </w:r>
      <w:r w:rsidRPr="00957EF6">
        <w:rPr>
          <w:rFonts w:asciiTheme="minorHAnsi" w:hAnsiTheme="minorHAnsi" w:cstheme="minorHAnsi"/>
          <w:i w:val="0"/>
          <w:spacing w:val="-16"/>
          <w:sz w:val="22"/>
          <w:szCs w:val="22"/>
        </w:rPr>
        <w:t xml:space="preserve"> </w:t>
      </w:r>
      <w:r w:rsidRPr="00957EF6">
        <w:rPr>
          <w:rFonts w:asciiTheme="minorHAnsi" w:hAnsiTheme="minorHAnsi" w:cstheme="minorHAnsi"/>
          <w:i w:val="0"/>
          <w:sz w:val="22"/>
          <w:szCs w:val="22"/>
        </w:rPr>
        <w:t>amounts</w:t>
      </w:r>
      <w:r w:rsidRPr="00957EF6">
        <w:rPr>
          <w:rFonts w:asciiTheme="minorHAnsi" w:hAnsiTheme="minorHAnsi" w:cstheme="minorHAnsi"/>
          <w:i w:val="0"/>
          <w:spacing w:val="-16"/>
          <w:sz w:val="22"/>
          <w:szCs w:val="22"/>
        </w:rPr>
        <w:t xml:space="preserve"> </w:t>
      </w:r>
      <w:r w:rsidRPr="00957EF6">
        <w:rPr>
          <w:rFonts w:asciiTheme="minorHAnsi" w:hAnsiTheme="minorHAnsi" w:cstheme="minorHAnsi"/>
          <w:i w:val="0"/>
          <w:sz w:val="22"/>
          <w:szCs w:val="22"/>
        </w:rPr>
        <w:t>in</w:t>
      </w:r>
      <w:r w:rsidRPr="00957EF6">
        <w:rPr>
          <w:rFonts w:asciiTheme="minorHAnsi" w:hAnsiTheme="minorHAnsi" w:cstheme="minorHAnsi"/>
          <w:i w:val="0"/>
          <w:spacing w:val="-16"/>
          <w:sz w:val="22"/>
          <w:szCs w:val="22"/>
        </w:rPr>
        <w:t xml:space="preserve"> </w:t>
      </w:r>
      <w:r w:rsidRPr="00957EF6">
        <w:rPr>
          <w:rFonts w:asciiTheme="minorHAnsi" w:hAnsiTheme="minorHAnsi" w:cstheme="minorHAnsi"/>
          <w:i w:val="0"/>
          <w:sz w:val="22"/>
          <w:szCs w:val="22"/>
        </w:rPr>
        <w:t>its</w:t>
      </w:r>
      <w:r w:rsidRPr="00957EF6">
        <w:rPr>
          <w:rFonts w:asciiTheme="minorHAnsi" w:hAnsiTheme="minorHAnsi" w:cstheme="minorHAnsi"/>
          <w:i w:val="0"/>
          <w:spacing w:val="-16"/>
          <w:sz w:val="22"/>
          <w:szCs w:val="22"/>
        </w:rPr>
        <w:t xml:space="preserve"> </w:t>
      </w:r>
      <w:r w:rsidRPr="00957EF6">
        <w:rPr>
          <w:rFonts w:asciiTheme="minorHAnsi" w:hAnsiTheme="minorHAnsi" w:cstheme="minorHAnsi"/>
          <w:i w:val="0"/>
          <w:sz w:val="22"/>
          <w:szCs w:val="22"/>
        </w:rPr>
        <w:t>donor-restricted</w:t>
      </w:r>
      <w:r w:rsidRPr="00957EF6">
        <w:rPr>
          <w:rFonts w:asciiTheme="minorHAnsi" w:hAnsiTheme="minorHAnsi" w:cstheme="minorHAnsi"/>
          <w:i w:val="0"/>
          <w:spacing w:val="-16"/>
          <w:sz w:val="22"/>
          <w:szCs w:val="22"/>
        </w:rPr>
        <w:t xml:space="preserve"> </w:t>
      </w:r>
      <w:r w:rsidRPr="00957EF6">
        <w:rPr>
          <w:rFonts w:asciiTheme="minorHAnsi" w:hAnsiTheme="minorHAnsi" w:cstheme="minorHAnsi"/>
          <w:i w:val="0"/>
          <w:sz w:val="22"/>
          <w:szCs w:val="22"/>
        </w:rPr>
        <w:t>endowment</w:t>
      </w:r>
      <w:r w:rsidRPr="00957EF6">
        <w:rPr>
          <w:rFonts w:asciiTheme="minorHAnsi" w:hAnsiTheme="minorHAnsi" w:cstheme="minorHAnsi"/>
          <w:i w:val="0"/>
          <w:spacing w:val="-16"/>
          <w:sz w:val="22"/>
          <w:szCs w:val="22"/>
        </w:rPr>
        <w:t xml:space="preserve"> </w:t>
      </w:r>
      <w:r w:rsidRPr="00957EF6">
        <w:rPr>
          <w:rFonts w:asciiTheme="minorHAnsi" w:hAnsiTheme="minorHAnsi" w:cstheme="minorHAnsi"/>
          <w:i w:val="0"/>
          <w:sz w:val="22"/>
          <w:szCs w:val="22"/>
        </w:rPr>
        <w:t>funds</w:t>
      </w:r>
      <w:r w:rsidRPr="00957EF6">
        <w:rPr>
          <w:rFonts w:asciiTheme="minorHAnsi" w:hAnsiTheme="minorHAnsi" w:cstheme="minorHAnsi"/>
          <w:i w:val="0"/>
          <w:spacing w:val="-16"/>
          <w:sz w:val="22"/>
          <w:szCs w:val="22"/>
        </w:rPr>
        <w:t xml:space="preserve"> </w:t>
      </w:r>
      <w:r w:rsidRPr="00957EF6">
        <w:rPr>
          <w:rFonts w:asciiTheme="minorHAnsi" w:hAnsiTheme="minorHAnsi" w:cstheme="minorHAnsi"/>
          <w:i w:val="0"/>
          <w:sz w:val="22"/>
          <w:szCs w:val="22"/>
        </w:rPr>
        <w:t>as</w:t>
      </w:r>
      <w:r w:rsidRPr="00957EF6">
        <w:rPr>
          <w:rFonts w:asciiTheme="minorHAnsi" w:hAnsiTheme="minorHAnsi" w:cstheme="minorHAnsi"/>
          <w:i w:val="0"/>
          <w:spacing w:val="-16"/>
          <w:sz w:val="22"/>
          <w:szCs w:val="22"/>
        </w:rPr>
        <w:t xml:space="preserve"> </w:t>
      </w:r>
      <w:r w:rsidRPr="00957EF6">
        <w:rPr>
          <w:rFonts w:asciiTheme="minorHAnsi" w:hAnsiTheme="minorHAnsi" w:cstheme="minorHAnsi"/>
          <w:i w:val="0"/>
          <w:sz w:val="22"/>
          <w:szCs w:val="22"/>
        </w:rPr>
        <w:t>net</w:t>
      </w:r>
      <w:r w:rsidRPr="00957EF6">
        <w:rPr>
          <w:rFonts w:asciiTheme="minorHAnsi" w:hAnsiTheme="minorHAnsi" w:cstheme="minorHAnsi"/>
          <w:i w:val="0"/>
          <w:spacing w:val="-16"/>
          <w:sz w:val="22"/>
          <w:szCs w:val="22"/>
        </w:rPr>
        <w:t xml:space="preserve"> </w:t>
      </w:r>
      <w:r w:rsidRPr="00957EF6">
        <w:rPr>
          <w:rFonts w:asciiTheme="minorHAnsi" w:hAnsiTheme="minorHAnsi" w:cstheme="minorHAnsi"/>
          <w:i w:val="0"/>
          <w:sz w:val="22"/>
          <w:szCs w:val="22"/>
        </w:rPr>
        <w:t>assets</w:t>
      </w:r>
      <w:r w:rsidRPr="00957EF6">
        <w:rPr>
          <w:rFonts w:asciiTheme="minorHAnsi" w:hAnsiTheme="minorHAnsi" w:cstheme="minorHAnsi"/>
          <w:i w:val="0"/>
          <w:spacing w:val="-15"/>
          <w:sz w:val="22"/>
          <w:szCs w:val="22"/>
        </w:rPr>
        <w:t xml:space="preserve"> </w:t>
      </w:r>
      <w:r w:rsidRPr="00957EF6">
        <w:rPr>
          <w:rFonts w:asciiTheme="minorHAnsi" w:hAnsiTheme="minorHAnsi" w:cstheme="minorHAnsi"/>
          <w:i w:val="0"/>
          <w:sz w:val="22"/>
          <w:szCs w:val="22"/>
        </w:rPr>
        <w:t>with donor restrictions because those net assets are time restricted until the Board</w:t>
      </w:r>
      <w:r w:rsidRPr="00957EF6">
        <w:rPr>
          <w:rFonts w:asciiTheme="minorHAnsi" w:hAnsiTheme="minorHAnsi" w:cstheme="minorHAnsi"/>
          <w:i w:val="0"/>
          <w:spacing w:val="-9"/>
          <w:sz w:val="22"/>
          <w:szCs w:val="22"/>
        </w:rPr>
        <w:t xml:space="preserve"> </w:t>
      </w:r>
      <w:r w:rsidRPr="00957EF6">
        <w:rPr>
          <w:rFonts w:asciiTheme="minorHAnsi" w:hAnsiTheme="minorHAnsi" w:cstheme="minorHAnsi"/>
          <w:i w:val="0"/>
          <w:sz w:val="22"/>
          <w:szCs w:val="22"/>
        </w:rPr>
        <w:t>of</w:t>
      </w:r>
      <w:r w:rsidRPr="00957EF6">
        <w:rPr>
          <w:rFonts w:asciiTheme="minorHAnsi" w:hAnsiTheme="minorHAnsi" w:cstheme="minorHAnsi"/>
          <w:i w:val="0"/>
          <w:spacing w:val="-10"/>
          <w:sz w:val="22"/>
          <w:szCs w:val="22"/>
        </w:rPr>
        <w:t xml:space="preserve"> Directors</w:t>
      </w:r>
      <w:r w:rsidRPr="00957EF6">
        <w:rPr>
          <w:rFonts w:asciiTheme="minorHAnsi" w:hAnsiTheme="minorHAnsi" w:cstheme="minorHAnsi"/>
          <w:i w:val="0"/>
          <w:spacing w:val="-9"/>
          <w:sz w:val="22"/>
          <w:szCs w:val="22"/>
        </w:rPr>
        <w:t xml:space="preserve"> </w:t>
      </w:r>
      <w:r w:rsidRPr="00957EF6">
        <w:rPr>
          <w:rFonts w:asciiTheme="minorHAnsi" w:hAnsiTheme="minorHAnsi" w:cstheme="minorHAnsi"/>
          <w:i w:val="0"/>
          <w:sz w:val="22"/>
          <w:szCs w:val="22"/>
        </w:rPr>
        <w:t>appropriates</w:t>
      </w:r>
      <w:r w:rsidRPr="00957EF6">
        <w:rPr>
          <w:rFonts w:asciiTheme="minorHAnsi" w:hAnsiTheme="minorHAnsi" w:cstheme="minorHAnsi"/>
          <w:i w:val="0"/>
          <w:spacing w:val="-9"/>
          <w:sz w:val="22"/>
          <w:szCs w:val="22"/>
        </w:rPr>
        <w:t xml:space="preserve"> </w:t>
      </w:r>
      <w:r w:rsidRPr="00957EF6">
        <w:rPr>
          <w:rFonts w:asciiTheme="minorHAnsi" w:hAnsiTheme="minorHAnsi" w:cstheme="minorHAnsi"/>
          <w:i w:val="0"/>
          <w:sz w:val="22"/>
          <w:szCs w:val="22"/>
        </w:rPr>
        <w:t>such</w:t>
      </w:r>
      <w:r w:rsidRPr="00957EF6">
        <w:rPr>
          <w:rFonts w:asciiTheme="minorHAnsi" w:hAnsiTheme="minorHAnsi" w:cstheme="minorHAnsi"/>
          <w:i w:val="0"/>
          <w:spacing w:val="-9"/>
          <w:sz w:val="22"/>
          <w:szCs w:val="22"/>
        </w:rPr>
        <w:t xml:space="preserve"> </w:t>
      </w:r>
      <w:r w:rsidRPr="00957EF6">
        <w:rPr>
          <w:rFonts w:asciiTheme="minorHAnsi" w:hAnsiTheme="minorHAnsi" w:cstheme="minorHAnsi"/>
          <w:i w:val="0"/>
          <w:sz w:val="22"/>
          <w:szCs w:val="22"/>
        </w:rPr>
        <w:t>amounts</w:t>
      </w:r>
      <w:r w:rsidRPr="00957EF6">
        <w:rPr>
          <w:rFonts w:asciiTheme="minorHAnsi" w:hAnsiTheme="minorHAnsi" w:cstheme="minorHAnsi"/>
          <w:i w:val="0"/>
          <w:spacing w:val="-8"/>
          <w:sz w:val="22"/>
          <w:szCs w:val="22"/>
        </w:rPr>
        <w:t xml:space="preserve"> </w:t>
      </w:r>
      <w:r w:rsidRPr="00957EF6">
        <w:rPr>
          <w:rFonts w:asciiTheme="minorHAnsi" w:hAnsiTheme="minorHAnsi" w:cstheme="minorHAnsi"/>
          <w:i w:val="0"/>
          <w:sz w:val="22"/>
          <w:szCs w:val="22"/>
        </w:rPr>
        <w:t>for</w:t>
      </w:r>
      <w:r w:rsidRPr="00957EF6">
        <w:rPr>
          <w:rFonts w:asciiTheme="minorHAnsi" w:hAnsiTheme="minorHAnsi" w:cstheme="minorHAnsi"/>
          <w:i w:val="0"/>
          <w:spacing w:val="-9"/>
          <w:sz w:val="22"/>
          <w:szCs w:val="22"/>
        </w:rPr>
        <w:t xml:space="preserve"> </w:t>
      </w:r>
      <w:r w:rsidRPr="00957EF6">
        <w:rPr>
          <w:rFonts w:asciiTheme="minorHAnsi" w:hAnsiTheme="minorHAnsi" w:cstheme="minorHAnsi"/>
          <w:i w:val="0"/>
          <w:sz w:val="22"/>
          <w:szCs w:val="22"/>
        </w:rPr>
        <w:t>expenditure.</w:t>
      </w:r>
      <w:r w:rsidRPr="00957EF6">
        <w:rPr>
          <w:rFonts w:asciiTheme="minorHAnsi" w:hAnsiTheme="minorHAnsi" w:cstheme="minorHAnsi"/>
          <w:i w:val="0"/>
          <w:spacing w:val="-9"/>
          <w:sz w:val="22"/>
          <w:szCs w:val="22"/>
        </w:rPr>
        <w:t xml:space="preserve"> </w:t>
      </w:r>
      <w:r w:rsidRPr="00957EF6">
        <w:rPr>
          <w:rFonts w:asciiTheme="minorHAnsi" w:hAnsiTheme="minorHAnsi" w:cstheme="minorHAnsi"/>
          <w:i w:val="0"/>
          <w:sz w:val="22"/>
          <w:szCs w:val="22"/>
        </w:rPr>
        <w:t>Most</w:t>
      </w:r>
      <w:r w:rsidRPr="00957EF6">
        <w:rPr>
          <w:rFonts w:asciiTheme="minorHAnsi" w:hAnsiTheme="minorHAnsi" w:cstheme="minorHAnsi"/>
          <w:i w:val="0"/>
          <w:spacing w:val="-9"/>
          <w:sz w:val="22"/>
          <w:szCs w:val="22"/>
        </w:rPr>
        <w:t xml:space="preserve"> </w:t>
      </w:r>
      <w:r w:rsidRPr="00957EF6">
        <w:rPr>
          <w:rFonts w:asciiTheme="minorHAnsi" w:hAnsiTheme="minorHAnsi" w:cstheme="minorHAnsi"/>
          <w:i w:val="0"/>
          <w:sz w:val="22"/>
          <w:szCs w:val="22"/>
        </w:rPr>
        <w:t>of</w:t>
      </w:r>
      <w:r w:rsidRPr="00957EF6">
        <w:rPr>
          <w:rFonts w:asciiTheme="minorHAnsi" w:hAnsiTheme="minorHAnsi" w:cstheme="minorHAnsi"/>
          <w:i w:val="0"/>
          <w:spacing w:val="-9"/>
          <w:sz w:val="22"/>
          <w:szCs w:val="22"/>
        </w:rPr>
        <w:t xml:space="preserve"> </w:t>
      </w:r>
      <w:r w:rsidRPr="00957EF6">
        <w:rPr>
          <w:rFonts w:asciiTheme="minorHAnsi" w:hAnsiTheme="minorHAnsi" w:cstheme="minorHAnsi"/>
          <w:i w:val="0"/>
          <w:sz w:val="22"/>
          <w:szCs w:val="22"/>
        </w:rPr>
        <w:t xml:space="preserve">those net assets </w:t>
      </w:r>
      <w:r w:rsidR="00F428EB" w:rsidRPr="00957EF6">
        <w:rPr>
          <w:rFonts w:asciiTheme="minorHAnsi" w:hAnsiTheme="minorHAnsi" w:cstheme="minorHAnsi"/>
          <w:i w:val="0"/>
          <w:sz w:val="22"/>
          <w:szCs w:val="22"/>
        </w:rPr>
        <w:t>are also</w:t>
      </w:r>
      <w:r w:rsidRPr="00957EF6">
        <w:rPr>
          <w:rFonts w:asciiTheme="minorHAnsi" w:hAnsiTheme="minorHAnsi" w:cstheme="minorHAnsi"/>
          <w:i w:val="0"/>
          <w:sz w:val="22"/>
          <w:szCs w:val="22"/>
        </w:rPr>
        <w:t xml:space="preserve"> subject to purpose restrictions that must be met before reclassifying those net assets to net assets without donor restrictions. The Council’s Board of Directors has interpreted SPMIFA as not requiring the maintenance of purchasing power of the original gift amount contributed to an endowment </w:t>
      </w:r>
      <w:r w:rsidR="00B77CE7" w:rsidRPr="00957EF6">
        <w:rPr>
          <w:rFonts w:asciiTheme="minorHAnsi" w:hAnsiTheme="minorHAnsi" w:cstheme="minorHAnsi"/>
          <w:i w:val="0"/>
          <w:sz w:val="22"/>
          <w:szCs w:val="22"/>
        </w:rPr>
        <w:t>fund unless</w:t>
      </w:r>
      <w:r w:rsidRPr="00957EF6">
        <w:rPr>
          <w:rFonts w:asciiTheme="minorHAnsi" w:hAnsiTheme="minorHAnsi" w:cstheme="minorHAnsi"/>
          <w:i w:val="0"/>
          <w:sz w:val="22"/>
          <w:szCs w:val="22"/>
        </w:rPr>
        <w:t xml:space="preserve"> a donor stipulates the contrary. As a result of this interpretation, when reviewing its donor-restricted endowment funds, the Council considers a fund to be underwater if the fair value of the fund is less than</w:t>
      </w:r>
      <w:r w:rsidRPr="00957EF6">
        <w:rPr>
          <w:rFonts w:asciiTheme="minorHAnsi" w:hAnsiTheme="minorHAnsi" w:cstheme="minorHAnsi"/>
          <w:i w:val="0"/>
          <w:spacing w:val="-6"/>
          <w:sz w:val="22"/>
          <w:szCs w:val="22"/>
        </w:rPr>
        <w:t xml:space="preserve"> </w:t>
      </w:r>
      <w:r w:rsidRPr="00957EF6">
        <w:rPr>
          <w:rFonts w:asciiTheme="minorHAnsi" w:hAnsiTheme="minorHAnsi" w:cstheme="minorHAnsi"/>
          <w:i w:val="0"/>
          <w:sz w:val="22"/>
          <w:szCs w:val="22"/>
        </w:rPr>
        <w:t>the</w:t>
      </w:r>
      <w:r w:rsidRPr="00957EF6">
        <w:rPr>
          <w:rFonts w:asciiTheme="minorHAnsi" w:hAnsiTheme="minorHAnsi" w:cstheme="minorHAnsi"/>
          <w:i w:val="0"/>
          <w:spacing w:val="-6"/>
          <w:sz w:val="22"/>
          <w:szCs w:val="22"/>
        </w:rPr>
        <w:t xml:space="preserve"> </w:t>
      </w:r>
      <w:r w:rsidRPr="00957EF6">
        <w:rPr>
          <w:rFonts w:asciiTheme="minorHAnsi" w:hAnsiTheme="minorHAnsi" w:cstheme="minorHAnsi"/>
          <w:i w:val="0"/>
          <w:sz w:val="22"/>
          <w:szCs w:val="22"/>
        </w:rPr>
        <w:t>sum</w:t>
      </w:r>
      <w:r w:rsidRPr="00957EF6">
        <w:rPr>
          <w:rFonts w:asciiTheme="minorHAnsi" w:hAnsiTheme="minorHAnsi" w:cstheme="minorHAnsi"/>
          <w:i w:val="0"/>
          <w:spacing w:val="-6"/>
          <w:sz w:val="22"/>
          <w:szCs w:val="22"/>
        </w:rPr>
        <w:t xml:space="preserve"> </w:t>
      </w:r>
      <w:r w:rsidRPr="00957EF6">
        <w:rPr>
          <w:rFonts w:asciiTheme="minorHAnsi" w:hAnsiTheme="minorHAnsi" w:cstheme="minorHAnsi"/>
          <w:i w:val="0"/>
          <w:sz w:val="22"/>
          <w:szCs w:val="22"/>
        </w:rPr>
        <w:t>of</w:t>
      </w:r>
      <w:r w:rsidRPr="00957EF6">
        <w:rPr>
          <w:rFonts w:asciiTheme="minorHAnsi" w:hAnsiTheme="minorHAnsi" w:cstheme="minorHAnsi"/>
          <w:i w:val="0"/>
          <w:spacing w:val="-4"/>
          <w:sz w:val="22"/>
          <w:szCs w:val="22"/>
        </w:rPr>
        <w:t xml:space="preserve"> </w:t>
      </w:r>
      <w:r w:rsidRPr="00957EF6">
        <w:rPr>
          <w:rFonts w:asciiTheme="minorHAnsi" w:hAnsiTheme="minorHAnsi" w:cstheme="minorHAnsi"/>
          <w:i w:val="0"/>
          <w:sz w:val="22"/>
          <w:szCs w:val="22"/>
        </w:rPr>
        <w:t>(a)</w:t>
      </w:r>
      <w:r w:rsidRPr="00957EF6">
        <w:rPr>
          <w:rFonts w:asciiTheme="minorHAnsi" w:hAnsiTheme="minorHAnsi" w:cstheme="minorHAnsi"/>
          <w:i w:val="0"/>
          <w:spacing w:val="-5"/>
          <w:sz w:val="22"/>
          <w:szCs w:val="22"/>
        </w:rPr>
        <w:t xml:space="preserve"> </w:t>
      </w:r>
      <w:r w:rsidRPr="00957EF6">
        <w:rPr>
          <w:rFonts w:asciiTheme="minorHAnsi" w:hAnsiTheme="minorHAnsi" w:cstheme="minorHAnsi"/>
          <w:i w:val="0"/>
          <w:sz w:val="22"/>
          <w:szCs w:val="22"/>
        </w:rPr>
        <w:t>the original value of initial and subsequent gift amounts donated to the fund and (b) any accumulations to the fund that are required to be maintained in perpetuity in accordance with the direction of the applicable donor gift instrument. The Council</w:t>
      </w:r>
      <w:r w:rsidRPr="00957EF6">
        <w:rPr>
          <w:rFonts w:asciiTheme="minorHAnsi" w:hAnsiTheme="minorHAnsi" w:cstheme="minorHAnsi"/>
          <w:i w:val="0"/>
          <w:spacing w:val="-8"/>
          <w:sz w:val="22"/>
          <w:szCs w:val="22"/>
        </w:rPr>
        <w:t xml:space="preserve"> </w:t>
      </w:r>
      <w:r w:rsidRPr="00957EF6">
        <w:rPr>
          <w:rFonts w:asciiTheme="minorHAnsi" w:hAnsiTheme="minorHAnsi" w:cstheme="minorHAnsi"/>
          <w:i w:val="0"/>
          <w:sz w:val="22"/>
          <w:szCs w:val="22"/>
        </w:rPr>
        <w:t>has</w:t>
      </w:r>
      <w:r w:rsidRPr="00957EF6">
        <w:rPr>
          <w:rFonts w:asciiTheme="minorHAnsi" w:hAnsiTheme="minorHAnsi" w:cstheme="minorHAnsi"/>
          <w:i w:val="0"/>
          <w:spacing w:val="-7"/>
          <w:sz w:val="22"/>
          <w:szCs w:val="22"/>
        </w:rPr>
        <w:t xml:space="preserve"> </w:t>
      </w:r>
      <w:r w:rsidRPr="00957EF6">
        <w:rPr>
          <w:rFonts w:asciiTheme="minorHAnsi" w:hAnsiTheme="minorHAnsi" w:cstheme="minorHAnsi"/>
          <w:i w:val="0"/>
          <w:sz w:val="22"/>
          <w:szCs w:val="22"/>
        </w:rPr>
        <w:t>interpreted</w:t>
      </w:r>
      <w:r w:rsidRPr="00957EF6">
        <w:rPr>
          <w:rFonts w:asciiTheme="minorHAnsi" w:hAnsiTheme="minorHAnsi" w:cstheme="minorHAnsi"/>
          <w:i w:val="0"/>
          <w:spacing w:val="-8"/>
          <w:sz w:val="22"/>
          <w:szCs w:val="22"/>
        </w:rPr>
        <w:t xml:space="preserve"> </w:t>
      </w:r>
      <w:r w:rsidRPr="00957EF6">
        <w:rPr>
          <w:rFonts w:asciiTheme="minorHAnsi" w:hAnsiTheme="minorHAnsi" w:cstheme="minorHAnsi"/>
          <w:i w:val="0"/>
          <w:sz w:val="22"/>
          <w:szCs w:val="22"/>
        </w:rPr>
        <w:t>SPMIFA</w:t>
      </w:r>
      <w:r w:rsidRPr="00957EF6">
        <w:rPr>
          <w:rFonts w:asciiTheme="minorHAnsi" w:hAnsiTheme="minorHAnsi" w:cstheme="minorHAnsi"/>
          <w:i w:val="0"/>
          <w:spacing w:val="-8"/>
          <w:sz w:val="22"/>
          <w:szCs w:val="22"/>
        </w:rPr>
        <w:t xml:space="preserve"> </w:t>
      </w:r>
      <w:r w:rsidRPr="00957EF6">
        <w:rPr>
          <w:rFonts w:asciiTheme="minorHAnsi" w:hAnsiTheme="minorHAnsi" w:cstheme="minorHAnsi"/>
          <w:i w:val="0"/>
          <w:sz w:val="22"/>
          <w:szCs w:val="22"/>
        </w:rPr>
        <w:t>to</w:t>
      </w:r>
      <w:r w:rsidRPr="00957EF6">
        <w:rPr>
          <w:rFonts w:asciiTheme="minorHAnsi" w:hAnsiTheme="minorHAnsi" w:cstheme="minorHAnsi"/>
          <w:i w:val="0"/>
          <w:spacing w:val="-7"/>
          <w:sz w:val="22"/>
          <w:szCs w:val="22"/>
        </w:rPr>
        <w:t xml:space="preserve"> </w:t>
      </w:r>
      <w:r w:rsidRPr="00957EF6">
        <w:rPr>
          <w:rFonts w:asciiTheme="minorHAnsi" w:hAnsiTheme="minorHAnsi" w:cstheme="minorHAnsi"/>
          <w:i w:val="0"/>
          <w:sz w:val="22"/>
          <w:szCs w:val="22"/>
        </w:rPr>
        <w:t>permit</w:t>
      </w:r>
      <w:r w:rsidRPr="00957EF6">
        <w:rPr>
          <w:rFonts w:asciiTheme="minorHAnsi" w:hAnsiTheme="minorHAnsi" w:cstheme="minorHAnsi"/>
          <w:i w:val="0"/>
          <w:spacing w:val="-8"/>
          <w:sz w:val="22"/>
          <w:szCs w:val="22"/>
        </w:rPr>
        <w:t xml:space="preserve"> </w:t>
      </w:r>
      <w:r w:rsidRPr="00957EF6">
        <w:rPr>
          <w:rFonts w:asciiTheme="minorHAnsi" w:hAnsiTheme="minorHAnsi" w:cstheme="minorHAnsi"/>
          <w:i w:val="0"/>
          <w:sz w:val="22"/>
          <w:szCs w:val="22"/>
        </w:rPr>
        <w:t>spending</w:t>
      </w:r>
      <w:r w:rsidRPr="00957EF6">
        <w:rPr>
          <w:rFonts w:asciiTheme="minorHAnsi" w:hAnsiTheme="minorHAnsi" w:cstheme="minorHAnsi"/>
          <w:i w:val="0"/>
          <w:spacing w:val="-8"/>
          <w:sz w:val="22"/>
          <w:szCs w:val="22"/>
        </w:rPr>
        <w:t xml:space="preserve"> </w:t>
      </w:r>
      <w:r w:rsidRPr="00957EF6">
        <w:rPr>
          <w:rFonts w:asciiTheme="minorHAnsi" w:hAnsiTheme="minorHAnsi" w:cstheme="minorHAnsi"/>
          <w:i w:val="0"/>
          <w:sz w:val="22"/>
          <w:szCs w:val="22"/>
        </w:rPr>
        <w:t>from</w:t>
      </w:r>
      <w:r w:rsidRPr="00957EF6">
        <w:rPr>
          <w:rFonts w:asciiTheme="minorHAnsi" w:hAnsiTheme="minorHAnsi" w:cstheme="minorHAnsi"/>
          <w:i w:val="0"/>
          <w:spacing w:val="-7"/>
          <w:sz w:val="22"/>
          <w:szCs w:val="22"/>
        </w:rPr>
        <w:t xml:space="preserve"> </w:t>
      </w:r>
      <w:r w:rsidRPr="00957EF6">
        <w:rPr>
          <w:rFonts w:asciiTheme="minorHAnsi" w:hAnsiTheme="minorHAnsi" w:cstheme="minorHAnsi"/>
          <w:i w:val="0"/>
          <w:sz w:val="22"/>
          <w:szCs w:val="22"/>
        </w:rPr>
        <w:t>underwater</w:t>
      </w:r>
      <w:r w:rsidRPr="00957EF6">
        <w:rPr>
          <w:rFonts w:asciiTheme="minorHAnsi" w:hAnsiTheme="minorHAnsi" w:cstheme="minorHAnsi"/>
          <w:i w:val="0"/>
          <w:spacing w:val="-8"/>
          <w:sz w:val="22"/>
          <w:szCs w:val="22"/>
        </w:rPr>
        <w:t xml:space="preserve"> </w:t>
      </w:r>
      <w:r w:rsidRPr="00957EF6">
        <w:rPr>
          <w:rFonts w:asciiTheme="minorHAnsi" w:hAnsiTheme="minorHAnsi" w:cstheme="minorHAnsi"/>
          <w:i w:val="0"/>
          <w:sz w:val="22"/>
          <w:szCs w:val="22"/>
        </w:rPr>
        <w:t>funds</w:t>
      </w:r>
      <w:r w:rsidRPr="00957EF6">
        <w:rPr>
          <w:rFonts w:asciiTheme="minorHAnsi" w:hAnsiTheme="minorHAnsi" w:cstheme="minorHAnsi"/>
          <w:i w:val="0"/>
          <w:spacing w:val="-8"/>
          <w:sz w:val="22"/>
          <w:szCs w:val="22"/>
        </w:rPr>
        <w:t xml:space="preserve"> </w:t>
      </w:r>
      <w:r w:rsidRPr="00957EF6">
        <w:rPr>
          <w:rFonts w:asciiTheme="minorHAnsi" w:hAnsiTheme="minorHAnsi" w:cstheme="minorHAnsi"/>
          <w:i w:val="0"/>
          <w:sz w:val="22"/>
          <w:szCs w:val="22"/>
        </w:rPr>
        <w:t xml:space="preserve">in accordance with the prudent measures required under the law. Additionally, in accordance with SPMIFA, the Council considers the following factors in </w:t>
      </w:r>
      <w:r w:rsidR="00A01EC1" w:rsidRPr="00957EF6">
        <w:rPr>
          <w:rFonts w:asciiTheme="minorHAnsi" w:hAnsiTheme="minorHAnsi" w:cstheme="minorHAnsi"/>
          <w:i w:val="0"/>
          <w:sz w:val="22"/>
          <w:szCs w:val="22"/>
        </w:rPr>
        <w:t>deciding</w:t>
      </w:r>
      <w:r w:rsidRPr="00957EF6">
        <w:rPr>
          <w:rFonts w:asciiTheme="minorHAnsi" w:hAnsiTheme="minorHAnsi" w:cstheme="minorHAnsi"/>
          <w:i w:val="0"/>
          <w:sz w:val="22"/>
          <w:szCs w:val="22"/>
        </w:rPr>
        <w:t xml:space="preserve"> to appropriate or accumulate donor-restricted endowment</w:t>
      </w:r>
      <w:r w:rsidRPr="00957EF6">
        <w:rPr>
          <w:rFonts w:asciiTheme="minorHAnsi" w:hAnsiTheme="minorHAnsi" w:cstheme="minorHAnsi"/>
          <w:i w:val="0"/>
          <w:spacing w:val="-1"/>
          <w:sz w:val="22"/>
          <w:szCs w:val="22"/>
        </w:rPr>
        <w:t xml:space="preserve"> </w:t>
      </w:r>
      <w:r w:rsidRPr="00957EF6">
        <w:rPr>
          <w:rFonts w:asciiTheme="minorHAnsi" w:hAnsiTheme="minorHAnsi" w:cstheme="minorHAnsi"/>
          <w:i w:val="0"/>
          <w:sz w:val="22"/>
          <w:szCs w:val="22"/>
        </w:rPr>
        <w:t>funds:</w:t>
      </w:r>
    </w:p>
    <w:p w14:paraId="754065A0" w14:textId="77777777" w:rsidR="00417ACF" w:rsidRPr="003B09A4" w:rsidRDefault="00417ACF" w:rsidP="00EF77F9">
      <w:pPr>
        <w:pStyle w:val="BodyText"/>
        <w:spacing w:line="240" w:lineRule="auto"/>
        <w:rPr>
          <w:rFonts w:asciiTheme="minorHAnsi" w:hAnsiTheme="minorHAnsi" w:cstheme="minorHAnsi"/>
          <w:i w:val="0"/>
          <w:szCs w:val="24"/>
        </w:rPr>
      </w:pPr>
    </w:p>
    <w:p w14:paraId="42879D9E" w14:textId="77777777" w:rsidR="00417ACF" w:rsidRPr="00957EF6" w:rsidRDefault="00417ACF" w:rsidP="00562390">
      <w:pPr>
        <w:pStyle w:val="ListParagraph"/>
        <w:widowControl w:val="0"/>
        <w:numPr>
          <w:ilvl w:val="0"/>
          <w:numId w:val="43"/>
        </w:numPr>
        <w:tabs>
          <w:tab w:val="left" w:pos="947"/>
        </w:tabs>
        <w:autoSpaceDE w:val="0"/>
        <w:autoSpaceDN w:val="0"/>
        <w:spacing w:after="0" w:line="240" w:lineRule="auto"/>
        <w:ind w:left="0" w:firstLine="540"/>
        <w:contextualSpacing w:val="0"/>
        <w:rPr>
          <w:rFonts w:cstheme="minorHAnsi"/>
          <w:i w:val="0"/>
          <w:sz w:val="22"/>
          <w:szCs w:val="22"/>
        </w:rPr>
      </w:pPr>
      <w:r w:rsidRPr="00957EF6">
        <w:rPr>
          <w:rFonts w:cstheme="minorHAnsi"/>
          <w:i w:val="0"/>
          <w:sz w:val="22"/>
          <w:szCs w:val="22"/>
        </w:rPr>
        <w:t>The duration and preservation of the</w:t>
      </w:r>
      <w:r w:rsidRPr="00957EF6">
        <w:rPr>
          <w:rFonts w:cstheme="minorHAnsi"/>
          <w:i w:val="0"/>
          <w:spacing w:val="-4"/>
          <w:sz w:val="22"/>
          <w:szCs w:val="22"/>
        </w:rPr>
        <w:t xml:space="preserve"> </w:t>
      </w:r>
      <w:r w:rsidRPr="00957EF6">
        <w:rPr>
          <w:rFonts w:cstheme="minorHAnsi"/>
          <w:i w:val="0"/>
          <w:sz w:val="22"/>
          <w:szCs w:val="22"/>
        </w:rPr>
        <w:t>fund</w:t>
      </w:r>
    </w:p>
    <w:p w14:paraId="67B67EDA" w14:textId="77777777" w:rsidR="00417ACF" w:rsidRPr="00957EF6" w:rsidRDefault="00417ACF" w:rsidP="00562390">
      <w:pPr>
        <w:pStyle w:val="ListParagraph"/>
        <w:widowControl w:val="0"/>
        <w:numPr>
          <w:ilvl w:val="0"/>
          <w:numId w:val="43"/>
        </w:numPr>
        <w:tabs>
          <w:tab w:val="left" w:pos="950"/>
        </w:tabs>
        <w:autoSpaceDE w:val="0"/>
        <w:autoSpaceDN w:val="0"/>
        <w:spacing w:after="0" w:line="240" w:lineRule="auto"/>
        <w:ind w:left="0" w:firstLine="540"/>
        <w:contextualSpacing w:val="0"/>
        <w:rPr>
          <w:rFonts w:cstheme="minorHAnsi"/>
          <w:i w:val="0"/>
          <w:sz w:val="22"/>
          <w:szCs w:val="22"/>
        </w:rPr>
      </w:pPr>
      <w:r w:rsidRPr="00957EF6">
        <w:rPr>
          <w:rFonts w:cstheme="minorHAnsi"/>
          <w:i w:val="0"/>
          <w:sz w:val="22"/>
          <w:szCs w:val="22"/>
        </w:rPr>
        <w:t>The purposes of the organization and the donor-restricted endowment fund</w:t>
      </w:r>
    </w:p>
    <w:p w14:paraId="5F2D63D6" w14:textId="77777777" w:rsidR="00417ACF" w:rsidRPr="00957EF6" w:rsidRDefault="00417ACF" w:rsidP="00562390">
      <w:pPr>
        <w:pStyle w:val="ListParagraph"/>
        <w:widowControl w:val="0"/>
        <w:numPr>
          <w:ilvl w:val="0"/>
          <w:numId w:val="43"/>
        </w:numPr>
        <w:tabs>
          <w:tab w:val="left" w:pos="950"/>
        </w:tabs>
        <w:autoSpaceDE w:val="0"/>
        <w:autoSpaceDN w:val="0"/>
        <w:spacing w:after="0" w:line="240" w:lineRule="auto"/>
        <w:ind w:left="0" w:firstLine="540"/>
        <w:contextualSpacing w:val="0"/>
        <w:rPr>
          <w:rFonts w:cstheme="minorHAnsi"/>
          <w:i w:val="0"/>
          <w:sz w:val="22"/>
          <w:szCs w:val="22"/>
        </w:rPr>
      </w:pPr>
      <w:r w:rsidRPr="00957EF6">
        <w:rPr>
          <w:rFonts w:cstheme="minorHAnsi"/>
          <w:i w:val="0"/>
          <w:sz w:val="22"/>
          <w:szCs w:val="22"/>
        </w:rPr>
        <w:t>General economic</w:t>
      </w:r>
      <w:r w:rsidRPr="00957EF6">
        <w:rPr>
          <w:rFonts w:cstheme="minorHAnsi"/>
          <w:i w:val="0"/>
          <w:spacing w:val="-1"/>
          <w:sz w:val="22"/>
          <w:szCs w:val="22"/>
        </w:rPr>
        <w:t xml:space="preserve"> </w:t>
      </w:r>
      <w:r w:rsidRPr="00957EF6">
        <w:rPr>
          <w:rFonts w:cstheme="minorHAnsi"/>
          <w:i w:val="0"/>
          <w:sz w:val="22"/>
          <w:szCs w:val="22"/>
        </w:rPr>
        <w:t>conditions</w:t>
      </w:r>
    </w:p>
    <w:p w14:paraId="6B5BDF22" w14:textId="77777777" w:rsidR="00417ACF" w:rsidRPr="00957EF6" w:rsidRDefault="00417ACF" w:rsidP="00562390">
      <w:pPr>
        <w:pStyle w:val="ListParagraph"/>
        <w:widowControl w:val="0"/>
        <w:numPr>
          <w:ilvl w:val="0"/>
          <w:numId w:val="43"/>
        </w:numPr>
        <w:tabs>
          <w:tab w:val="left" w:pos="950"/>
        </w:tabs>
        <w:autoSpaceDE w:val="0"/>
        <w:autoSpaceDN w:val="0"/>
        <w:spacing w:after="0" w:line="240" w:lineRule="auto"/>
        <w:ind w:left="0" w:firstLine="540"/>
        <w:contextualSpacing w:val="0"/>
        <w:rPr>
          <w:rFonts w:cstheme="minorHAnsi"/>
          <w:i w:val="0"/>
          <w:sz w:val="22"/>
          <w:szCs w:val="22"/>
        </w:rPr>
      </w:pPr>
      <w:r w:rsidRPr="00957EF6">
        <w:rPr>
          <w:rFonts w:cstheme="minorHAnsi"/>
          <w:i w:val="0"/>
          <w:sz w:val="22"/>
          <w:szCs w:val="22"/>
        </w:rPr>
        <w:t>The possible effect of inflation and</w:t>
      </w:r>
      <w:r w:rsidRPr="00957EF6">
        <w:rPr>
          <w:rFonts w:cstheme="minorHAnsi"/>
          <w:i w:val="0"/>
          <w:spacing w:val="-2"/>
          <w:sz w:val="22"/>
          <w:szCs w:val="22"/>
        </w:rPr>
        <w:t xml:space="preserve"> </w:t>
      </w:r>
      <w:r w:rsidRPr="00957EF6">
        <w:rPr>
          <w:rFonts w:cstheme="minorHAnsi"/>
          <w:i w:val="0"/>
          <w:sz w:val="22"/>
          <w:szCs w:val="22"/>
        </w:rPr>
        <w:t>deflation</w:t>
      </w:r>
    </w:p>
    <w:p w14:paraId="3E8C05C0" w14:textId="77777777" w:rsidR="00417ACF" w:rsidRPr="00957EF6" w:rsidRDefault="00417ACF" w:rsidP="00562390">
      <w:pPr>
        <w:pStyle w:val="ListParagraph"/>
        <w:widowControl w:val="0"/>
        <w:numPr>
          <w:ilvl w:val="0"/>
          <w:numId w:val="43"/>
        </w:numPr>
        <w:tabs>
          <w:tab w:val="left" w:pos="950"/>
        </w:tabs>
        <w:autoSpaceDE w:val="0"/>
        <w:autoSpaceDN w:val="0"/>
        <w:spacing w:after="0" w:line="240" w:lineRule="auto"/>
        <w:ind w:left="0" w:firstLine="540"/>
        <w:contextualSpacing w:val="0"/>
        <w:rPr>
          <w:rFonts w:cstheme="minorHAnsi"/>
          <w:i w:val="0"/>
          <w:sz w:val="22"/>
          <w:szCs w:val="22"/>
        </w:rPr>
      </w:pPr>
      <w:r w:rsidRPr="00957EF6">
        <w:rPr>
          <w:rFonts w:cstheme="minorHAnsi"/>
          <w:i w:val="0"/>
          <w:sz w:val="22"/>
          <w:szCs w:val="22"/>
        </w:rPr>
        <w:t>The expected total return from income and the appreciation of investments</w:t>
      </w:r>
    </w:p>
    <w:p w14:paraId="1CC56DE5" w14:textId="77777777" w:rsidR="00417ACF" w:rsidRPr="00957EF6" w:rsidRDefault="00417ACF" w:rsidP="00562390">
      <w:pPr>
        <w:pStyle w:val="ListParagraph"/>
        <w:widowControl w:val="0"/>
        <w:numPr>
          <w:ilvl w:val="0"/>
          <w:numId w:val="43"/>
        </w:numPr>
        <w:tabs>
          <w:tab w:val="left" w:pos="950"/>
        </w:tabs>
        <w:autoSpaceDE w:val="0"/>
        <w:autoSpaceDN w:val="0"/>
        <w:spacing w:after="0" w:line="240" w:lineRule="auto"/>
        <w:ind w:left="0" w:firstLine="540"/>
        <w:contextualSpacing w:val="0"/>
        <w:rPr>
          <w:rFonts w:cstheme="minorHAnsi"/>
          <w:i w:val="0"/>
          <w:sz w:val="22"/>
          <w:szCs w:val="22"/>
        </w:rPr>
      </w:pPr>
      <w:r w:rsidRPr="00957EF6">
        <w:rPr>
          <w:rFonts w:cstheme="minorHAnsi"/>
          <w:i w:val="0"/>
          <w:sz w:val="22"/>
          <w:szCs w:val="22"/>
        </w:rPr>
        <w:t>Other resources of the</w:t>
      </w:r>
      <w:r w:rsidRPr="00957EF6">
        <w:rPr>
          <w:rFonts w:cstheme="minorHAnsi"/>
          <w:i w:val="0"/>
          <w:spacing w:val="-2"/>
          <w:sz w:val="22"/>
          <w:szCs w:val="22"/>
        </w:rPr>
        <w:t xml:space="preserve"> </w:t>
      </w:r>
      <w:r w:rsidRPr="00957EF6">
        <w:rPr>
          <w:rFonts w:cstheme="minorHAnsi"/>
          <w:i w:val="0"/>
          <w:sz w:val="22"/>
          <w:szCs w:val="22"/>
        </w:rPr>
        <w:t>organization</w:t>
      </w:r>
    </w:p>
    <w:p w14:paraId="5D15A72E" w14:textId="77777777" w:rsidR="00417ACF" w:rsidRPr="00957EF6" w:rsidRDefault="00417ACF" w:rsidP="00562390">
      <w:pPr>
        <w:pStyle w:val="ListParagraph"/>
        <w:widowControl w:val="0"/>
        <w:numPr>
          <w:ilvl w:val="0"/>
          <w:numId w:val="43"/>
        </w:numPr>
        <w:tabs>
          <w:tab w:val="left" w:pos="950"/>
        </w:tabs>
        <w:autoSpaceDE w:val="0"/>
        <w:autoSpaceDN w:val="0"/>
        <w:spacing w:after="0" w:line="240" w:lineRule="auto"/>
        <w:ind w:left="0" w:firstLine="540"/>
        <w:contextualSpacing w:val="0"/>
        <w:rPr>
          <w:rFonts w:cstheme="minorHAnsi"/>
          <w:i w:val="0"/>
          <w:sz w:val="22"/>
          <w:szCs w:val="22"/>
        </w:rPr>
      </w:pPr>
      <w:r w:rsidRPr="00957EF6">
        <w:rPr>
          <w:rFonts w:cstheme="minorHAnsi"/>
          <w:i w:val="0"/>
          <w:sz w:val="22"/>
          <w:szCs w:val="22"/>
        </w:rPr>
        <w:t>The investment policies of the Council.</w:t>
      </w:r>
    </w:p>
    <w:p w14:paraId="22BB8A5F" w14:textId="77777777" w:rsidR="00A26D2E" w:rsidRPr="00CC5948" w:rsidRDefault="00A26D2E" w:rsidP="00EF77F9">
      <w:pPr>
        <w:spacing w:after="0" w:line="240" w:lineRule="auto"/>
        <w:ind w:firstLine="570"/>
        <w:rPr>
          <w:i w:val="0"/>
          <w:sz w:val="22"/>
        </w:rPr>
      </w:pPr>
    </w:p>
    <w:p w14:paraId="4D866735" w14:textId="77777777" w:rsidR="006525C6" w:rsidRDefault="006525C6" w:rsidP="00EF77F9">
      <w:pPr>
        <w:spacing w:after="0" w:line="240" w:lineRule="auto"/>
        <w:jc w:val="both"/>
        <w:rPr>
          <w:b/>
          <w:i w:val="0"/>
          <w:sz w:val="22"/>
          <w:szCs w:val="22"/>
          <w:u w:val="single"/>
        </w:rPr>
      </w:pPr>
    </w:p>
    <w:p w14:paraId="782FB573" w14:textId="77777777" w:rsidR="006525C6" w:rsidRDefault="006525C6" w:rsidP="00EF77F9">
      <w:pPr>
        <w:spacing w:after="0" w:line="240" w:lineRule="auto"/>
        <w:jc w:val="both"/>
        <w:rPr>
          <w:b/>
          <w:i w:val="0"/>
          <w:sz w:val="22"/>
          <w:szCs w:val="22"/>
          <w:u w:val="single"/>
        </w:rPr>
      </w:pPr>
    </w:p>
    <w:p w14:paraId="2D7BB2AC" w14:textId="77777777" w:rsidR="00F02564" w:rsidRDefault="00F02564" w:rsidP="00EF77F9">
      <w:pPr>
        <w:spacing w:after="0" w:line="240" w:lineRule="auto"/>
        <w:jc w:val="both"/>
        <w:rPr>
          <w:b/>
          <w:i w:val="0"/>
          <w:sz w:val="22"/>
          <w:szCs w:val="22"/>
          <w:u w:val="single"/>
        </w:rPr>
      </w:pPr>
    </w:p>
    <w:p w14:paraId="74F35FAA" w14:textId="77777777" w:rsidR="00923549" w:rsidRDefault="00923549" w:rsidP="00EF77F9">
      <w:pPr>
        <w:spacing w:after="0" w:line="240" w:lineRule="auto"/>
        <w:jc w:val="both"/>
        <w:rPr>
          <w:b/>
          <w:i w:val="0"/>
          <w:sz w:val="22"/>
          <w:szCs w:val="22"/>
          <w:u w:val="single"/>
        </w:rPr>
      </w:pPr>
    </w:p>
    <w:p w14:paraId="1384CFF6" w14:textId="77777777" w:rsidR="00923549" w:rsidRDefault="00923549" w:rsidP="00EF77F9">
      <w:pPr>
        <w:spacing w:after="0" w:line="240" w:lineRule="auto"/>
        <w:jc w:val="both"/>
        <w:rPr>
          <w:b/>
          <w:i w:val="0"/>
          <w:sz w:val="22"/>
          <w:szCs w:val="22"/>
          <w:u w:val="single"/>
        </w:rPr>
      </w:pPr>
    </w:p>
    <w:p w14:paraId="0FB81F41" w14:textId="04A39B2D" w:rsidR="00B42305" w:rsidRPr="00957EF6" w:rsidRDefault="00B42305" w:rsidP="00EF77F9">
      <w:pPr>
        <w:spacing w:after="0" w:line="240" w:lineRule="auto"/>
        <w:jc w:val="both"/>
        <w:rPr>
          <w:b/>
          <w:i w:val="0"/>
          <w:sz w:val="22"/>
          <w:szCs w:val="22"/>
          <w:u w:val="single"/>
        </w:rPr>
      </w:pPr>
      <w:r w:rsidRPr="00957EF6">
        <w:rPr>
          <w:b/>
          <w:i w:val="0"/>
          <w:sz w:val="22"/>
          <w:szCs w:val="22"/>
          <w:u w:val="single"/>
        </w:rPr>
        <w:lastRenderedPageBreak/>
        <w:t>NOTES TO [CONSOLIDATED] FINANCIAL STATEMENTS (CONTINUED)</w:t>
      </w:r>
    </w:p>
    <w:p w14:paraId="2593B1B1" w14:textId="77777777" w:rsidR="00F26113" w:rsidRPr="00741AF2" w:rsidRDefault="00F26113" w:rsidP="00EF77F9">
      <w:pPr>
        <w:spacing w:after="0" w:line="240" w:lineRule="auto"/>
        <w:jc w:val="center"/>
        <w:rPr>
          <w:rFonts w:ascii="Times New Roman" w:hAnsi="Times New Roman"/>
          <w:i w:val="0"/>
          <w:sz w:val="24"/>
        </w:rPr>
      </w:pPr>
    </w:p>
    <w:p w14:paraId="2E14AC2B" w14:textId="66770C0D" w:rsidR="00B42305" w:rsidRDefault="00B42305" w:rsidP="00EF77F9">
      <w:pPr>
        <w:spacing w:after="0" w:line="240" w:lineRule="auto"/>
        <w:jc w:val="both"/>
        <w:rPr>
          <w:rFonts w:cstheme="minorHAnsi"/>
          <w:b/>
          <w:i w:val="0"/>
          <w:sz w:val="22"/>
        </w:rPr>
      </w:pPr>
      <w:r w:rsidRPr="00C57303">
        <w:rPr>
          <w:rFonts w:cstheme="minorHAnsi"/>
          <w:b/>
          <w:i w:val="0"/>
          <w:sz w:val="22"/>
        </w:rPr>
        <w:t xml:space="preserve">NOTE </w:t>
      </w:r>
      <w:r w:rsidR="009641DA" w:rsidRPr="00C57303">
        <w:rPr>
          <w:rFonts w:cstheme="minorHAnsi"/>
          <w:b/>
          <w:i w:val="0"/>
          <w:sz w:val="22"/>
        </w:rPr>
        <w:t>1</w:t>
      </w:r>
      <w:r w:rsidR="00D42B83">
        <w:rPr>
          <w:rFonts w:cstheme="minorHAnsi"/>
          <w:b/>
          <w:i w:val="0"/>
          <w:sz w:val="22"/>
        </w:rPr>
        <w:t>5</w:t>
      </w:r>
      <w:r w:rsidRPr="00C57303">
        <w:rPr>
          <w:rFonts w:cstheme="minorHAnsi"/>
          <w:i w:val="0"/>
          <w:sz w:val="22"/>
        </w:rPr>
        <w:t>—</w:t>
      </w:r>
      <w:r w:rsidRPr="00C57303">
        <w:rPr>
          <w:rFonts w:cstheme="minorHAnsi"/>
          <w:b/>
          <w:i w:val="0"/>
          <w:sz w:val="22"/>
        </w:rPr>
        <w:t>ENDOWMENT FUND (CONTINUED)</w:t>
      </w:r>
    </w:p>
    <w:p w14:paraId="6A1DB16E" w14:textId="77777777" w:rsidR="00BE2476" w:rsidRDefault="00BE2476" w:rsidP="00EF77F9">
      <w:pPr>
        <w:spacing w:after="0" w:line="240" w:lineRule="auto"/>
        <w:jc w:val="both"/>
        <w:rPr>
          <w:rFonts w:cstheme="minorHAnsi"/>
          <w:b/>
          <w:i w:val="0"/>
          <w:sz w:val="22"/>
        </w:rPr>
      </w:pPr>
    </w:p>
    <w:p w14:paraId="102CB190" w14:textId="2FEA62D5" w:rsidR="00BE2476" w:rsidRPr="00957EF6" w:rsidRDefault="00BE2476" w:rsidP="00EF77F9">
      <w:pPr>
        <w:spacing w:after="0" w:line="240" w:lineRule="auto"/>
        <w:jc w:val="both"/>
        <w:rPr>
          <w:rFonts w:cstheme="minorHAnsi"/>
          <w:i w:val="0"/>
          <w:sz w:val="22"/>
        </w:rPr>
      </w:pPr>
      <w:r w:rsidRPr="00957EF6">
        <w:rPr>
          <w:rFonts w:cstheme="minorHAnsi"/>
          <w:i w:val="0"/>
          <w:sz w:val="22"/>
        </w:rPr>
        <w:t xml:space="preserve">Endowment </w:t>
      </w:r>
      <w:r>
        <w:rPr>
          <w:rFonts w:cstheme="minorHAnsi"/>
          <w:i w:val="0"/>
          <w:sz w:val="22"/>
        </w:rPr>
        <w:t>net asset</w:t>
      </w:r>
      <w:r w:rsidR="00570020">
        <w:rPr>
          <w:rFonts w:cstheme="minorHAnsi"/>
          <w:i w:val="0"/>
          <w:sz w:val="22"/>
        </w:rPr>
        <w:t>s</w:t>
      </w:r>
      <w:r>
        <w:rPr>
          <w:rFonts w:cstheme="minorHAnsi"/>
          <w:i w:val="0"/>
          <w:sz w:val="22"/>
        </w:rPr>
        <w:t xml:space="preserve"> consisted of the following at December 31,</w:t>
      </w:r>
      <w:r w:rsidR="001409A7">
        <w:rPr>
          <w:rFonts w:cstheme="minorHAnsi"/>
          <w:i w:val="0"/>
          <w:sz w:val="22"/>
        </w:rPr>
        <w:t xml:space="preserve"> 20</w:t>
      </w:r>
      <w:r w:rsidR="0051518B">
        <w:rPr>
          <w:rFonts w:cstheme="minorHAnsi"/>
          <w:i w:val="0"/>
          <w:sz w:val="22"/>
        </w:rPr>
        <w:t>X</w:t>
      </w:r>
      <w:r w:rsidR="00412CEB">
        <w:rPr>
          <w:rFonts w:cstheme="minorHAnsi"/>
          <w:i w:val="0"/>
          <w:sz w:val="22"/>
        </w:rPr>
        <w:t>3</w:t>
      </w:r>
      <w:r w:rsidR="00721B8D">
        <w:rPr>
          <w:rFonts w:cstheme="minorHAnsi"/>
          <w:i w:val="0"/>
          <w:sz w:val="22"/>
        </w:rPr>
        <w:t>:</w:t>
      </w:r>
    </w:p>
    <w:p w14:paraId="1DA4AAAB" w14:textId="77777777" w:rsidR="00BE2476" w:rsidRPr="00C57303" w:rsidRDefault="00BE2476" w:rsidP="00EF77F9">
      <w:pPr>
        <w:spacing w:after="0" w:line="240" w:lineRule="auto"/>
        <w:jc w:val="both"/>
        <w:rPr>
          <w:rFonts w:cstheme="minorHAnsi"/>
          <w:b/>
          <w:i w:val="0"/>
          <w:sz w:val="22"/>
        </w:rPr>
      </w:pPr>
    </w:p>
    <w:tbl>
      <w:tblPr>
        <w:tblStyle w:val="TableGrid"/>
        <w:tblW w:w="0" w:type="auto"/>
        <w:tblLook w:val="04A0" w:firstRow="1" w:lastRow="0" w:firstColumn="1" w:lastColumn="0" w:noHBand="0" w:noVBand="1"/>
      </w:tblPr>
      <w:tblGrid>
        <w:gridCol w:w="4765"/>
        <w:gridCol w:w="328"/>
        <w:gridCol w:w="1710"/>
        <w:gridCol w:w="328"/>
        <w:gridCol w:w="1620"/>
        <w:gridCol w:w="360"/>
        <w:gridCol w:w="1170"/>
      </w:tblGrid>
      <w:tr w:rsidR="0016290E" w14:paraId="5C2B6EC0" w14:textId="77777777" w:rsidTr="00A26D2E">
        <w:tc>
          <w:tcPr>
            <w:tcW w:w="4765" w:type="dxa"/>
          </w:tcPr>
          <w:p w14:paraId="5134354A" w14:textId="77777777" w:rsidR="0016290E" w:rsidRDefault="0016290E" w:rsidP="00EF77F9">
            <w:pPr>
              <w:spacing w:after="0" w:line="240" w:lineRule="auto"/>
              <w:rPr>
                <w:i w:val="0"/>
                <w:sz w:val="22"/>
              </w:rPr>
            </w:pPr>
          </w:p>
        </w:tc>
        <w:tc>
          <w:tcPr>
            <w:tcW w:w="5516" w:type="dxa"/>
            <w:gridSpan w:val="6"/>
            <w:tcBorders>
              <w:bottom w:val="single" w:sz="4" w:space="0" w:color="auto"/>
            </w:tcBorders>
          </w:tcPr>
          <w:p w14:paraId="5AED498C" w14:textId="62D8C87A" w:rsidR="0016290E" w:rsidRPr="00C6703D" w:rsidRDefault="0016290E" w:rsidP="00EF77F9">
            <w:pPr>
              <w:spacing w:after="0" w:line="240" w:lineRule="auto"/>
              <w:jc w:val="center"/>
              <w:rPr>
                <w:b/>
                <w:bCs/>
                <w:i w:val="0"/>
                <w:sz w:val="22"/>
              </w:rPr>
            </w:pPr>
            <w:r w:rsidRPr="00C6703D">
              <w:rPr>
                <w:b/>
                <w:bCs/>
                <w:i w:val="0"/>
                <w:sz w:val="22"/>
              </w:rPr>
              <w:t>20</w:t>
            </w:r>
            <w:r w:rsidR="0051518B">
              <w:rPr>
                <w:b/>
                <w:bCs/>
                <w:i w:val="0"/>
                <w:sz w:val="22"/>
              </w:rPr>
              <w:t>X</w:t>
            </w:r>
            <w:r w:rsidR="00A20AEB" w:rsidRPr="00C6703D">
              <w:rPr>
                <w:b/>
                <w:bCs/>
                <w:i w:val="0"/>
                <w:sz w:val="22"/>
              </w:rPr>
              <w:t>3</w:t>
            </w:r>
          </w:p>
        </w:tc>
      </w:tr>
      <w:tr w:rsidR="0016290E" w14:paraId="0176DD15" w14:textId="77777777" w:rsidTr="00957EF6">
        <w:tc>
          <w:tcPr>
            <w:tcW w:w="4765" w:type="dxa"/>
          </w:tcPr>
          <w:p w14:paraId="0944B55D" w14:textId="77777777" w:rsidR="0016290E" w:rsidRDefault="0016290E" w:rsidP="00EF77F9">
            <w:pPr>
              <w:spacing w:after="0" w:line="240" w:lineRule="auto"/>
              <w:rPr>
                <w:i w:val="0"/>
                <w:sz w:val="22"/>
              </w:rPr>
            </w:pPr>
          </w:p>
        </w:tc>
        <w:tc>
          <w:tcPr>
            <w:tcW w:w="328" w:type="dxa"/>
            <w:tcBorders>
              <w:bottom w:val="single" w:sz="4" w:space="0" w:color="auto"/>
            </w:tcBorders>
          </w:tcPr>
          <w:p w14:paraId="2BEE5CB2" w14:textId="77777777" w:rsidR="0016290E" w:rsidRDefault="0016290E" w:rsidP="00EF77F9">
            <w:pPr>
              <w:spacing w:after="0" w:line="240" w:lineRule="auto"/>
              <w:jc w:val="center"/>
              <w:rPr>
                <w:i w:val="0"/>
                <w:sz w:val="22"/>
              </w:rPr>
            </w:pPr>
          </w:p>
        </w:tc>
        <w:tc>
          <w:tcPr>
            <w:tcW w:w="1710" w:type="dxa"/>
            <w:tcBorders>
              <w:bottom w:val="single" w:sz="4" w:space="0" w:color="auto"/>
            </w:tcBorders>
          </w:tcPr>
          <w:p w14:paraId="7266DD12" w14:textId="77777777" w:rsidR="0016290E" w:rsidRDefault="0016290E" w:rsidP="00EF77F9">
            <w:pPr>
              <w:spacing w:after="0" w:line="240" w:lineRule="auto"/>
              <w:jc w:val="center"/>
              <w:rPr>
                <w:i w:val="0"/>
                <w:sz w:val="22"/>
              </w:rPr>
            </w:pPr>
            <w:r>
              <w:rPr>
                <w:i w:val="0"/>
                <w:sz w:val="22"/>
              </w:rPr>
              <w:t>Without Donor</w:t>
            </w:r>
          </w:p>
        </w:tc>
        <w:tc>
          <w:tcPr>
            <w:tcW w:w="328" w:type="dxa"/>
            <w:tcBorders>
              <w:bottom w:val="single" w:sz="4" w:space="0" w:color="auto"/>
            </w:tcBorders>
          </w:tcPr>
          <w:p w14:paraId="6F3BF585" w14:textId="77777777" w:rsidR="0016290E" w:rsidRDefault="0016290E" w:rsidP="00EF77F9">
            <w:pPr>
              <w:spacing w:after="0" w:line="240" w:lineRule="auto"/>
              <w:jc w:val="center"/>
              <w:rPr>
                <w:i w:val="0"/>
                <w:sz w:val="22"/>
              </w:rPr>
            </w:pPr>
          </w:p>
        </w:tc>
        <w:tc>
          <w:tcPr>
            <w:tcW w:w="1620" w:type="dxa"/>
            <w:tcBorders>
              <w:bottom w:val="single" w:sz="4" w:space="0" w:color="auto"/>
            </w:tcBorders>
          </w:tcPr>
          <w:p w14:paraId="6A46E46D" w14:textId="77777777" w:rsidR="0016290E" w:rsidRDefault="0016290E" w:rsidP="00EF77F9">
            <w:pPr>
              <w:spacing w:after="0" w:line="240" w:lineRule="auto"/>
              <w:jc w:val="center"/>
              <w:rPr>
                <w:i w:val="0"/>
                <w:sz w:val="22"/>
              </w:rPr>
            </w:pPr>
            <w:r>
              <w:rPr>
                <w:i w:val="0"/>
                <w:sz w:val="22"/>
              </w:rPr>
              <w:t>With Donor</w:t>
            </w:r>
          </w:p>
        </w:tc>
        <w:tc>
          <w:tcPr>
            <w:tcW w:w="360" w:type="dxa"/>
            <w:tcBorders>
              <w:bottom w:val="single" w:sz="4" w:space="0" w:color="auto"/>
            </w:tcBorders>
          </w:tcPr>
          <w:p w14:paraId="3CB62634" w14:textId="77777777" w:rsidR="0016290E" w:rsidRDefault="0016290E" w:rsidP="00EF77F9">
            <w:pPr>
              <w:spacing w:after="0" w:line="240" w:lineRule="auto"/>
              <w:jc w:val="center"/>
              <w:rPr>
                <w:i w:val="0"/>
                <w:sz w:val="22"/>
              </w:rPr>
            </w:pPr>
          </w:p>
        </w:tc>
        <w:tc>
          <w:tcPr>
            <w:tcW w:w="1170" w:type="dxa"/>
            <w:tcBorders>
              <w:bottom w:val="single" w:sz="4" w:space="0" w:color="auto"/>
            </w:tcBorders>
          </w:tcPr>
          <w:p w14:paraId="32E4755A" w14:textId="77777777" w:rsidR="0016290E" w:rsidRDefault="0016290E" w:rsidP="00EF77F9">
            <w:pPr>
              <w:spacing w:after="0" w:line="240" w:lineRule="auto"/>
              <w:jc w:val="center"/>
              <w:rPr>
                <w:i w:val="0"/>
                <w:sz w:val="22"/>
              </w:rPr>
            </w:pPr>
            <w:r>
              <w:rPr>
                <w:i w:val="0"/>
                <w:sz w:val="22"/>
              </w:rPr>
              <w:t>Total</w:t>
            </w:r>
          </w:p>
        </w:tc>
      </w:tr>
      <w:tr w:rsidR="0016290E" w14:paraId="753D534E" w14:textId="77777777" w:rsidTr="00957EF6">
        <w:tc>
          <w:tcPr>
            <w:tcW w:w="4765" w:type="dxa"/>
          </w:tcPr>
          <w:p w14:paraId="480C2ADF" w14:textId="77777777" w:rsidR="0016290E" w:rsidRDefault="0016290E" w:rsidP="00EF77F9">
            <w:pPr>
              <w:spacing w:after="0" w:line="240" w:lineRule="auto"/>
              <w:rPr>
                <w:i w:val="0"/>
                <w:sz w:val="22"/>
              </w:rPr>
            </w:pPr>
          </w:p>
        </w:tc>
        <w:tc>
          <w:tcPr>
            <w:tcW w:w="328" w:type="dxa"/>
            <w:tcBorders>
              <w:bottom w:val="single" w:sz="12" w:space="0" w:color="auto"/>
            </w:tcBorders>
          </w:tcPr>
          <w:p w14:paraId="15D5885A" w14:textId="77777777" w:rsidR="0016290E" w:rsidRDefault="0016290E" w:rsidP="00EF77F9">
            <w:pPr>
              <w:spacing w:after="0" w:line="240" w:lineRule="auto"/>
              <w:jc w:val="center"/>
              <w:rPr>
                <w:i w:val="0"/>
                <w:sz w:val="22"/>
              </w:rPr>
            </w:pPr>
          </w:p>
        </w:tc>
        <w:tc>
          <w:tcPr>
            <w:tcW w:w="1710" w:type="dxa"/>
            <w:tcBorders>
              <w:bottom w:val="single" w:sz="12" w:space="0" w:color="auto"/>
            </w:tcBorders>
          </w:tcPr>
          <w:p w14:paraId="3BDCB3BF" w14:textId="77777777" w:rsidR="0016290E" w:rsidRDefault="0016290E" w:rsidP="00EF77F9">
            <w:pPr>
              <w:spacing w:after="0" w:line="240" w:lineRule="auto"/>
              <w:jc w:val="center"/>
              <w:rPr>
                <w:i w:val="0"/>
                <w:sz w:val="22"/>
              </w:rPr>
            </w:pPr>
            <w:r>
              <w:rPr>
                <w:i w:val="0"/>
                <w:sz w:val="22"/>
              </w:rPr>
              <w:t>Restrictions</w:t>
            </w:r>
          </w:p>
        </w:tc>
        <w:tc>
          <w:tcPr>
            <w:tcW w:w="328" w:type="dxa"/>
            <w:tcBorders>
              <w:bottom w:val="single" w:sz="12" w:space="0" w:color="auto"/>
            </w:tcBorders>
          </w:tcPr>
          <w:p w14:paraId="1CE87211" w14:textId="77777777" w:rsidR="0016290E" w:rsidRDefault="0016290E" w:rsidP="00EF77F9">
            <w:pPr>
              <w:spacing w:after="0" w:line="240" w:lineRule="auto"/>
              <w:jc w:val="center"/>
              <w:rPr>
                <w:i w:val="0"/>
                <w:sz w:val="22"/>
              </w:rPr>
            </w:pPr>
          </w:p>
        </w:tc>
        <w:tc>
          <w:tcPr>
            <w:tcW w:w="1620" w:type="dxa"/>
            <w:tcBorders>
              <w:bottom w:val="single" w:sz="12" w:space="0" w:color="auto"/>
            </w:tcBorders>
          </w:tcPr>
          <w:p w14:paraId="1C6CBB30" w14:textId="77777777" w:rsidR="0016290E" w:rsidRDefault="0016290E" w:rsidP="00EF77F9">
            <w:pPr>
              <w:spacing w:after="0" w:line="240" w:lineRule="auto"/>
              <w:jc w:val="center"/>
              <w:rPr>
                <w:i w:val="0"/>
                <w:sz w:val="22"/>
              </w:rPr>
            </w:pPr>
            <w:r>
              <w:rPr>
                <w:i w:val="0"/>
                <w:sz w:val="22"/>
              </w:rPr>
              <w:t>Restrictions</w:t>
            </w:r>
          </w:p>
        </w:tc>
        <w:tc>
          <w:tcPr>
            <w:tcW w:w="360" w:type="dxa"/>
            <w:tcBorders>
              <w:bottom w:val="single" w:sz="12" w:space="0" w:color="auto"/>
            </w:tcBorders>
          </w:tcPr>
          <w:p w14:paraId="1255DF15" w14:textId="77777777" w:rsidR="0016290E" w:rsidRDefault="0016290E" w:rsidP="00EF77F9">
            <w:pPr>
              <w:spacing w:after="0" w:line="240" w:lineRule="auto"/>
              <w:jc w:val="center"/>
              <w:rPr>
                <w:i w:val="0"/>
                <w:sz w:val="22"/>
              </w:rPr>
            </w:pPr>
          </w:p>
        </w:tc>
        <w:tc>
          <w:tcPr>
            <w:tcW w:w="1170" w:type="dxa"/>
            <w:tcBorders>
              <w:bottom w:val="single" w:sz="12" w:space="0" w:color="auto"/>
            </w:tcBorders>
          </w:tcPr>
          <w:p w14:paraId="035BD66A" w14:textId="77777777" w:rsidR="0016290E" w:rsidRDefault="0016290E" w:rsidP="00EF77F9">
            <w:pPr>
              <w:spacing w:after="0" w:line="240" w:lineRule="auto"/>
              <w:jc w:val="center"/>
              <w:rPr>
                <w:i w:val="0"/>
                <w:sz w:val="22"/>
              </w:rPr>
            </w:pPr>
          </w:p>
        </w:tc>
      </w:tr>
      <w:tr w:rsidR="0016290E" w14:paraId="4237F1D4" w14:textId="77777777" w:rsidTr="00957EF6">
        <w:tc>
          <w:tcPr>
            <w:tcW w:w="4765" w:type="dxa"/>
          </w:tcPr>
          <w:p w14:paraId="4CB1DD62" w14:textId="77777777" w:rsidR="0016290E" w:rsidRDefault="0016290E" w:rsidP="00EF77F9">
            <w:pPr>
              <w:spacing w:after="0" w:line="240" w:lineRule="auto"/>
              <w:rPr>
                <w:i w:val="0"/>
                <w:sz w:val="22"/>
              </w:rPr>
            </w:pPr>
            <w:r>
              <w:rPr>
                <w:i w:val="0"/>
                <w:sz w:val="22"/>
              </w:rPr>
              <w:t>Donor-restricted endowment funds, perpetual</w:t>
            </w:r>
          </w:p>
        </w:tc>
        <w:tc>
          <w:tcPr>
            <w:tcW w:w="328" w:type="dxa"/>
            <w:tcBorders>
              <w:top w:val="single" w:sz="12" w:space="0" w:color="auto"/>
            </w:tcBorders>
          </w:tcPr>
          <w:p w14:paraId="5E86D0CA" w14:textId="77777777" w:rsidR="0016290E" w:rsidRDefault="0016290E" w:rsidP="00EF77F9">
            <w:pPr>
              <w:spacing w:after="0" w:line="240" w:lineRule="auto"/>
              <w:rPr>
                <w:i w:val="0"/>
                <w:sz w:val="22"/>
              </w:rPr>
            </w:pPr>
          </w:p>
        </w:tc>
        <w:tc>
          <w:tcPr>
            <w:tcW w:w="1710" w:type="dxa"/>
            <w:tcBorders>
              <w:top w:val="single" w:sz="12" w:space="0" w:color="auto"/>
            </w:tcBorders>
          </w:tcPr>
          <w:p w14:paraId="7504CD91" w14:textId="77777777" w:rsidR="0016290E" w:rsidRDefault="0016290E" w:rsidP="00EF77F9">
            <w:pPr>
              <w:spacing w:after="0" w:line="240" w:lineRule="auto"/>
              <w:rPr>
                <w:i w:val="0"/>
                <w:sz w:val="22"/>
              </w:rPr>
            </w:pPr>
          </w:p>
        </w:tc>
        <w:tc>
          <w:tcPr>
            <w:tcW w:w="328" w:type="dxa"/>
            <w:tcBorders>
              <w:top w:val="single" w:sz="12" w:space="0" w:color="auto"/>
            </w:tcBorders>
          </w:tcPr>
          <w:p w14:paraId="544F1B00" w14:textId="77777777" w:rsidR="0016290E" w:rsidRDefault="0016290E" w:rsidP="00EF77F9">
            <w:pPr>
              <w:spacing w:after="0" w:line="240" w:lineRule="auto"/>
              <w:rPr>
                <w:i w:val="0"/>
                <w:sz w:val="22"/>
              </w:rPr>
            </w:pPr>
          </w:p>
        </w:tc>
        <w:tc>
          <w:tcPr>
            <w:tcW w:w="1620" w:type="dxa"/>
            <w:tcBorders>
              <w:top w:val="single" w:sz="12" w:space="0" w:color="auto"/>
            </w:tcBorders>
          </w:tcPr>
          <w:p w14:paraId="79CBBB6B" w14:textId="77777777" w:rsidR="0016290E" w:rsidRDefault="0016290E" w:rsidP="00EF77F9">
            <w:pPr>
              <w:spacing w:after="0" w:line="240" w:lineRule="auto"/>
              <w:rPr>
                <w:i w:val="0"/>
                <w:sz w:val="22"/>
              </w:rPr>
            </w:pPr>
          </w:p>
        </w:tc>
        <w:tc>
          <w:tcPr>
            <w:tcW w:w="360" w:type="dxa"/>
            <w:tcBorders>
              <w:top w:val="single" w:sz="12" w:space="0" w:color="auto"/>
            </w:tcBorders>
          </w:tcPr>
          <w:p w14:paraId="17E1F1B5" w14:textId="77777777" w:rsidR="0016290E" w:rsidRDefault="0016290E" w:rsidP="00EF77F9">
            <w:pPr>
              <w:spacing w:after="0" w:line="240" w:lineRule="auto"/>
              <w:rPr>
                <w:i w:val="0"/>
                <w:sz w:val="22"/>
              </w:rPr>
            </w:pPr>
          </w:p>
        </w:tc>
        <w:tc>
          <w:tcPr>
            <w:tcW w:w="1170" w:type="dxa"/>
            <w:tcBorders>
              <w:top w:val="single" w:sz="12" w:space="0" w:color="auto"/>
            </w:tcBorders>
          </w:tcPr>
          <w:p w14:paraId="52026DB7" w14:textId="77777777" w:rsidR="0016290E" w:rsidRDefault="0016290E" w:rsidP="00EF77F9">
            <w:pPr>
              <w:spacing w:after="0" w:line="240" w:lineRule="auto"/>
              <w:rPr>
                <w:i w:val="0"/>
                <w:sz w:val="22"/>
              </w:rPr>
            </w:pPr>
          </w:p>
        </w:tc>
      </w:tr>
      <w:tr w:rsidR="0016290E" w14:paraId="4ABF1F0F" w14:textId="77777777" w:rsidTr="00957EF6">
        <w:tc>
          <w:tcPr>
            <w:tcW w:w="4765" w:type="dxa"/>
          </w:tcPr>
          <w:p w14:paraId="77451E84" w14:textId="77777777" w:rsidR="0016290E" w:rsidRDefault="0016290E" w:rsidP="00EF77F9">
            <w:pPr>
              <w:spacing w:after="0" w:line="240" w:lineRule="auto"/>
              <w:rPr>
                <w:i w:val="0"/>
                <w:sz w:val="22"/>
              </w:rPr>
            </w:pPr>
            <w:r>
              <w:rPr>
                <w:i w:val="0"/>
                <w:sz w:val="22"/>
              </w:rPr>
              <w:t xml:space="preserve">  in </w:t>
            </w:r>
            <w:r w:rsidR="004A6ABA">
              <w:rPr>
                <w:i w:val="0"/>
                <w:sz w:val="22"/>
              </w:rPr>
              <w:t>duration</w:t>
            </w:r>
            <w:r>
              <w:rPr>
                <w:i w:val="0"/>
                <w:sz w:val="22"/>
              </w:rPr>
              <w:t>—original gift amount</w:t>
            </w:r>
          </w:p>
        </w:tc>
        <w:tc>
          <w:tcPr>
            <w:tcW w:w="328" w:type="dxa"/>
          </w:tcPr>
          <w:p w14:paraId="31B09940" w14:textId="77777777" w:rsidR="0016290E" w:rsidRDefault="0016290E" w:rsidP="00EF77F9">
            <w:pPr>
              <w:spacing w:after="0" w:line="240" w:lineRule="auto"/>
              <w:rPr>
                <w:i w:val="0"/>
                <w:sz w:val="22"/>
              </w:rPr>
            </w:pPr>
            <w:r>
              <w:rPr>
                <w:i w:val="0"/>
                <w:sz w:val="22"/>
              </w:rPr>
              <w:t>$</w:t>
            </w:r>
          </w:p>
        </w:tc>
        <w:tc>
          <w:tcPr>
            <w:tcW w:w="1710" w:type="dxa"/>
          </w:tcPr>
          <w:p w14:paraId="5EF40A49" w14:textId="77777777" w:rsidR="0016290E" w:rsidRDefault="0016290E" w:rsidP="00EF77F9">
            <w:pPr>
              <w:spacing w:after="0" w:line="240" w:lineRule="auto"/>
              <w:jc w:val="center"/>
              <w:rPr>
                <w:i w:val="0"/>
                <w:sz w:val="22"/>
              </w:rPr>
            </w:pPr>
            <w:r>
              <w:rPr>
                <w:i w:val="0"/>
                <w:sz w:val="22"/>
              </w:rPr>
              <w:t>-</w:t>
            </w:r>
          </w:p>
        </w:tc>
        <w:tc>
          <w:tcPr>
            <w:tcW w:w="328" w:type="dxa"/>
          </w:tcPr>
          <w:p w14:paraId="533B6AC9" w14:textId="77777777" w:rsidR="0016290E" w:rsidRDefault="0016290E" w:rsidP="00EF77F9">
            <w:pPr>
              <w:spacing w:after="0" w:line="240" w:lineRule="auto"/>
              <w:rPr>
                <w:i w:val="0"/>
                <w:sz w:val="22"/>
              </w:rPr>
            </w:pPr>
            <w:r>
              <w:rPr>
                <w:i w:val="0"/>
                <w:sz w:val="22"/>
              </w:rPr>
              <w:t>$</w:t>
            </w:r>
          </w:p>
        </w:tc>
        <w:tc>
          <w:tcPr>
            <w:tcW w:w="1620" w:type="dxa"/>
          </w:tcPr>
          <w:p w14:paraId="297C79D0" w14:textId="77777777" w:rsidR="0016290E" w:rsidRDefault="0016290E" w:rsidP="00EF77F9">
            <w:pPr>
              <w:spacing w:after="0" w:line="240" w:lineRule="auto"/>
              <w:jc w:val="right"/>
              <w:rPr>
                <w:i w:val="0"/>
                <w:sz w:val="22"/>
              </w:rPr>
            </w:pPr>
            <w:r>
              <w:rPr>
                <w:i w:val="0"/>
                <w:sz w:val="22"/>
              </w:rPr>
              <w:t>X,XXX</w:t>
            </w:r>
          </w:p>
        </w:tc>
        <w:tc>
          <w:tcPr>
            <w:tcW w:w="360" w:type="dxa"/>
          </w:tcPr>
          <w:p w14:paraId="2759DD68" w14:textId="77777777" w:rsidR="0016290E" w:rsidRDefault="0016290E" w:rsidP="00EF77F9">
            <w:pPr>
              <w:spacing w:after="0" w:line="240" w:lineRule="auto"/>
              <w:rPr>
                <w:i w:val="0"/>
                <w:sz w:val="22"/>
              </w:rPr>
            </w:pPr>
            <w:r>
              <w:rPr>
                <w:i w:val="0"/>
                <w:sz w:val="22"/>
              </w:rPr>
              <w:t>$</w:t>
            </w:r>
          </w:p>
        </w:tc>
        <w:tc>
          <w:tcPr>
            <w:tcW w:w="1170" w:type="dxa"/>
          </w:tcPr>
          <w:p w14:paraId="3D8FA524" w14:textId="77777777" w:rsidR="0016290E" w:rsidRDefault="0016290E" w:rsidP="00EF77F9">
            <w:pPr>
              <w:spacing w:after="0" w:line="240" w:lineRule="auto"/>
              <w:jc w:val="right"/>
              <w:rPr>
                <w:i w:val="0"/>
                <w:sz w:val="22"/>
              </w:rPr>
            </w:pPr>
            <w:r w:rsidRPr="00842A66">
              <w:rPr>
                <w:i w:val="0"/>
                <w:sz w:val="22"/>
              </w:rPr>
              <w:t>X,XXX</w:t>
            </w:r>
          </w:p>
        </w:tc>
      </w:tr>
      <w:tr w:rsidR="0016290E" w14:paraId="74C336B4" w14:textId="77777777" w:rsidTr="00957EF6">
        <w:tc>
          <w:tcPr>
            <w:tcW w:w="4765" w:type="dxa"/>
          </w:tcPr>
          <w:p w14:paraId="21175925" w14:textId="77777777" w:rsidR="0016290E" w:rsidRDefault="0016290E" w:rsidP="00EF77F9">
            <w:pPr>
              <w:spacing w:after="0" w:line="240" w:lineRule="auto"/>
              <w:rPr>
                <w:i w:val="0"/>
                <w:sz w:val="22"/>
              </w:rPr>
            </w:pPr>
            <w:r>
              <w:rPr>
                <w:i w:val="0"/>
                <w:sz w:val="22"/>
              </w:rPr>
              <w:t>Donor-restricted endowment funds—</w:t>
            </w:r>
          </w:p>
        </w:tc>
        <w:tc>
          <w:tcPr>
            <w:tcW w:w="328" w:type="dxa"/>
          </w:tcPr>
          <w:p w14:paraId="17C399FD" w14:textId="77777777" w:rsidR="0016290E" w:rsidRDefault="0016290E" w:rsidP="00EF77F9">
            <w:pPr>
              <w:spacing w:after="0" w:line="240" w:lineRule="auto"/>
              <w:rPr>
                <w:i w:val="0"/>
                <w:sz w:val="22"/>
              </w:rPr>
            </w:pPr>
          </w:p>
        </w:tc>
        <w:tc>
          <w:tcPr>
            <w:tcW w:w="1710" w:type="dxa"/>
          </w:tcPr>
          <w:p w14:paraId="45F74591" w14:textId="77777777" w:rsidR="0016290E" w:rsidRDefault="0016290E" w:rsidP="00EF77F9">
            <w:pPr>
              <w:spacing w:after="0" w:line="240" w:lineRule="auto"/>
              <w:jc w:val="center"/>
              <w:rPr>
                <w:i w:val="0"/>
                <w:sz w:val="22"/>
              </w:rPr>
            </w:pPr>
          </w:p>
        </w:tc>
        <w:tc>
          <w:tcPr>
            <w:tcW w:w="328" w:type="dxa"/>
          </w:tcPr>
          <w:p w14:paraId="3A34B088" w14:textId="77777777" w:rsidR="0016290E" w:rsidRDefault="0016290E" w:rsidP="00EF77F9">
            <w:pPr>
              <w:spacing w:after="0" w:line="240" w:lineRule="auto"/>
              <w:rPr>
                <w:i w:val="0"/>
                <w:sz w:val="22"/>
              </w:rPr>
            </w:pPr>
          </w:p>
        </w:tc>
        <w:tc>
          <w:tcPr>
            <w:tcW w:w="1620" w:type="dxa"/>
          </w:tcPr>
          <w:p w14:paraId="1265179E" w14:textId="77777777" w:rsidR="0016290E" w:rsidRDefault="0016290E" w:rsidP="00EF77F9">
            <w:pPr>
              <w:spacing w:after="0" w:line="240" w:lineRule="auto"/>
              <w:jc w:val="right"/>
              <w:rPr>
                <w:i w:val="0"/>
                <w:sz w:val="22"/>
              </w:rPr>
            </w:pPr>
          </w:p>
        </w:tc>
        <w:tc>
          <w:tcPr>
            <w:tcW w:w="360" w:type="dxa"/>
          </w:tcPr>
          <w:p w14:paraId="4B47C371" w14:textId="77777777" w:rsidR="0016290E" w:rsidRDefault="0016290E" w:rsidP="00EF77F9">
            <w:pPr>
              <w:spacing w:after="0" w:line="240" w:lineRule="auto"/>
              <w:rPr>
                <w:i w:val="0"/>
                <w:sz w:val="22"/>
              </w:rPr>
            </w:pPr>
          </w:p>
        </w:tc>
        <w:tc>
          <w:tcPr>
            <w:tcW w:w="1170" w:type="dxa"/>
          </w:tcPr>
          <w:p w14:paraId="1B21A4FD" w14:textId="77777777" w:rsidR="0016290E" w:rsidRDefault="0016290E" w:rsidP="00EF77F9">
            <w:pPr>
              <w:spacing w:after="0" w:line="240" w:lineRule="auto"/>
              <w:jc w:val="right"/>
              <w:rPr>
                <w:i w:val="0"/>
                <w:sz w:val="22"/>
              </w:rPr>
            </w:pPr>
          </w:p>
        </w:tc>
      </w:tr>
      <w:tr w:rsidR="0016290E" w14:paraId="3756A362" w14:textId="77777777" w:rsidTr="00957EF6">
        <w:tc>
          <w:tcPr>
            <w:tcW w:w="4765" w:type="dxa"/>
          </w:tcPr>
          <w:p w14:paraId="00168B75" w14:textId="77777777" w:rsidR="0016290E" w:rsidRDefault="0016290E" w:rsidP="00EF77F9">
            <w:pPr>
              <w:spacing w:after="0" w:line="240" w:lineRule="auto"/>
              <w:rPr>
                <w:i w:val="0"/>
                <w:sz w:val="22"/>
              </w:rPr>
            </w:pPr>
            <w:r>
              <w:rPr>
                <w:i w:val="0"/>
                <w:sz w:val="22"/>
              </w:rPr>
              <w:t xml:space="preserve">  program services</w:t>
            </w:r>
          </w:p>
        </w:tc>
        <w:tc>
          <w:tcPr>
            <w:tcW w:w="328" w:type="dxa"/>
          </w:tcPr>
          <w:p w14:paraId="7BF0C8EA" w14:textId="77777777" w:rsidR="0016290E" w:rsidRDefault="0016290E" w:rsidP="00EF77F9">
            <w:pPr>
              <w:spacing w:after="0" w:line="240" w:lineRule="auto"/>
              <w:rPr>
                <w:i w:val="0"/>
                <w:sz w:val="22"/>
              </w:rPr>
            </w:pPr>
          </w:p>
        </w:tc>
        <w:tc>
          <w:tcPr>
            <w:tcW w:w="1710" w:type="dxa"/>
          </w:tcPr>
          <w:p w14:paraId="5F58A8CD" w14:textId="77777777" w:rsidR="0016290E" w:rsidRDefault="004A6ABA" w:rsidP="00EF77F9">
            <w:pPr>
              <w:spacing w:after="0" w:line="240" w:lineRule="auto"/>
              <w:jc w:val="center"/>
              <w:rPr>
                <w:i w:val="0"/>
                <w:sz w:val="22"/>
              </w:rPr>
            </w:pPr>
            <w:r>
              <w:rPr>
                <w:i w:val="0"/>
                <w:sz w:val="22"/>
              </w:rPr>
              <w:t>-</w:t>
            </w:r>
          </w:p>
        </w:tc>
        <w:tc>
          <w:tcPr>
            <w:tcW w:w="328" w:type="dxa"/>
          </w:tcPr>
          <w:p w14:paraId="6750A865" w14:textId="77777777" w:rsidR="0016290E" w:rsidRDefault="0016290E" w:rsidP="00EF77F9">
            <w:pPr>
              <w:spacing w:after="0" w:line="240" w:lineRule="auto"/>
              <w:rPr>
                <w:i w:val="0"/>
                <w:sz w:val="22"/>
              </w:rPr>
            </w:pPr>
          </w:p>
        </w:tc>
        <w:tc>
          <w:tcPr>
            <w:tcW w:w="1620" w:type="dxa"/>
          </w:tcPr>
          <w:p w14:paraId="1C59286C" w14:textId="77777777" w:rsidR="0016290E" w:rsidRDefault="0016290E" w:rsidP="00EF77F9">
            <w:pPr>
              <w:spacing w:after="0" w:line="240" w:lineRule="auto"/>
              <w:jc w:val="right"/>
              <w:rPr>
                <w:i w:val="0"/>
                <w:sz w:val="22"/>
              </w:rPr>
            </w:pPr>
            <w:r>
              <w:rPr>
                <w:i w:val="0"/>
                <w:sz w:val="22"/>
              </w:rPr>
              <w:t>X,XXX</w:t>
            </w:r>
          </w:p>
        </w:tc>
        <w:tc>
          <w:tcPr>
            <w:tcW w:w="360" w:type="dxa"/>
          </w:tcPr>
          <w:p w14:paraId="23708922" w14:textId="77777777" w:rsidR="0016290E" w:rsidRDefault="0016290E" w:rsidP="00EF77F9">
            <w:pPr>
              <w:spacing w:after="0" w:line="240" w:lineRule="auto"/>
              <w:rPr>
                <w:i w:val="0"/>
                <w:sz w:val="22"/>
              </w:rPr>
            </w:pPr>
          </w:p>
        </w:tc>
        <w:tc>
          <w:tcPr>
            <w:tcW w:w="1170" w:type="dxa"/>
          </w:tcPr>
          <w:p w14:paraId="2F49A549" w14:textId="77777777" w:rsidR="0016290E" w:rsidRDefault="0016290E" w:rsidP="00EF77F9">
            <w:pPr>
              <w:spacing w:after="0" w:line="240" w:lineRule="auto"/>
              <w:jc w:val="right"/>
              <w:rPr>
                <w:i w:val="0"/>
                <w:sz w:val="22"/>
              </w:rPr>
            </w:pPr>
            <w:r w:rsidRPr="00842A66">
              <w:rPr>
                <w:i w:val="0"/>
                <w:sz w:val="22"/>
              </w:rPr>
              <w:t>X,XXX</w:t>
            </w:r>
          </w:p>
        </w:tc>
      </w:tr>
      <w:tr w:rsidR="0016290E" w14:paraId="3C8BD9DA" w14:textId="77777777" w:rsidTr="00957EF6">
        <w:tc>
          <w:tcPr>
            <w:tcW w:w="4765" w:type="dxa"/>
          </w:tcPr>
          <w:p w14:paraId="11C6B37B" w14:textId="77777777" w:rsidR="0016290E" w:rsidRDefault="0016290E" w:rsidP="00EF77F9">
            <w:pPr>
              <w:spacing w:after="0" w:line="240" w:lineRule="auto"/>
              <w:rPr>
                <w:i w:val="0"/>
                <w:sz w:val="22"/>
              </w:rPr>
            </w:pPr>
            <w:r>
              <w:rPr>
                <w:i w:val="0"/>
                <w:sz w:val="22"/>
              </w:rPr>
              <w:t>Board-designated endowment funds</w:t>
            </w:r>
          </w:p>
        </w:tc>
        <w:tc>
          <w:tcPr>
            <w:tcW w:w="328" w:type="dxa"/>
          </w:tcPr>
          <w:p w14:paraId="0EE03719" w14:textId="77777777" w:rsidR="0016290E" w:rsidRDefault="0016290E" w:rsidP="00EF77F9">
            <w:pPr>
              <w:spacing w:after="0" w:line="240" w:lineRule="auto"/>
              <w:rPr>
                <w:i w:val="0"/>
                <w:sz w:val="22"/>
              </w:rPr>
            </w:pPr>
          </w:p>
        </w:tc>
        <w:tc>
          <w:tcPr>
            <w:tcW w:w="1710" w:type="dxa"/>
          </w:tcPr>
          <w:p w14:paraId="4AAE8383" w14:textId="77777777" w:rsidR="0016290E" w:rsidRDefault="0016290E" w:rsidP="00EF77F9">
            <w:pPr>
              <w:spacing w:after="0" w:line="240" w:lineRule="auto"/>
              <w:jc w:val="right"/>
              <w:rPr>
                <w:i w:val="0"/>
                <w:sz w:val="22"/>
              </w:rPr>
            </w:pPr>
            <w:r>
              <w:rPr>
                <w:i w:val="0"/>
                <w:sz w:val="22"/>
              </w:rPr>
              <w:t>X,XXX</w:t>
            </w:r>
          </w:p>
        </w:tc>
        <w:tc>
          <w:tcPr>
            <w:tcW w:w="328" w:type="dxa"/>
          </w:tcPr>
          <w:p w14:paraId="23F812BB" w14:textId="77777777" w:rsidR="0016290E" w:rsidRDefault="0016290E" w:rsidP="00EF77F9">
            <w:pPr>
              <w:spacing w:after="0" w:line="240" w:lineRule="auto"/>
              <w:rPr>
                <w:i w:val="0"/>
                <w:sz w:val="22"/>
              </w:rPr>
            </w:pPr>
          </w:p>
        </w:tc>
        <w:tc>
          <w:tcPr>
            <w:tcW w:w="1620" w:type="dxa"/>
          </w:tcPr>
          <w:p w14:paraId="7EF3571D" w14:textId="77777777" w:rsidR="0016290E" w:rsidRDefault="0016290E" w:rsidP="00EF77F9">
            <w:pPr>
              <w:spacing w:after="0" w:line="240" w:lineRule="auto"/>
              <w:jc w:val="center"/>
              <w:rPr>
                <w:i w:val="0"/>
                <w:sz w:val="22"/>
              </w:rPr>
            </w:pPr>
            <w:r>
              <w:rPr>
                <w:i w:val="0"/>
                <w:sz w:val="22"/>
              </w:rPr>
              <w:t>-</w:t>
            </w:r>
          </w:p>
        </w:tc>
        <w:tc>
          <w:tcPr>
            <w:tcW w:w="360" w:type="dxa"/>
          </w:tcPr>
          <w:p w14:paraId="5861E2CD" w14:textId="77777777" w:rsidR="0016290E" w:rsidRDefault="0016290E" w:rsidP="00EF77F9">
            <w:pPr>
              <w:spacing w:after="0" w:line="240" w:lineRule="auto"/>
              <w:rPr>
                <w:i w:val="0"/>
                <w:sz w:val="22"/>
              </w:rPr>
            </w:pPr>
          </w:p>
        </w:tc>
        <w:tc>
          <w:tcPr>
            <w:tcW w:w="1170" w:type="dxa"/>
          </w:tcPr>
          <w:p w14:paraId="3E46C8A3" w14:textId="77777777" w:rsidR="0016290E" w:rsidRDefault="0016290E" w:rsidP="00EF77F9">
            <w:pPr>
              <w:spacing w:after="0" w:line="240" w:lineRule="auto"/>
              <w:jc w:val="right"/>
              <w:rPr>
                <w:i w:val="0"/>
                <w:sz w:val="22"/>
              </w:rPr>
            </w:pPr>
            <w:r w:rsidRPr="00842A66">
              <w:rPr>
                <w:i w:val="0"/>
                <w:sz w:val="22"/>
              </w:rPr>
              <w:t>X,XXX</w:t>
            </w:r>
          </w:p>
        </w:tc>
      </w:tr>
      <w:tr w:rsidR="0016290E" w14:paraId="72EBE371" w14:textId="77777777" w:rsidTr="00957EF6">
        <w:tc>
          <w:tcPr>
            <w:tcW w:w="4765" w:type="dxa"/>
          </w:tcPr>
          <w:p w14:paraId="5C31425B" w14:textId="77777777" w:rsidR="0016290E" w:rsidRPr="003B09A4" w:rsidRDefault="004A6ABA" w:rsidP="00EF77F9">
            <w:pPr>
              <w:spacing w:after="0" w:line="240" w:lineRule="auto"/>
              <w:rPr>
                <w:i w:val="0"/>
                <w:sz w:val="22"/>
              </w:rPr>
            </w:pPr>
            <w:r>
              <w:rPr>
                <w:i w:val="0"/>
                <w:sz w:val="22"/>
              </w:rPr>
              <w:t>Board-designated capital funds</w:t>
            </w:r>
          </w:p>
        </w:tc>
        <w:tc>
          <w:tcPr>
            <w:tcW w:w="328" w:type="dxa"/>
          </w:tcPr>
          <w:p w14:paraId="68CB85CE" w14:textId="77777777" w:rsidR="0016290E" w:rsidRDefault="0016290E" w:rsidP="00EF77F9">
            <w:pPr>
              <w:spacing w:after="0" w:line="240" w:lineRule="auto"/>
              <w:rPr>
                <w:i w:val="0"/>
                <w:sz w:val="22"/>
              </w:rPr>
            </w:pPr>
          </w:p>
        </w:tc>
        <w:tc>
          <w:tcPr>
            <w:tcW w:w="1710" w:type="dxa"/>
          </w:tcPr>
          <w:p w14:paraId="62D92D7D" w14:textId="77777777" w:rsidR="0016290E" w:rsidRDefault="004A6ABA" w:rsidP="00EF77F9">
            <w:pPr>
              <w:spacing w:after="0" w:line="240" w:lineRule="auto"/>
              <w:jc w:val="right"/>
              <w:rPr>
                <w:i w:val="0"/>
                <w:sz w:val="22"/>
              </w:rPr>
            </w:pPr>
            <w:r>
              <w:rPr>
                <w:i w:val="0"/>
                <w:sz w:val="22"/>
              </w:rPr>
              <w:t>X,XXX</w:t>
            </w:r>
          </w:p>
        </w:tc>
        <w:tc>
          <w:tcPr>
            <w:tcW w:w="328" w:type="dxa"/>
          </w:tcPr>
          <w:p w14:paraId="40B305B4" w14:textId="77777777" w:rsidR="0016290E" w:rsidRDefault="0016290E" w:rsidP="00EF77F9">
            <w:pPr>
              <w:spacing w:after="0" w:line="240" w:lineRule="auto"/>
              <w:rPr>
                <w:i w:val="0"/>
                <w:sz w:val="22"/>
              </w:rPr>
            </w:pPr>
          </w:p>
        </w:tc>
        <w:tc>
          <w:tcPr>
            <w:tcW w:w="1620" w:type="dxa"/>
          </w:tcPr>
          <w:p w14:paraId="2EEE9672" w14:textId="77777777" w:rsidR="0016290E" w:rsidRDefault="004A6ABA" w:rsidP="00EF77F9">
            <w:pPr>
              <w:spacing w:after="0" w:line="240" w:lineRule="auto"/>
              <w:jc w:val="center"/>
              <w:rPr>
                <w:i w:val="0"/>
                <w:sz w:val="22"/>
              </w:rPr>
            </w:pPr>
            <w:r>
              <w:rPr>
                <w:i w:val="0"/>
                <w:sz w:val="22"/>
              </w:rPr>
              <w:t>-</w:t>
            </w:r>
          </w:p>
        </w:tc>
        <w:tc>
          <w:tcPr>
            <w:tcW w:w="360" w:type="dxa"/>
          </w:tcPr>
          <w:p w14:paraId="120E54E8" w14:textId="77777777" w:rsidR="0016290E" w:rsidRDefault="0016290E" w:rsidP="00EF77F9">
            <w:pPr>
              <w:spacing w:after="0" w:line="240" w:lineRule="auto"/>
              <w:rPr>
                <w:i w:val="0"/>
                <w:sz w:val="22"/>
              </w:rPr>
            </w:pPr>
          </w:p>
        </w:tc>
        <w:tc>
          <w:tcPr>
            <w:tcW w:w="1170" w:type="dxa"/>
          </w:tcPr>
          <w:p w14:paraId="4ADBF251" w14:textId="77777777" w:rsidR="0016290E" w:rsidRDefault="004A6ABA" w:rsidP="00EF77F9">
            <w:pPr>
              <w:spacing w:after="0" w:line="240" w:lineRule="auto"/>
              <w:jc w:val="right"/>
              <w:rPr>
                <w:i w:val="0"/>
                <w:sz w:val="22"/>
              </w:rPr>
            </w:pPr>
            <w:r>
              <w:rPr>
                <w:i w:val="0"/>
                <w:sz w:val="22"/>
              </w:rPr>
              <w:t>X,XXX</w:t>
            </w:r>
          </w:p>
        </w:tc>
      </w:tr>
      <w:tr w:rsidR="0016290E" w14:paraId="02BF8EA9" w14:textId="77777777" w:rsidTr="00957EF6">
        <w:tc>
          <w:tcPr>
            <w:tcW w:w="4765" w:type="dxa"/>
          </w:tcPr>
          <w:p w14:paraId="5E8153F8" w14:textId="77777777" w:rsidR="0016290E" w:rsidRDefault="004A6ABA" w:rsidP="00EF77F9">
            <w:pPr>
              <w:spacing w:after="0" w:line="240" w:lineRule="auto"/>
              <w:rPr>
                <w:i w:val="0"/>
                <w:sz w:val="22"/>
              </w:rPr>
            </w:pPr>
            <w:r>
              <w:rPr>
                <w:i w:val="0"/>
                <w:sz w:val="22"/>
              </w:rPr>
              <w:t>Donor-restricted capital funds</w:t>
            </w:r>
          </w:p>
        </w:tc>
        <w:tc>
          <w:tcPr>
            <w:tcW w:w="328" w:type="dxa"/>
          </w:tcPr>
          <w:p w14:paraId="227F3CEB" w14:textId="77777777" w:rsidR="0016290E" w:rsidRDefault="0016290E" w:rsidP="00EF77F9">
            <w:pPr>
              <w:spacing w:after="0" w:line="240" w:lineRule="auto"/>
              <w:rPr>
                <w:i w:val="0"/>
                <w:sz w:val="22"/>
              </w:rPr>
            </w:pPr>
          </w:p>
        </w:tc>
        <w:tc>
          <w:tcPr>
            <w:tcW w:w="1710" w:type="dxa"/>
          </w:tcPr>
          <w:p w14:paraId="0650C576" w14:textId="77777777" w:rsidR="0016290E" w:rsidRDefault="004A6ABA" w:rsidP="00EF77F9">
            <w:pPr>
              <w:spacing w:after="0" w:line="240" w:lineRule="auto"/>
              <w:jc w:val="center"/>
              <w:rPr>
                <w:i w:val="0"/>
                <w:sz w:val="22"/>
              </w:rPr>
            </w:pPr>
            <w:r>
              <w:rPr>
                <w:i w:val="0"/>
                <w:sz w:val="22"/>
              </w:rPr>
              <w:t>-</w:t>
            </w:r>
          </w:p>
        </w:tc>
        <w:tc>
          <w:tcPr>
            <w:tcW w:w="328" w:type="dxa"/>
          </w:tcPr>
          <w:p w14:paraId="63B3FB49" w14:textId="77777777" w:rsidR="0016290E" w:rsidRDefault="0016290E" w:rsidP="00EF77F9">
            <w:pPr>
              <w:spacing w:after="0" w:line="240" w:lineRule="auto"/>
              <w:rPr>
                <w:i w:val="0"/>
                <w:sz w:val="22"/>
              </w:rPr>
            </w:pPr>
          </w:p>
        </w:tc>
        <w:tc>
          <w:tcPr>
            <w:tcW w:w="1620" w:type="dxa"/>
          </w:tcPr>
          <w:p w14:paraId="0ABBFAF0" w14:textId="77777777" w:rsidR="0016290E" w:rsidRDefault="004A6ABA" w:rsidP="00EF77F9">
            <w:pPr>
              <w:spacing w:after="0" w:line="240" w:lineRule="auto"/>
              <w:jc w:val="right"/>
              <w:rPr>
                <w:i w:val="0"/>
                <w:sz w:val="22"/>
              </w:rPr>
            </w:pPr>
            <w:r>
              <w:rPr>
                <w:i w:val="0"/>
                <w:sz w:val="22"/>
              </w:rPr>
              <w:t>X,XXX</w:t>
            </w:r>
          </w:p>
        </w:tc>
        <w:tc>
          <w:tcPr>
            <w:tcW w:w="360" w:type="dxa"/>
          </w:tcPr>
          <w:p w14:paraId="68966D60" w14:textId="77777777" w:rsidR="0016290E" w:rsidRDefault="0016290E" w:rsidP="00EF77F9">
            <w:pPr>
              <w:spacing w:after="0" w:line="240" w:lineRule="auto"/>
              <w:rPr>
                <w:i w:val="0"/>
                <w:sz w:val="22"/>
              </w:rPr>
            </w:pPr>
          </w:p>
        </w:tc>
        <w:tc>
          <w:tcPr>
            <w:tcW w:w="1170" w:type="dxa"/>
          </w:tcPr>
          <w:p w14:paraId="6DEEF1CF" w14:textId="77777777" w:rsidR="0016290E" w:rsidRDefault="0016290E" w:rsidP="00EF77F9">
            <w:pPr>
              <w:spacing w:after="0" w:line="240" w:lineRule="auto"/>
              <w:jc w:val="right"/>
              <w:rPr>
                <w:i w:val="0"/>
                <w:sz w:val="22"/>
              </w:rPr>
            </w:pPr>
            <w:r w:rsidRPr="00842A66">
              <w:rPr>
                <w:i w:val="0"/>
                <w:sz w:val="22"/>
              </w:rPr>
              <w:t>X,XXX</w:t>
            </w:r>
          </w:p>
        </w:tc>
      </w:tr>
      <w:tr w:rsidR="0016290E" w14:paraId="7C89F0F7" w14:textId="77777777" w:rsidTr="00957EF6">
        <w:tc>
          <w:tcPr>
            <w:tcW w:w="4765" w:type="dxa"/>
          </w:tcPr>
          <w:p w14:paraId="09D091A2" w14:textId="77777777" w:rsidR="0016290E" w:rsidRDefault="004A6ABA" w:rsidP="00EF77F9">
            <w:pPr>
              <w:spacing w:after="0" w:line="240" w:lineRule="auto"/>
              <w:rPr>
                <w:i w:val="0"/>
                <w:sz w:val="22"/>
              </w:rPr>
            </w:pPr>
            <w:r>
              <w:rPr>
                <w:i w:val="0"/>
                <w:sz w:val="22"/>
              </w:rPr>
              <w:t>Donor-restricted capital funds, perpetual</w:t>
            </w:r>
            <w:r w:rsidR="0016290E">
              <w:rPr>
                <w:i w:val="0"/>
                <w:sz w:val="22"/>
              </w:rPr>
              <w:t xml:space="preserve"> </w:t>
            </w:r>
          </w:p>
        </w:tc>
        <w:tc>
          <w:tcPr>
            <w:tcW w:w="328" w:type="dxa"/>
            <w:tcBorders>
              <w:bottom w:val="single" w:sz="4" w:space="0" w:color="auto"/>
            </w:tcBorders>
          </w:tcPr>
          <w:p w14:paraId="216FBC16" w14:textId="77777777" w:rsidR="0016290E" w:rsidRDefault="0016290E" w:rsidP="00EF77F9">
            <w:pPr>
              <w:spacing w:after="0" w:line="240" w:lineRule="auto"/>
              <w:rPr>
                <w:i w:val="0"/>
                <w:sz w:val="22"/>
              </w:rPr>
            </w:pPr>
          </w:p>
        </w:tc>
        <w:tc>
          <w:tcPr>
            <w:tcW w:w="1710" w:type="dxa"/>
            <w:tcBorders>
              <w:bottom w:val="single" w:sz="4" w:space="0" w:color="auto"/>
            </w:tcBorders>
          </w:tcPr>
          <w:p w14:paraId="568F665B" w14:textId="77777777" w:rsidR="0016290E" w:rsidRDefault="0016290E" w:rsidP="00EF77F9">
            <w:pPr>
              <w:spacing w:after="0" w:line="240" w:lineRule="auto"/>
              <w:jc w:val="right"/>
              <w:rPr>
                <w:i w:val="0"/>
                <w:sz w:val="22"/>
              </w:rPr>
            </w:pPr>
            <w:r w:rsidRPr="00AD61FB">
              <w:rPr>
                <w:i w:val="0"/>
                <w:sz w:val="22"/>
              </w:rPr>
              <w:t>X,XXX</w:t>
            </w:r>
          </w:p>
        </w:tc>
        <w:tc>
          <w:tcPr>
            <w:tcW w:w="328" w:type="dxa"/>
            <w:tcBorders>
              <w:bottom w:val="single" w:sz="4" w:space="0" w:color="auto"/>
            </w:tcBorders>
          </w:tcPr>
          <w:p w14:paraId="5656A1DD" w14:textId="77777777" w:rsidR="0016290E" w:rsidRDefault="0016290E" w:rsidP="00EF77F9">
            <w:pPr>
              <w:spacing w:after="0" w:line="240" w:lineRule="auto"/>
              <w:rPr>
                <w:i w:val="0"/>
                <w:sz w:val="22"/>
              </w:rPr>
            </w:pPr>
          </w:p>
        </w:tc>
        <w:tc>
          <w:tcPr>
            <w:tcW w:w="1620" w:type="dxa"/>
            <w:tcBorders>
              <w:bottom w:val="single" w:sz="4" w:space="0" w:color="auto"/>
            </w:tcBorders>
          </w:tcPr>
          <w:p w14:paraId="548C738D" w14:textId="77777777" w:rsidR="0016290E" w:rsidRDefault="0016290E" w:rsidP="00EF77F9">
            <w:pPr>
              <w:spacing w:after="0" w:line="240" w:lineRule="auto"/>
              <w:jc w:val="center"/>
              <w:rPr>
                <w:i w:val="0"/>
                <w:sz w:val="22"/>
              </w:rPr>
            </w:pPr>
            <w:r>
              <w:rPr>
                <w:i w:val="0"/>
                <w:sz w:val="22"/>
              </w:rPr>
              <w:t>-</w:t>
            </w:r>
          </w:p>
        </w:tc>
        <w:tc>
          <w:tcPr>
            <w:tcW w:w="360" w:type="dxa"/>
            <w:tcBorders>
              <w:bottom w:val="single" w:sz="4" w:space="0" w:color="auto"/>
            </w:tcBorders>
          </w:tcPr>
          <w:p w14:paraId="2B39C104" w14:textId="77777777" w:rsidR="0016290E" w:rsidRDefault="0016290E" w:rsidP="00EF77F9">
            <w:pPr>
              <w:spacing w:after="0" w:line="240" w:lineRule="auto"/>
              <w:rPr>
                <w:i w:val="0"/>
                <w:sz w:val="22"/>
              </w:rPr>
            </w:pPr>
          </w:p>
        </w:tc>
        <w:tc>
          <w:tcPr>
            <w:tcW w:w="1170" w:type="dxa"/>
            <w:tcBorders>
              <w:bottom w:val="single" w:sz="4" w:space="0" w:color="auto"/>
            </w:tcBorders>
          </w:tcPr>
          <w:p w14:paraId="61AE734B" w14:textId="77777777" w:rsidR="0016290E" w:rsidRDefault="0016290E" w:rsidP="00EF77F9">
            <w:pPr>
              <w:spacing w:after="0" w:line="240" w:lineRule="auto"/>
              <w:jc w:val="right"/>
              <w:rPr>
                <w:i w:val="0"/>
                <w:sz w:val="22"/>
              </w:rPr>
            </w:pPr>
            <w:r w:rsidRPr="00842A66">
              <w:rPr>
                <w:i w:val="0"/>
                <w:sz w:val="22"/>
              </w:rPr>
              <w:t>X,XXX</w:t>
            </w:r>
          </w:p>
        </w:tc>
      </w:tr>
      <w:tr w:rsidR="0016290E" w14:paraId="6563B5C5" w14:textId="77777777" w:rsidTr="00957EF6">
        <w:tc>
          <w:tcPr>
            <w:tcW w:w="4765" w:type="dxa"/>
          </w:tcPr>
          <w:p w14:paraId="52EE2313" w14:textId="77777777" w:rsidR="0016290E" w:rsidRDefault="0016290E" w:rsidP="00EF77F9">
            <w:pPr>
              <w:spacing w:after="0" w:line="240" w:lineRule="auto"/>
              <w:rPr>
                <w:i w:val="0"/>
                <w:sz w:val="22"/>
              </w:rPr>
            </w:pPr>
            <w:r>
              <w:rPr>
                <w:i w:val="0"/>
                <w:sz w:val="22"/>
              </w:rPr>
              <w:t xml:space="preserve">  </w:t>
            </w:r>
            <w:r w:rsidR="004A6ABA">
              <w:rPr>
                <w:i w:val="0"/>
                <w:sz w:val="22"/>
              </w:rPr>
              <w:t>In duration—original gift amount</w:t>
            </w:r>
          </w:p>
        </w:tc>
        <w:tc>
          <w:tcPr>
            <w:tcW w:w="328" w:type="dxa"/>
            <w:tcBorders>
              <w:bottom w:val="single" w:sz="8" w:space="0" w:color="auto"/>
            </w:tcBorders>
          </w:tcPr>
          <w:p w14:paraId="14C466BF" w14:textId="77777777" w:rsidR="0016290E" w:rsidRDefault="0016290E" w:rsidP="00EF77F9">
            <w:pPr>
              <w:spacing w:after="0" w:line="240" w:lineRule="auto"/>
              <w:rPr>
                <w:i w:val="0"/>
                <w:sz w:val="22"/>
              </w:rPr>
            </w:pPr>
          </w:p>
        </w:tc>
        <w:tc>
          <w:tcPr>
            <w:tcW w:w="1710" w:type="dxa"/>
            <w:tcBorders>
              <w:bottom w:val="single" w:sz="8" w:space="0" w:color="auto"/>
            </w:tcBorders>
          </w:tcPr>
          <w:p w14:paraId="4DA674DE" w14:textId="77777777" w:rsidR="0016290E" w:rsidRDefault="0016290E" w:rsidP="00EF77F9">
            <w:pPr>
              <w:spacing w:after="0" w:line="240" w:lineRule="auto"/>
              <w:jc w:val="right"/>
              <w:rPr>
                <w:i w:val="0"/>
                <w:sz w:val="22"/>
              </w:rPr>
            </w:pPr>
            <w:r w:rsidRPr="00AD61FB">
              <w:rPr>
                <w:i w:val="0"/>
                <w:sz w:val="22"/>
              </w:rPr>
              <w:t>X,XXX</w:t>
            </w:r>
          </w:p>
        </w:tc>
        <w:tc>
          <w:tcPr>
            <w:tcW w:w="328" w:type="dxa"/>
            <w:tcBorders>
              <w:bottom w:val="single" w:sz="8" w:space="0" w:color="auto"/>
            </w:tcBorders>
          </w:tcPr>
          <w:p w14:paraId="05DE4D6E" w14:textId="77777777" w:rsidR="0016290E" w:rsidRDefault="0016290E" w:rsidP="00EF77F9">
            <w:pPr>
              <w:spacing w:after="0" w:line="240" w:lineRule="auto"/>
              <w:rPr>
                <w:i w:val="0"/>
                <w:sz w:val="22"/>
              </w:rPr>
            </w:pPr>
          </w:p>
        </w:tc>
        <w:tc>
          <w:tcPr>
            <w:tcW w:w="1620" w:type="dxa"/>
            <w:tcBorders>
              <w:bottom w:val="single" w:sz="8" w:space="0" w:color="auto"/>
            </w:tcBorders>
          </w:tcPr>
          <w:p w14:paraId="3C4D3433" w14:textId="77777777" w:rsidR="0016290E" w:rsidRDefault="0016290E" w:rsidP="00EF77F9">
            <w:pPr>
              <w:spacing w:after="0" w:line="240" w:lineRule="auto"/>
              <w:jc w:val="center"/>
              <w:rPr>
                <w:i w:val="0"/>
                <w:sz w:val="22"/>
              </w:rPr>
            </w:pPr>
            <w:r>
              <w:rPr>
                <w:i w:val="0"/>
                <w:sz w:val="22"/>
              </w:rPr>
              <w:t>-</w:t>
            </w:r>
          </w:p>
        </w:tc>
        <w:tc>
          <w:tcPr>
            <w:tcW w:w="360" w:type="dxa"/>
            <w:tcBorders>
              <w:bottom w:val="single" w:sz="8" w:space="0" w:color="auto"/>
            </w:tcBorders>
          </w:tcPr>
          <w:p w14:paraId="78D86E0D" w14:textId="77777777" w:rsidR="0016290E" w:rsidRDefault="0016290E" w:rsidP="00EF77F9">
            <w:pPr>
              <w:spacing w:after="0" w:line="240" w:lineRule="auto"/>
              <w:rPr>
                <w:i w:val="0"/>
                <w:sz w:val="22"/>
              </w:rPr>
            </w:pPr>
          </w:p>
        </w:tc>
        <w:tc>
          <w:tcPr>
            <w:tcW w:w="1170" w:type="dxa"/>
            <w:tcBorders>
              <w:bottom w:val="single" w:sz="8" w:space="0" w:color="auto"/>
            </w:tcBorders>
          </w:tcPr>
          <w:p w14:paraId="2202EDA6" w14:textId="77777777" w:rsidR="0016290E" w:rsidRDefault="0016290E" w:rsidP="00EF77F9">
            <w:pPr>
              <w:spacing w:after="0" w:line="240" w:lineRule="auto"/>
              <w:jc w:val="right"/>
              <w:rPr>
                <w:i w:val="0"/>
                <w:sz w:val="22"/>
              </w:rPr>
            </w:pPr>
            <w:r w:rsidRPr="00842A66">
              <w:rPr>
                <w:i w:val="0"/>
                <w:sz w:val="22"/>
              </w:rPr>
              <w:t>X,XXX</w:t>
            </w:r>
          </w:p>
        </w:tc>
      </w:tr>
      <w:tr w:rsidR="0016290E" w14:paraId="0096E5F3" w14:textId="77777777" w:rsidTr="00957EF6">
        <w:tc>
          <w:tcPr>
            <w:tcW w:w="4765" w:type="dxa"/>
          </w:tcPr>
          <w:p w14:paraId="3D4136CF" w14:textId="77777777" w:rsidR="0016290E" w:rsidRPr="00957EF6" w:rsidRDefault="0016290E" w:rsidP="00EF77F9">
            <w:pPr>
              <w:spacing w:after="0" w:line="240" w:lineRule="auto"/>
              <w:rPr>
                <w:b/>
                <w:i w:val="0"/>
                <w:sz w:val="22"/>
              </w:rPr>
            </w:pPr>
            <w:r w:rsidRPr="00957EF6">
              <w:rPr>
                <w:b/>
                <w:i w:val="0"/>
                <w:sz w:val="22"/>
              </w:rPr>
              <w:t xml:space="preserve">     Total </w:t>
            </w:r>
            <w:r w:rsidR="004A6ABA" w:rsidRPr="00957EF6">
              <w:rPr>
                <w:b/>
                <w:i w:val="0"/>
                <w:sz w:val="22"/>
              </w:rPr>
              <w:t>endowment net assets</w:t>
            </w:r>
          </w:p>
        </w:tc>
        <w:tc>
          <w:tcPr>
            <w:tcW w:w="328" w:type="dxa"/>
            <w:tcBorders>
              <w:top w:val="single" w:sz="8" w:space="0" w:color="auto"/>
              <w:bottom w:val="double" w:sz="12" w:space="0" w:color="auto"/>
            </w:tcBorders>
          </w:tcPr>
          <w:p w14:paraId="09E080CA" w14:textId="77777777" w:rsidR="0016290E" w:rsidRPr="00957EF6" w:rsidRDefault="004A6ABA" w:rsidP="00EF77F9">
            <w:pPr>
              <w:spacing w:after="0" w:line="240" w:lineRule="auto"/>
              <w:rPr>
                <w:b/>
                <w:i w:val="0"/>
                <w:sz w:val="22"/>
              </w:rPr>
            </w:pPr>
            <w:r w:rsidRPr="00957EF6">
              <w:rPr>
                <w:b/>
                <w:i w:val="0"/>
                <w:sz w:val="22"/>
              </w:rPr>
              <w:t>$</w:t>
            </w:r>
          </w:p>
        </w:tc>
        <w:tc>
          <w:tcPr>
            <w:tcW w:w="1710" w:type="dxa"/>
            <w:tcBorders>
              <w:top w:val="single" w:sz="8" w:space="0" w:color="auto"/>
              <w:bottom w:val="double" w:sz="12" w:space="0" w:color="auto"/>
            </w:tcBorders>
          </w:tcPr>
          <w:p w14:paraId="04B973D8" w14:textId="77777777" w:rsidR="0016290E" w:rsidRPr="00957EF6" w:rsidRDefault="0016290E" w:rsidP="00EF77F9">
            <w:pPr>
              <w:spacing w:after="0" w:line="240" w:lineRule="auto"/>
              <w:jc w:val="right"/>
              <w:rPr>
                <w:b/>
                <w:i w:val="0"/>
                <w:sz w:val="22"/>
              </w:rPr>
            </w:pPr>
            <w:r w:rsidRPr="00957EF6">
              <w:rPr>
                <w:b/>
                <w:i w:val="0"/>
                <w:sz w:val="22"/>
              </w:rPr>
              <w:t>X,XXX</w:t>
            </w:r>
          </w:p>
        </w:tc>
        <w:tc>
          <w:tcPr>
            <w:tcW w:w="328" w:type="dxa"/>
            <w:tcBorders>
              <w:top w:val="single" w:sz="8" w:space="0" w:color="auto"/>
              <w:bottom w:val="double" w:sz="12" w:space="0" w:color="auto"/>
            </w:tcBorders>
          </w:tcPr>
          <w:p w14:paraId="599DCA42" w14:textId="77777777" w:rsidR="0016290E" w:rsidRPr="00957EF6" w:rsidRDefault="004A6ABA" w:rsidP="00EF77F9">
            <w:pPr>
              <w:spacing w:after="0" w:line="240" w:lineRule="auto"/>
              <w:rPr>
                <w:b/>
                <w:i w:val="0"/>
                <w:sz w:val="22"/>
              </w:rPr>
            </w:pPr>
            <w:r w:rsidRPr="00957EF6">
              <w:rPr>
                <w:b/>
                <w:i w:val="0"/>
                <w:sz w:val="22"/>
              </w:rPr>
              <w:t>$</w:t>
            </w:r>
          </w:p>
        </w:tc>
        <w:tc>
          <w:tcPr>
            <w:tcW w:w="1620" w:type="dxa"/>
            <w:tcBorders>
              <w:top w:val="single" w:sz="8" w:space="0" w:color="auto"/>
              <w:bottom w:val="double" w:sz="12" w:space="0" w:color="auto"/>
            </w:tcBorders>
          </w:tcPr>
          <w:p w14:paraId="156526F0" w14:textId="77777777" w:rsidR="0016290E" w:rsidRPr="00957EF6" w:rsidRDefault="0003020F" w:rsidP="00EF77F9">
            <w:pPr>
              <w:spacing w:after="0" w:line="240" w:lineRule="auto"/>
              <w:jc w:val="right"/>
              <w:rPr>
                <w:b/>
                <w:i w:val="0"/>
                <w:sz w:val="22"/>
              </w:rPr>
            </w:pPr>
            <w:r>
              <w:rPr>
                <w:b/>
                <w:i w:val="0"/>
                <w:sz w:val="22"/>
              </w:rPr>
              <w:t>X,XXX</w:t>
            </w:r>
          </w:p>
        </w:tc>
        <w:tc>
          <w:tcPr>
            <w:tcW w:w="360" w:type="dxa"/>
            <w:tcBorders>
              <w:top w:val="single" w:sz="8" w:space="0" w:color="auto"/>
              <w:bottom w:val="double" w:sz="12" w:space="0" w:color="auto"/>
            </w:tcBorders>
          </w:tcPr>
          <w:p w14:paraId="64937A4F" w14:textId="77777777" w:rsidR="0016290E" w:rsidRPr="00957EF6" w:rsidRDefault="004A6ABA" w:rsidP="00EF77F9">
            <w:pPr>
              <w:spacing w:after="0" w:line="240" w:lineRule="auto"/>
              <w:rPr>
                <w:b/>
                <w:i w:val="0"/>
                <w:sz w:val="22"/>
              </w:rPr>
            </w:pPr>
            <w:r w:rsidRPr="00957EF6">
              <w:rPr>
                <w:b/>
                <w:i w:val="0"/>
                <w:sz w:val="22"/>
              </w:rPr>
              <w:t>$</w:t>
            </w:r>
          </w:p>
        </w:tc>
        <w:tc>
          <w:tcPr>
            <w:tcW w:w="1170" w:type="dxa"/>
            <w:tcBorders>
              <w:top w:val="single" w:sz="8" w:space="0" w:color="auto"/>
              <w:bottom w:val="double" w:sz="12" w:space="0" w:color="auto"/>
            </w:tcBorders>
          </w:tcPr>
          <w:p w14:paraId="08C82097" w14:textId="77777777" w:rsidR="0016290E" w:rsidRPr="00957EF6" w:rsidRDefault="0016290E" w:rsidP="00EF77F9">
            <w:pPr>
              <w:spacing w:after="0" w:line="240" w:lineRule="auto"/>
              <w:jc w:val="right"/>
              <w:rPr>
                <w:b/>
                <w:i w:val="0"/>
                <w:sz w:val="22"/>
              </w:rPr>
            </w:pPr>
            <w:r w:rsidRPr="00957EF6">
              <w:rPr>
                <w:b/>
                <w:i w:val="0"/>
                <w:sz w:val="22"/>
              </w:rPr>
              <w:t>X,XXX</w:t>
            </w:r>
          </w:p>
        </w:tc>
      </w:tr>
    </w:tbl>
    <w:p w14:paraId="38004B62" w14:textId="77777777" w:rsidR="00F26113" w:rsidRPr="00741AF2" w:rsidRDefault="00F26113" w:rsidP="00EF77F9">
      <w:pPr>
        <w:spacing w:after="0" w:line="240" w:lineRule="auto"/>
        <w:jc w:val="both"/>
        <w:rPr>
          <w:rFonts w:ascii="Times New Roman" w:hAnsi="Times New Roman"/>
          <w:i w:val="0"/>
          <w:sz w:val="22"/>
        </w:rPr>
      </w:pPr>
    </w:p>
    <w:p w14:paraId="7E58B99A" w14:textId="37B3B599" w:rsidR="004A451E" w:rsidRDefault="00BE2476" w:rsidP="00EF77F9">
      <w:pPr>
        <w:spacing w:after="0" w:line="240" w:lineRule="auto"/>
        <w:rPr>
          <w:i w:val="0"/>
          <w:sz w:val="22"/>
        </w:rPr>
      </w:pPr>
      <w:r>
        <w:rPr>
          <w:i w:val="0"/>
          <w:sz w:val="22"/>
        </w:rPr>
        <w:t xml:space="preserve">Changes in </w:t>
      </w:r>
      <w:r w:rsidR="004A451E">
        <w:rPr>
          <w:i w:val="0"/>
          <w:sz w:val="22"/>
        </w:rPr>
        <w:t xml:space="preserve">endowment </w:t>
      </w:r>
      <w:r>
        <w:rPr>
          <w:i w:val="0"/>
          <w:sz w:val="22"/>
        </w:rPr>
        <w:t>net assets</w:t>
      </w:r>
      <w:r w:rsidR="004A451E">
        <w:rPr>
          <w:i w:val="0"/>
          <w:sz w:val="22"/>
        </w:rPr>
        <w:t xml:space="preserve"> for the year ended December 31, </w:t>
      </w:r>
      <w:r w:rsidR="001409A7">
        <w:rPr>
          <w:i w:val="0"/>
          <w:sz w:val="22"/>
        </w:rPr>
        <w:t>20</w:t>
      </w:r>
      <w:r w:rsidR="00FC693F">
        <w:rPr>
          <w:i w:val="0"/>
          <w:sz w:val="22"/>
        </w:rPr>
        <w:t>X</w:t>
      </w:r>
      <w:r w:rsidR="00510CC3">
        <w:rPr>
          <w:i w:val="0"/>
          <w:sz w:val="22"/>
        </w:rPr>
        <w:t>3</w:t>
      </w:r>
      <w:r w:rsidR="00721B8D">
        <w:rPr>
          <w:i w:val="0"/>
          <w:sz w:val="22"/>
        </w:rPr>
        <w:t>:</w:t>
      </w:r>
    </w:p>
    <w:p w14:paraId="2CD54DCB" w14:textId="77777777" w:rsidR="00BE2476" w:rsidRDefault="00BE2476" w:rsidP="00EF77F9">
      <w:pPr>
        <w:spacing w:after="0" w:line="240" w:lineRule="auto"/>
        <w:rPr>
          <w:i w:val="0"/>
          <w:sz w:val="22"/>
        </w:rPr>
      </w:pPr>
    </w:p>
    <w:tbl>
      <w:tblPr>
        <w:tblStyle w:val="TableGrid"/>
        <w:tblW w:w="0" w:type="auto"/>
        <w:tblLook w:val="04A0" w:firstRow="1" w:lastRow="0" w:firstColumn="1" w:lastColumn="0" w:noHBand="0" w:noVBand="1"/>
      </w:tblPr>
      <w:tblGrid>
        <w:gridCol w:w="4765"/>
        <w:gridCol w:w="328"/>
        <w:gridCol w:w="1710"/>
        <w:gridCol w:w="328"/>
        <w:gridCol w:w="1620"/>
        <w:gridCol w:w="360"/>
        <w:gridCol w:w="1170"/>
      </w:tblGrid>
      <w:tr w:rsidR="004A451E" w14:paraId="24912FCE" w14:textId="77777777" w:rsidTr="00A26D2E">
        <w:tc>
          <w:tcPr>
            <w:tcW w:w="4765" w:type="dxa"/>
          </w:tcPr>
          <w:p w14:paraId="0E164089" w14:textId="77777777" w:rsidR="004A451E" w:rsidRDefault="004A451E" w:rsidP="00EF77F9">
            <w:pPr>
              <w:spacing w:after="0" w:line="240" w:lineRule="auto"/>
              <w:rPr>
                <w:i w:val="0"/>
                <w:sz w:val="22"/>
              </w:rPr>
            </w:pPr>
          </w:p>
        </w:tc>
        <w:tc>
          <w:tcPr>
            <w:tcW w:w="5516" w:type="dxa"/>
            <w:gridSpan w:val="6"/>
            <w:tcBorders>
              <w:bottom w:val="single" w:sz="4" w:space="0" w:color="auto"/>
            </w:tcBorders>
          </w:tcPr>
          <w:p w14:paraId="06B68ECE" w14:textId="76A9DD47" w:rsidR="004A451E" w:rsidRPr="00C6703D" w:rsidRDefault="004A451E" w:rsidP="00EF77F9">
            <w:pPr>
              <w:spacing w:after="0" w:line="240" w:lineRule="auto"/>
              <w:jc w:val="center"/>
              <w:rPr>
                <w:b/>
                <w:bCs/>
                <w:i w:val="0"/>
                <w:sz w:val="22"/>
              </w:rPr>
            </w:pPr>
            <w:r w:rsidRPr="00C6703D">
              <w:rPr>
                <w:b/>
                <w:bCs/>
                <w:i w:val="0"/>
                <w:sz w:val="22"/>
              </w:rPr>
              <w:t>20</w:t>
            </w:r>
            <w:r w:rsidR="0051518B">
              <w:rPr>
                <w:b/>
                <w:bCs/>
                <w:i w:val="0"/>
                <w:sz w:val="22"/>
              </w:rPr>
              <w:t>X</w:t>
            </w:r>
            <w:r w:rsidR="00510CC3" w:rsidRPr="00C6703D">
              <w:rPr>
                <w:b/>
                <w:bCs/>
                <w:i w:val="0"/>
                <w:sz w:val="22"/>
              </w:rPr>
              <w:t>3</w:t>
            </w:r>
          </w:p>
        </w:tc>
      </w:tr>
      <w:tr w:rsidR="004A451E" w14:paraId="6E797CCB" w14:textId="77777777" w:rsidTr="00A26D2E">
        <w:tc>
          <w:tcPr>
            <w:tcW w:w="4765" w:type="dxa"/>
          </w:tcPr>
          <w:p w14:paraId="70E3C9CD" w14:textId="77777777" w:rsidR="004A451E" w:rsidRDefault="004A451E" w:rsidP="00EF77F9">
            <w:pPr>
              <w:spacing w:after="0" w:line="240" w:lineRule="auto"/>
              <w:rPr>
                <w:i w:val="0"/>
                <w:sz w:val="22"/>
              </w:rPr>
            </w:pPr>
          </w:p>
        </w:tc>
        <w:tc>
          <w:tcPr>
            <w:tcW w:w="328" w:type="dxa"/>
            <w:tcBorders>
              <w:bottom w:val="single" w:sz="4" w:space="0" w:color="auto"/>
            </w:tcBorders>
          </w:tcPr>
          <w:p w14:paraId="6DC1A0C0" w14:textId="77777777" w:rsidR="004A451E" w:rsidRDefault="004A451E" w:rsidP="00EF77F9">
            <w:pPr>
              <w:spacing w:after="0" w:line="240" w:lineRule="auto"/>
              <w:jc w:val="center"/>
              <w:rPr>
                <w:i w:val="0"/>
                <w:sz w:val="22"/>
              </w:rPr>
            </w:pPr>
          </w:p>
        </w:tc>
        <w:tc>
          <w:tcPr>
            <w:tcW w:w="1710" w:type="dxa"/>
            <w:tcBorders>
              <w:bottom w:val="single" w:sz="4" w:space="0" w:color="auto"/>
            </w:tcBorders>
          </w:tcPr>
          <w:p w14:paraId="3840D984" w14:textId="77777777" w:rsidR="004A451E" w:rsidRDefault="004A451E" w:rsidP="00EF77F9">
            <w:pPr>
              <w:spacing w:after="0" w:line="240" w:lineRule="auto"/>
              <w:jc w:val="center"/>
              <w:rPr>
                <w:i w:val="0"/>
                <w:sz w:val="22"/>
              </w:rPr>
            </w:pPr>
            <w:r>
              <w:rPr>
                <w:i w:val="0"/>
                <w:sz w:val="22"/>
              </w:rPr>
              <w:t>Without Donor</w:t>
            </w:r>
          </w:p>
        </w:tc>
        <w:tc>
          <w:tcPr>
            <w:tcW w:w="328" w:type="dxa"/>
            <w:tcBorders>
              <w:bottom w:val="single" w:sz="4" w:space="0" w:color="auto"/>
            </w:tcBorders>
          </w:tcPr>
          <w:p w14:paraId="2AE568DB" w14:textId="77777777" w:rsidR="004A451E" w:rsidRDefault="004A451E" w:rsidP="00EF77F9">
            <w:pPr>
              <w:spacing w:after="0" w:line="240" w:lineRule="auto"/>
              <w:jc w:val="center"/>
              <w:rPr>
                <w:i w:val="0"/>
                <w:sz w:val="22"/>
              </w:rPr>
            </w:pPr>
          </w:p>
        </w:tc>
        <w:tc>
          <w:tcPr>
            <w:tcW w:w="1620" w:type="dxa"/>
            <w:tcBorders>
              <w:bottom w:val="single" w:sz="4" w:space="0" w:color="auto"/>
            </w:tcBorders>
          </w:tcPr>
          <w:p w14:paraId="3DF47379" w14:textId="77777777" w:rsidR="004A451E" w:rsidRDefault="004A451E" w:rsidP="00EF77F9">
            <w:pPr>
              <w:spacing w:after="0" w:line="240" w:lineRule="auto"/>
              <w:jc w:val="center"/>
              <w:rPr>
                <w:i w:val="0"/>
                <w:sz w:val="22"/>
              </w:rPr>
            </w:pPr>
            <w:r>
              <w:rPr>
                <w:i w:val="0"/>
                <w:sz w:val="22"/>
              </w:rPr>
              <w:t>With Donor</w:t>
            </w:r>
          </w:p>
        </w:tc>
        <w:tc>
          <w:tcPr>
            <w:tcW w:w="360" w:type="dxa"/>
            <w:tcBorders>
              <w:bottom w:val="single" w:sz="4" w:space="0" w:color="auto"/>
            </w:tcBorders>
          </w:tcPr>
          <w:p w14:paraId="65FEC198" w14:textId="77777777" w:rsidR="004A451E" w:rsidRDefault="004A451E" w:rsidP="00EF77F9">
            <w:pPr>
              <w:spacing w:after="0" w:line="240" w:lineRule="auto"/>
              <w:jc w:val="center"/>
              <w:rPr>
                <w:i w:val="0"/>
                <w:sz w:val="22"/>
              </w:rPr>
            </w:pPr>
          </w:p>
        </w:tc>
        <w:tc>
          <w:tcPr>
            <w:tcW w:w="1170" w:type="dxa"/>
            <w:tcBorders>
              <w:bottom w:val="single" w:sz="4" w:space="0" w:color="auto"/>
            </w:tcBorders>
          </w:tcPr>
          <w:p w14:paraId="7955DFD9" w14:textId="77777777" w:rsidR="004A451E" w:rsidRDefault="004A451E" w:rsidP="00EF77F9">
            <w:pPr>
              <w:spacing w:after="0" w:line="240" w:lineRule="auto"/>
              <w:jc w:val="center"/>
              <w:rPr>
                <w:i w:val="0"/>
                <w:sz w:val="22"/>
              </w:rPr>
            </w:pPr>
            <w:r>
              <w:rPr>
                <w:i w:val="0"/>
                <w:sz w:val="22"/>
              </w:rPr>
              <w:t>Total</w:t>
            </w:r>
          </w:p>
        </w:tc>
      </w:tr>
      <w:tr w:rsidR="004A451E" w14:paraId="586401B0" w14:textId="77777777" w:rsidTr="00A26D2E">
        <w:tc>
          <w:tcPr>
            <w:tcW w:w="4765" w:type="dxa"/>
          </w:tcPr>
          <w:p w14:paraId="45B5666A" w14:textId="77777777" w:rsidR="004A451E" w:rsidRDefault="004A451E" w:rsidP="00EF77F9">
            <w:pPr>
              <w:spacing w:after="0" w:line="240" w:lineRule="auto"/>
              <w:rPr>
                <w:i w:val="0"/>
                <w:sz w:val="22"/>
              </w:rPr>
            </w:pPr>
          </w:p>
        </w:tc>
        <w:tc>
          <w:tcPr>
            <w:tcW w:w="328" w:type="dxa"/>
            <w:tcBorders>
              <w:bottom w:val="single" w:sz="12" w:space="0" w:color="auto"/>
            </w:tcBorders>
          </w:tcPr>
          <w:p w14:paraId="5B26D549" w14:textId="77777777" w:rsidR="004A451E" w:rsidRDefault="004A451E" w:rsidP="00EF77F9">
            <w:pPr>
              <w:spacing w:after="0" w:line="240" w:lineRule="auto"/>
              <w:jc w:val="center"/>
              <w:rPr>
                <w:i w:val="0"/>
                <w:sz w:val="22"/>
              </w:rPr>
            </w:pPr>
          </w:p>
        </w:tc>
        <w:tc>
          <w:tcPr>
            <w:tcW w:w="1710" w:type="dxa"/>
            <w:tcBorders>
              <w:bottom w:val="single" w:sz="12" w:space="0" w:color="auto"/>
            </w:tcBorders>
          </w:tcPr>
          <w:p w14:paraId="7BD1371E" w14:textId="77777777" w:rsidR="004A451E" w:rsidRDefault="004A451E" w:rsidP="00EF77F9">
            <w:pPr>
              <w:spacing w:after="0" w:line="240" w:lineRule="auto"/>
              <w:jc w:val="center"/>
              <w:rPr>
                <w:i w:val="0"/>
                <w:sz w:val="22"/>
              </w:rPr>
            </w:pPr>
            <w:r>
              <w:rPr>
                <w:i w:val="0"/>
                <w:sz w:val="22"/>
              </w:rPr>
              <w:t>Restrictions</w:t>
            </w:r>
          </w:p>
        </w:tc>
        <w:tc>
          <w:tcPr>
            <w:tcW w:w="328" w:type="dxa"/>
            <w:tcBorders>
              <w:bottom w:val="single" w:sz="12" w:space="0" w:color="auto"/>
            </w:tcBorders>
          </w:tcPr>
          <w:p w14:paraId="243C85CB" w14:textId="77777777" w:rsidR="004A451E" w:rsidRDefault="004A451E" w:rsidP="00EF77F9">
            <w:pPr>
              <w:spacing w:after="0" w:line="240" w:lineRule="auto"/>
              <w:jc w:val="center"/>
              <w:rPr>
                <w:i w:val="0"/>
                <w:sz w:val="22"/>
              </w:rPr>
            </w:pPr>
          </w:p>
        </w:tc>
        <w:tc>
          <w:tcPr>
            <w:tcW w:w="1620" w:type="dxa"/>
            <w:tcBorders>
              <w:bottom w:val="single" w:sz="12" w:space="0" w:color="auto"/>
            </w:tcBorders>
          </w:tcPr>
          <w:p w14:paraId="40E57504" w14:textId="77777777" w:rsidR="004A451E" w:rsidRDefault="004A451E" w:rsidP="00EF77F9">
            <w:pPr>
              <w:spacing w:after="0" w:line="240" w:lineRule="auto"/>
              <w:jc w:val="center"/>
              <w:rPr>
                <w:i w:val="0"/>
                <w:sz w:val="22"/>
              </w:rPr>
            </w:pPr>
            <w:r>
              <w:rPr>
                <w:i w:val="0"/>
                <w:sz w:val="22"/>
              </w:rPr>
              <w:t>Restrictions</w:t>
            </w:r>
          </w:p>
        </w:tc>
        <w:tc>
          <w:tcPr>
            <w:tcW w:w="360" w:type="dxa"/>
            <w:tcBorders>
              <w:bottom w:val="single" w:sz="12" w:space="0" w:color="auto"/>
            </w:tcBorders>
          </w:tcPr>
          <w:p w14:paraId="3DC7041A" w14:textId="77777777" w:rsidR="004A451E" w:rsidRDefault="004A451E" w:rsidP="00EF77F9">
            <w:pPr>
              <w:spacing w:after="0" w:line="240" w:lineRule="auto"/>
              <w:jc w:val="center"/>
              <w:rPr>
                <w:i w:val="0"/>
                <w:sz w:val="22"/>
              </w:rPr>
            </w:pPr>
          </w:p>
        </w:tc>
        <w:tc>
          <w:tcPr>
            <w:tcW w:w="1170" w:type="dxa"/>
            <w:tcBorders>
              <w:bottom w:val="single" w:sz="12" w:space="0" w:color="auto"/>
            </w:tcBorders>
          </w:tcPr>
          <w:p w14:paraId="16F537A2" w14:textId="77777777" w:rsidR="004A451E" w:rsidRDefault="004A451E" w:rsidP="00EF77F9">
            <w:pPr>
              <w:spacing w:after="0" w:line="240" w:lineRule="auto"/>
              <w:jc w:val="center"/>
              <w:rPr>
                <w:i w:val="0"/>
                <w:sz w:val="22"/>
              </w:rPr>
            </w:pPr>
          </w:p>
        </w:tc>
      </w:tr>
      <w:tr w:rsidR="004A451E" w14:paraId="744174C8" w14:textId="77777777" w:rsidTr="00A26D2E">
        <w:tc>
          <w:tcPr>
            <w:tcW w:w="4765" w:type="dxa"/>
          </w:tcPr>
          <w:p w14:paraId="0FA1B3DA" w14:textId="77777777" w:rsidR="004A451E" w:rsidRDefault="00F774AA" w:rsidP="00EF77F9">
            <w:pPr>
              <w:spacing w:after="0" w:line="240" w:lineRule="auto"/>
              <w:rPr>
                <w:i w:val="0"/>
                <w:sz w:val="22"/>
              </w:rPr>
            </w:pPr>
            <w:r>
              <w:rPr>
                <w:i w:val="0"/>
                <w:sz w:val="22"/>
              </w:rPr>
              <w:t>Endowment net assets—beginning of year</w:t>
            </w:r>
          </w:p>
        </w:tc>
        <w:tc>
          <w:tcPr>
            <w:tcW w:w="328" w:type="dxa"/>
            <w:tcBorders>
              <w:top w:val="single" w:sz="12" w:space="0" w:color="auto"/>
            </w:tcBorders>
          </w:tcPr>
          <w:p w14:paraId="497D6FC9" w14:textId="77777777" w:rsidR="004A451E" w:rsidRDefault="00F774AA" w:rsidP="00EF77F9">
            <w:pPr>
              <w:spacing w:after="0" w:line="240" w:lineRule="auto"/>
              <w:rPr>
                <w:i w:val="0"/>
                <w:sz w:val="22"/>
              </w:rPr>
            </w:pPr>
            <w:r w:rsidRPr="00F774AA">
              <w:rPr>
                <w:i w:val="0"/>
                <w:sz w:val="22"/>
              </w:rPr>
              <w:t>$</w:t>
            </w:r>
          </w:p>
        </w:tc>
        <w:tc>
          <w:tcPr>
            <w:tcW w:w="1710" w:type="dxa"/>
            <w:tcBorders>
              <w:top w:val="single" w:sz="12" w:space="0" w:color="auto"/>
            </w:tcBorders>
          </w:tcPr>
          <w:p w14:paraId="6C3657B2" w14:textId="77777777" w:rsidR="004A451E" w:rsidRDefault="00F774AA" w:rsidP="00EF77F9">
            <w:pPr>
              <w:spacing w:after="0" w:line="240" w:lineRule="auto"/>
              <w:jc w:val="right"/>
              <w:rPr>
                <w:i w:val="0"/>
                <w:sz w:val="22"/>
              </w:rPr>
            </w:pPr>
            <w:r>
              <w:rPr>
                <w:i w:val="0"/>
                <w:sz w:val="22"/>
              </w:rPr>
              <w:t>X,XXX</w:t>
            </w:r>
          </w:p>
        </w:tc>
        <w:tc>
          <w:tcPr>
            <w:tcW w:w="328" w:type="dxa"/>
            <w:tcBorders>
              <w:top w:val="single" w:sz="12" w:space="0" w:color="auto"/>
            </w:tcBorders>
          </w:tcPr>
          <w:p w14:paraId="7BCF3428" w14:textId="77777777" w:rsidR="004A451E" w:rsidRDefault="00F774AA" w:rsidP="00EF77F9">
            <w:pPr>
              <w:spacing w:after="0" w:line="240" w:lineRule="auto"/>
              <w:rPr>
                <w:i w:val="0"/>
                <w:sz w:val="22"/>
              </w:rPr>
            </w:pPr>
            <w:r w:rsidRPr="00F774AA">
              <w:rPr>
                <w:i w:val="0"/>
                <w:sz w:val="22"/>
              </w:rPr>
              <w:t>$</w:t>
            </w:r>
          </w:p>
        </w:tc>
        <w:tc>
          <w:tcPr>
            <w:tcW w:w="1620" w:type="dxa"/>
            <w:tcBorders>
              <w:top w:val="single" w:sz="12" w:space="0" w:color="auto"/>
            </w:tcBorders>
          </w:tcPr>
          <w:p w14:paraId="5710E355" w14:textId="77777777" w:rsidR="004A451E" w:rsidRDefault="00F774AA" w:rsidP="00EF77F9">
            <w:pPr>
              <w:spacing w:after="0" w:line="240" w:lineRule="auto"/>
              <w:jc w:val="right"/>
              <w:rPr>
                <w:i w:val="0"/>
                <w:sz w:val="22"/>
              </w:rPr>
            </w:pPr>
            <w:r>
              <w:rPr>
                <w:i w:val="0"/>
                <w:sz w:val="22"/>
              </w:rPr>
              <w:t>X,XXX</w:t>
            </w:r>
          </w:p>
        </w:tc>
        <w:tc>
          <w:tcPr>
            <w:tcW w:w="360" w:type="dxa"/>
            <w:tcBorders>
              <w:top w:val="single" w:sz="12" w:space="0" w:color="auto"/>
            </w:tcBorders>
          </w:tcPr>
          <w:p w14:paraId="3DEE1702" w14:textId="77777777" w:rsidR="004A451E" w:rsidRDefault="00F774AA" w:rsidP="00EF77F9">
            <w:pPr>
              <w:spacing w:after="0" w:line="240" w:lineRule="auto"/>
              <w:rPr>
                <w:i w:val="0"/>
                <w:sz w:val="22"/>
              </w:rPr>
            </w:pPr>
            <w:r w:rsidRPr="00F774AA">
              <w:rPr>
                <w:i w:val="0"/>
                <w:sz w:val="22"/>
              </w:rPr>
              <w:t>$</w:t>
            </w:r>
          </w:p>
        </w:tc>
        <w:tc>
          <w:tcPr>
            <w:tcW w:w="1170" w:type="dxa"/>
            <w:tcBorders>
              <w:top w:val="single" w:sz="12" w:space="0" w:color="auto"/>
            </w:tcBorders>
          </w:tcPr>
          <w:p w14:paraId="71F58D7A" w14:textId="77777777" w:rsidR="004A451E" w:rsidRDefault="00F774AA" w:rsidP="00EF77F9">
            <w:pPr>
              <w:spacing w:after="0" w:line="240" w:lineRule="auto"/>
              <w:jc w:val="right"/>
              <w:rPr>
                <w:i w:val="0"/>
                <w:sz w:val="22"/>
              </w:rPr>
            </w:pPr>
            <w:r>
              <w:rPr>
                <w:i w:val="0"/>
                <w:sz w:val="22"/>
              </w:rPr>
              <w:t>X,XXX</w:t>
            </w:r>
          </w:p>
        </w:tc>
      </w:tr>
      <w:tr w:rsidR="004A451E" w14:paraId="0CD13464" w14:textId="77777777" w:rsidTr="00A26D2E">
        <w:tc>
          <w:tcPr>
            <w:tcW w:w="4765" w:type="dxa"/>
          </w:tcPr>
          <w:p w14:paraId="0E2A196A" w14:textId="77777777" w:rsidR="004A451E" w:rsidRDefault="0003020F" w:rsidP="00EF77F9">
            <w:pPr>
              <w:spacing w:after="0" w:line="240" w:lineRule="auto"/>
              <w:rPr>
                <w:i w:val="0"/>
                <w:sz w:val="22"/>
              </w:rPr>
            </w:pPr>
            <w:r>
              <w:rPr>
                <w:i w:val="0"/>
                <w:sz w:val="22"/>
              </w:rPr>
              <w:t>Investment return:</w:t>
            </w:r>
          </w:p>
        </w:tc>
        <w:tc>
          <w:tcPr>
            <w:tcW w:w="328" w:type="dxa"/>
          </w:tcPr>
          <w:p w14:paraId="001DBB9F" w14:textId="77777777" w:rsidR="004A451E" w:rsidRDefault="004A451E" w:rsidP="00EF77F9">
            <w:pPr>
              <w:spacing w:after="0" w:line="240" w:lineRule="auto"/>
              <w:rPr>
                <w:i w:val="0"/>
                <w:sz w:val="22"/>
              </w:rPr>
            </w:pPr>
          </w:p>
        </w:tc>
        <w:tc>
          <w:tcPr>
            <w:tcW w:w="1710" w:type="dxa"/>
          </w:tcPr>
          <w:p w14:paraId="0FB37A83" w14:textId="77777777" w:rsidR="004A451E" w:rsidRDefault="004A451E" w:rsidP="00EF77F9">
            <w:pPr>
              <w:spacing w:after="0" w:line="240" w:lineRule="auto"/>
              <w:jc w:val="center"/>
              <w:rPr>
                <w:i w:val="0"/>
                <w:sz w:val="22"/>
              </w:rPr>
            </w:pPr>
          </w:p>
        </w:tc>
        <w:tc>
          <w:tcPr>
            <w:tcW w:w="328" w:type="dxa"/>
          </w:tcPr>
          <w:p w14:paraId="736FAC76" w14:textId="77777777" w:rsidR="004A451E" w:rsidRDefault="004A451E" w:rsidP="00EF77F9">
            <w:pPr>
              <w:spacing w:after="0" w:line="240" w:lineRule="auto"/>
              <w:rPr>
                <w:i w:val="0"/>
                <w:sz w:val="22"/>
              </w:rPr>
            </w:pPr>
          </w:p>
        </w:tc>
        <w:tc>
          <w:tcPr>
            <w:tcW w:w="1620" w:type="dxa"/>
          </w:tcPr>
          <w:p w14:paraId="1E380DE8" w14:textId="77777777" w:rsidR="004A451E" w:rsidRDefault="004A451E" w:rsidP="00EF77F9">
            <w:pPr>
              <w:spacing w:after="0" w:line="240" w:lineRule="auto"/>
              <w:jc w:val="right"/>
              <w:rPr>
                <w:i w:val="0"/>
                <w:sz w:val="22"/>
              </w:rPr>
            </w:pPr>
          </w:p>
        </w:tc>
        <w:tc>
          <w:tcPr>
            <w:tcW w:w="360" w:type="dxa"/>
          </w:tcPr>
          <w:p w14:paraId="677A3DA4" w14:textId="77777777" w:rsidR="004A451E" w:rsidRDefault="004A451E" w:rsidP="00EF77F9">
            <w:pPr>
              <w:spacing w:after="0" w:line="240" w:lineRule="auto"/>
              <w:rPr>
                <w:i w:val="0"/>
                <w:sz w:val="22"/>
              </w:rPr>
            </w:pPr>
          </w:p>
        </w:tc>
        <w:tc>
          <w:tcPr>
            <w:tcW w:w="1170" w:type="dxa"/>
          </w:tcPr>
          <w:p w14:paraId="579BBDE7" w14:textId="77777777" w:rsidR="004A451E" w:rsidRDefault="004A451E" w:rsidP="00EF77F9">
            <w:pPr>
              <w:spacing w:after="0" w:line="240" w:lineRule="auto"/>
              <w:jc w:val="right"/>
              <w:rPr>
                <w:i w:val="0"/>
                <w:sz w:val="22"/>
              </w:rPr>
            </w:pPr>
          </w:p>
        </w:tc>
      </w:tr>
      <w:tr w:rsidR="004A451E" w14:paraId="45058DBE" w14:textId="77777777" w:rsidTr="00A26D2E">
        <w:tc>
          <w:tcPr>
            <w:tcW w:w="4765" w:type="dxa"/>
          </w:tcPr>
          <w:p w14:paraId="50D3A244" w14:textId="5444E136" w:rsidR="004A451E" w:rsidRDefault="0003020F" w:rsidP="00EF77F9">
            <w:pPr>
              <w:spacing w:after="0" w:line="240" w:lineRule="auto"/>
              <w:rPr>
                <w:i w:val="0"/>
                <w:sz w:val="22"/>
              </w:rPr>
            </w:pPr>
            <w:r>
              <w:rPr>
                <w:i w:val="0"/>
                <w:sz w:val="22"/>
              </w:rPr>
              <w:t xml:space="preserve">  </w:t>
            </w:r>
            <w:r w:rsidR="00443A9D">
              <w:rPr>
                <w:i w:val="0"/>
                <w:sz w:val="22"/>
              </w:rPr>
              <w:t>Investment return</w:t>
            </w:r>
          </w:p>
        </w:tc>
        <w:tc>
          <w:tcPr>
            <w:tcW w:w="328" w:type="dxa"/>
          </w:tcPr>
          <w:p w14:paraId="6204DE8C" w14:textId="77777777" w:rsidR="004A451E" w:rsidRDefault="004A451E" w:rsidP="00EF77F9">
            <w:pPr>
              <w:spacing w:after="0" w:line="240" w:lineRule="auto"/>
              <w:rPr>
                <w:i w:val="0"/>
                <w:sz w:val="22"/>
              </w:rPr>
            </w:pPr>
          </w:p>
        </w:tc>
        <w:tc>
          <w:tcPr>
            <w:tcW w:w="1710" w:type="dxa"/>
          </w:tcPr>
          <w:p w14:paraId="6FDA8483" w14:textId="77777777" w:rsidR="004A451E" w:rsidRDefault="0003020F" w:rsidP="00EF77F9">
            <w:pPr>
              <w:spacing w:after="0" w:line="240" w:lineRule="auto"/>
              <w:jc w:val="right"/>
              <w:rPr>
                <w:i w:val="0"/>
                <w:sz w:val="22"/>
              </w:rPr>
            </w:pPr>
            <w:r>
              <w:rPr>
                <w:i w:val="0"/>
                <w:sz w:val="22"/>
              </w:rPr>
              <w:t>X,XXX</w:t>
            </w:r>
          </w:p>
        </w:tc>
        <w:tc>
          <w:tcPr>
            <w:tcW w:w="328" w:type="dxa"/>
          </w:tcPr>
          <w:p w14:paraId="2D1A85C2" w14:textId="77777777" w:rsidR="004A451E" w:rsidRDefault="004A451E" w:rsidP="00EF77F9">
            <w:pPr>
              <w:spacing w:after="0" w:line="240" w:lineRule="auto"/>
              <w:rPr>
                <w:i w:val="0"/>
                <w:sz w:val="22"/>
              </w:rPr>
            </w:pPr>
          </w:p>
        </w:tc>
        <w:tc>
          <w:tcPr>
            <w:tcW w:w="1620" w:type="dxa"/>
          </w:tcPr>
          <w:p w14:paraId="6D8A3A2B" w14:textId="77777777" w:rsidR="004A451E" w:rsidRDefault="0003020F" w:rsidP="00EF77F9">
            <w:pPr>
              <w:spacing w:after="0" w:line="240" w:lineRule="auto"/>
              <w:jc w:val="right"/>
              <w:rPr>
                <w:i w:val="0"/>
                <w:sz w:val="22"/>
              </w:rPr>
            </w:pPr>
            <w:r>
              <w:rPr>
                <w:i w:val="0"/>
                <w:sz w:val="22"/>
              </w:rPr>
              <w:t>X,XXX</w:t>
            </w:r>
          </w:p>
        </w:tc>
        <w:tc>
          <w:tcPr>
            <w:tcW w:w="360" w:type="dxa"/>
          </w:tcPr>
          <w:p w14:paraId="6AE66387" w14:textId="77777777" w:rsidR="004A451E" w:rsidRDefault="004A451E" w:rsidP="00EF77F9">
            <w:pPr>
              <w:spacing w:after="0" w:line="240" w:lineRule="auto"/>
              <w:rPr>
                <w:i w:val="0"/>
                <w:sz w:val="22"/>
              </w:rPr>
            </w:pPr>
          </w:p>
        </w:tc>
        <w:tc>
          <w:tcPr>
            <w:tcW w:w="1170" w:type="dxa"/>
          </w:tcPr>
          <w:p w14:paraId="23851F11" w14:textId="77777777" w:rsidR="004A451E" w:rsidRDefault="0003020F" w:rsidP="00EF77F9">
            <w:pPr>
              <w:spacing w:after="0" w:line="240" w:lineRule="auto"/>
              <w:jc w:val="right"/>
              <w:rPr>
                <w:i w:val="0"/>
                <w:sz w:val="22"/>
              </w:rPr>
            </w:pPr>
            <w:r>
              <w:rPr>
                <w:i w:val="0"/>
                <w:sz w:val="22"/>
              </w:rPr>
              <w:t>X,XXX</w:t>
            </w:r>
          </w:p>
        </w:tc>
      </w:tr>
      <w:tr w:rsidR="004A451E" w14:paraId="7299FCC5" w14:textId="77777777" w:rsidTr="00957EF6">
        <w:tc>
          <w:tcPr>
            <w:tcW w:w="4765" w:type="dxa"/>
          </w:tcPr>
          <w:p w14:paraId="011B7F34" w14:textId="77777777" w:rsidR="004A451E" w:rsidRDefault="004A451E" w:rsidP="00EF77F9">
            <w:pPr>
              <w:spacing w:after="0" w:line="240" w:lineRule="auto"/>
              <w:rPr>
                <w:i w:val="0"/>
                <w:sz w:val="22"/>
              </w:rPr>
            </w:pPr>
            <w:r>
              <w:rPr>
                <w:i w:val="0"/>
                <w:sz w:val="22"/>
              </w:rPr>
              <w:t xml:space="preserve">  </w:t>
            </w:r>
            <w:r w:rsidR="0003020F">
              <w:rPr>
                <w:i w:val="0"/>
                <w:sz w:val="22"/>
              </w:rPr>
              <w:t>Net realized and unrealized gains</w:t>
            </w:r>
          </w:p>
        </w:tc>
        <w:tc>
          <w:tcPr>
            <w:tcW w:w="328" w:type="dxa"/>
            <w:tcBorders>
              <w:bottom w:val="single" w:sz="8" w:space="0" w:color="auto"/>
            </w:tcBorders>
          </w:tcPr>
          <w:p w14:paraId="16EBA4D1" w14:textId="77777777" w:rsidR="004A451E" w:rsidRDefault="004A451E" w:rsidP="00EF77F9">
            <w:pPr>
              <w:spacing w:after="0" w:line="240" w:lineRule="auto"/>
              <w:rPr>
                <w:i w:val="0"/>
                <w:sz w:val="22"/>
              </w:rPr>
            </w:pPr>
          </w:p>
        </w:tc>
        <w:tc>
          <w:tcPr>
            <w:tcW w:w="1710" w:type="dxa"/>
            <w:tcBorders>
              <w:bottom w:val="single" w:sz="8" w:space="0" w:color="auto"/>
            </w:tcBorders>
          </w:tcPr>
          <w:p w14:paraId="691E9EDF" w14:textId="77777777" w:rsidR="004A451E" w:rsidRDefault="0003020F" w:rsidP="00EF77F9">
            <w:pPr>
              <w:spacing w:after="0" w:line="240" w:lineRule="auto"/>
              <w:jc w:val="right"/>
              <w:rPr>
                <w:i w:val="0"/>
                <w:sz w:val="22"/>
              </w:rPr>
            </w:pPr>
            <w:r>
              <w:rPr>
                <w:i w:val="0"/>
                <w:sz w:val="22"/>
              </w:rPr>
              <w:t>X,XXX</w:t>
            </w:r>
          </w:p>
        </w:tc>
        <w:tc>
          <w:tcPr>
            <w:tcW w:w="328" w:type="dxa"/>
            <w:tcBorders>
              <w:bottom w:val="single" w:sz="8" w:space="0" w:color="auto"/>
            </w:tcBorders>
          </w:tcPr>
          <w:p w14:paraId="56C1B826" w14:textId="77777777" w:rsidR="004A451E" w:rsidRDefault="004A451E" w:rsidP="00EF77F9">
            <w:pPr>
              <w:spacing w:after="0" w:line="240" w:lineRule="auto"/>
              <w:rPr>
                <w:i w:val="0"/>
                <w:sz w:val="22"/>
              </w:rPr>
            </w:pPr>
          </w:p>
        </w:tc>
        <w:tc>
          <w:tcPr>
            <w:tcW w:w="1620" w:type="dxa"/>
            <w:tcBorders>
              <w:bottom w:val="single" w:sz="8" w:space="0" w:color="auto"/>
            </w:tcBorders>
          </w:tcPr>
          <w:p w14:paraId="60C277F3" w14:textId="77777777" w:rsidR="004A451E" w:rsidRDefault="004A451E" w:rsidP="00EF77F9">
            <w:pPr>
              <w:spacing w:after="0" w:line="240" w:lineRule="auto"/>
              <w:jc w:val="right"/>
              <w:rPr>
                <w:i w:val="0"/>
                <w:sz w:val="22"/>
              </w:rPr>
            </w:pPr>
            <w:r>
              <w:rPr>
                <w:i w:val="0"/>
                <w:sz w:val="22"/>
              </w:rPr>
              <w:t>X,XXX</w:t>
            </w:r>
          </w:p>
        </w:tc>
        <w:tc>
          <w:tcPr>
            <w:tcW w:w="360" w:type="dxa"/>
            <w:tcBorders>
              <w:bottom w:val="single" w:sz="8" w:space="0" w:color="auto"/>
            </w:tcBorders>
          </w:tcPr>
          <w:p w14:paraId="1F807F91" w14:textId="77777777" w:rsidR="004A451E" w:rsidRDefault="004A451E" w:rsidP="00EF77F9">
            <w:pPr>
              <w:spacing w:after="0" w:line="240" w:lineRule="auto"/>
              <w:rPr>
                <w:i w:val="0"/>
                <w:sz w:val="22"/>
              </w:rPr>
            </w:pPr>
          </w:p>
        </w:tc>
        <w:tc>
          <w:tcPr>
            <w:tcW w:w="1170" w:type="dxa"/>
            <w:tcBorders>
              <w:bottom w:val="single" w:sz="8" w:space="0" w:color="auto"/>
            </w:tcBorders>
          </w:tcPr>
          <w:p w14:paraId="1FAAB2CC" w14:textId="77777777" w:rsidR="004A451E" w:rsidRDefault="004A451E" w:rsidP="00EF77F9">
            <w:pPr>
              <w:spacing w:after="0" w:line="240" w:lineRule="auto"/>
              <w:jc w:val="right"/>
              <w:rPr>
                <w:i w:val="0"/>
                <w:sz w:val="22"/>
              </w:rPr>
            </w:pPr>
            <w:r w:rsidRPr="00842A66">
              <w:rPr>
                <w:i w:val="0"/>
                <w:sz w:val="22"/>
              </w:rPr>
              <w:t>X,XXX</w:t>
            </w:r>
          </w:p>
        </w:tc>
      </w:tr>
      <w:tr w:rsidR="004A451E" w14:paraId="1B702D3A" w14:textId="77777777" w:rsidTr="00957EF6">
        <w:tc>
          <w:tcPr>
            <w:tcW w:w="4765" w:type="dxa"/>
          </w:tcPr>
          <w:p w14:paraId="18830868" w14:textId="77777777" w:rsidR="004A451E" w:rsidRDefault="0003020F" w:rsidP="00EF77F9">
            <w:pPr>
              <w:spacing w:after="0" w:line="240" w:lineRule="auto"/>
              <w:rPr>
                <w:i w:val="0"/>
                <w:sz w:val="22"/>
              </w:rPr>
            </w:pPr>
            <w:r>
              <w:rPr>
                <w:i w:val="0"/>
                <w:sz w:val="22"/>
              </w:rPr>
              <w:t xml:space="preserve">      Total investment returns</w:t>
            </w:r>
          </w:p>
        </w:tc>
        <w:tc>
          <w:tcPr>
            <w:tcW w:w="328" w:type="dxa"/>
            <w:tcBorders>
              <w:top w:val="single" w:sz="8" w:space="0" w:color="auto"/>
              <w:bottom w:val="single" w:sz="8" w:space="0" w:color="auto"/>
            </w:tcBorders>
          </w:tcPr>
          <w:p w14:paraId="75E6348D" w14:textId="77777777" w:rsidR="004A451E" w:rsidRDefault="004A451E" w:rsidP="00EF77F9">
            <w:pPr>
              <w:spacing w:after="0" w:line="240" w:lineRule="auto"/>
              <w:rPr>
                <w:i w:val="0"/>
                <w:sz w:val="22"/>
              </w:rPr>
            </w:pPr>
          </w:p>
        </w:tc>
        <w:tc>
          <w:tcPr>
            <w:tcW w:w="1710" w:type="dxa"/>
            <w:tcBorders>
              <w:top w:val="single" w:sz="8" w:space="0" w:color="auto"/>
              <w:bottom w:val="single" w:sz="8" w:space="0" w:color="auto"/>
            </w:tcBorders>
          </w:tcPr>
          <w:p w14:paraId="1B7AFCF6" w14:textId="77777777" w:rsidR="004A451E" w:rsidRDefault="004A451E" w:rsidP="00EF77F9">
            <w:pPr>
              <w:spacing w:after="0" w:line="240" w:lineRule="auto"/>
              <w:jc w:val="right"/>
              <w:rPr>
                <w:i w:val="0"/>
                <w:sz w:val="22"/>
              </w:rPr>
            </w:pPr>
            <w:r>
              <w:rPr>
                <w:i w:val="0"/>
                <w:sz w:val="22"/>
              </w:rPr>
              <w:t>X,XXX</w:t>
            </w:r>
          </w:p>
        </w:tc>
        <w:tc>
          <w:tcPr>
            <w:tcW w:w="328" w:type="dxa"/>
            <w:tcBorders>
              <w:top w:val="single" w:sz="8" w:space="0" w:color="auto"/>
              <w:bottom w:val="single" w:sz="8" w:space="0" w:color="auto"/>
            </w:tcBorders>
          </w:tcPr>
          <w:p w14:paraId="58472708" w14:textId="77777777" w:rsidR="004A451E" w:rsidRDefault="004A451E" w:rsidP="00EF77F9">
            <w:pPr>
              <w:spacing w:after="0" w:line="240" w:lineRule="auto"/>
              <w:rPr>
                <w:i w:val="0"/>
                <w:sz w:val="22"/>
              </w:rPr>
            </w:pPr>
          </w:p>
        </w:tc>
        <w:tc>
          <w:tcPr>
            <w:tcW w:w="1620" w:type="dxa"/>
            <w:tcBorders>
              <w:top w:val="single" w:sz="8" w:space="0" w:color="auto"/>
              <w:bottom w:val="single" w:sz="8" w:space="0" w:color="auto"/>
            </w:tcBorders>
          </w:tcPr>
          <w:p w14:paraId="3CB14A8E" w14:textId="77777777" w:rsidR="004A451E" w:rsidRDefault="00570020" w:rsidP="00EF77F9">
            <w:pPr>
              <w:spacing w:after="0" w:line="240" w:lineRule="auto"/>
              <w:jc w:val="right"/>
              <w:rPr>
                <w:i w:val="0"/>
                <w:sz w:val="22"/>
              </w:rPr>
            </w:pPr>
            <w:r>
              <w:rPr>
                <w:i w:val="0"/>
                <w:sz w:val="22"/>
              </w:rPr>
              <w:t>X,XXX</w:t>
            </w:r>
          </w:p>
        </w:tc>
        <w:tc>
          <w:tcPr>
            <w:tcW w:w="360" w:type="dxa"/>
            <w:tcBorders>
              <w:top w:val="single" w:sz="8" w:space="0" w:color="auto"/>
              <w:bottom w:val="single" w:sz="8" w:space="0" w:color="auto"/>
            </w:tcBorders>
          </w:tcPr>
          <w:p w14:paraId="7885EB98" w14:textId="77777777" w:rsidR="004A451E" w:rsidRDefault="004A451E" w:rsidP="00EF77F9">
            <w:pPr>
              <w:spacing w:after="0" w:line="240" w:lineRule="auto"/>
              <w:rPr>
                <w:i w:val="0"/>
                <w:sz w:val="22"/>
              </w:rPr>
            </w:pPr>
          </w:p>
        </w:tc>
        <w:tc>
          <w:tcPr>
            <w:tcW w:w="1170" w:type="dxa"/>
            <w:tcBorders>
              <w:top w:val="single" w:sz="8" w:space="0" w:color="auto"/>
              <w:bottom w:val="single" w:sz="8" w:space="0" w:color="auto"/>
            </w:tcBorders>
          </w:tcPr>
          <w:p w14:paraId="44AC2765" w14:textId="77777777" w:rsidR="004A451E" w:rsidRDefault="004A451E" w:rsidP="00EF77F9">
            <w:pPr>
              <w:spacing w:after="0" w:line="240" w:lineRule="auto"/>
              <w:jc w:val="right"/>
              <w:rPr>
                <w:i w:val="0"/>
                <w:sz w:val="22"/>
              </w:rPr>
            </w:pPr>
            <w:r w:rsidRPr="00842A66">
              <w:rPr>
                <w:i w:val="0"/>
                <w:sz w:val="22"/>
              </w:rPr>
              <w:t>X,XXX</w:t>
            </w:r>
          </w:p>
        </w:tc>
      </w:tr>
      <w:tr w:rsidR="004A451E" w14:paraId="4616E9DE" w14:textId="77777777" w:rsidTr="00957EF6">
        <w:tc>
          <w:tcPr>
            <w:tcW w:w="4765" w:type="dxa"/>
          </w:tcPr>
          <w:p w14:paraId="3983D440" w14:textId="77777777" w:rsidR="004A451E" w:rsidRPr="003B09A4" w:rsidRDefault="00616DC9" w:rsidP="00EF77F9">
            <w:pPr>
              <w:spacing w:after="0" w:line="240" w:lineRule="auto"/>
              <w:rPr>
                <w:i w:val="0"/>
                <w:sz w:val="22"/>
              </w:rPr>
            </w:pPr>
            <w:r>
              <w:rPr>
                <w:i w:val="0"/>
                <w:sz w:val="22"/>
              </w:rPr>
              <w:t>Donor-restricted endowment funds, perpetual</w:t>
            </w:r>
          </w:p>
        </w:tc>
        <w:tc>
          <w:tcPr>
            <w:tcW w:w="328" w:type="dxa"/>
            <w:tcBorders>
              <w:top w:val="single" w:sz="8" w:space="0" w:color="auto"/>
            </w:tcBorders>
          </w:tcPr>
          <w:p w14:paraId="11726E59" w14:textId="77777777" w:rsidR="004A451E" w:rsidRDefault="004A451E" w:rsidP="00EF77F9">
            <w:pPr>
              <w:spacing w:after="0" w:line="240" w:lineRule="auto"/>
              <w:rPr>
                <w:i w:val="0"/>
                <w:sz w:val="22"/>
              </w:rPr>
            </w:pPr>
          </w:p>
        </w:tc>
        <w:tc>
          <w:tcPr>
            <w:tcW w:w="1710" w:type="dxa"/>
            <w:tcBorders>
              <w:top w:val="single" w:sz="8" w:space="0" w:color="auto"/>
            </w:tcBorders>
          </w:tcPr>
          <w:p w14:paraId="6E0010AA" w14:textId="77777777" w:rsidR="004A451E" w:rsidRDefault="004A451E" w:rsidP="00EF77F9">
            <w:pPr>
              <w:spacing w:after="0" w:line="240" w:lineRule="auto"/>
              <w:jc w:val="right"/>
              <w:rPr>
                <w:i w:val="0"/>
                <w:sz w:val="22"/>
              </w:rPr>
            </w:pPr>
          </w:p>
        </w:tc>
        <w:tc>
          <w:tcPr>
            <w:tcW w:w="328" w:type="dxa"/>
            <w:tcBorders>
              <w:top w:val="single" w:sz="8" w:space="0" w:color="auto"/>
            </w:tcBorders>
          </w:tcPr>
          <w:p w14:paraId="138C3CC7" w14:textId="77777777" w:rsidR="004A451E" w:rsidRDefault="004A451E" w:rsidP="00EF77F9">
            <w:pPr>
              <w:spacing w:after="0" w:line="240" w:lineRule="auto"/>
              <w:rPr>
                <w:i w:val="0"/>
                <w:sz w:val="22"/>
              </w:rPr>
            </w:pPr>
          </w:p>
        </w:tc>
        <w:tc>
          <w:tcPr>
            <w:tcW w:w="1620" w:type="dxa"/>
            <w:tcBorders>
              <w:top w:val="single" w:sz="8" w:space="0" w:color="auto"/>
            </w:tcBorders>
          </w:tcPr>
          <w:p w14:paraId="06044AE1" w14:textId="77777777" w:rsidR="004A451E" w:rsidRDefault="004A451E" w:rsidP="00EF77F9">
            <w:pPr>
              <w:spacing w:after="0" w:line="240" w:lineRule="auto"/>
              <w:jc w:val="center"/>
              <w:rPr>
                <w:i w:val="0"/>
                <w:sz w:val="22"/>
              </w:rPr>
            </w:pPr>
          </w:p>
        </w:tc>
        <w:tc>
          <w:tcPr>
            <w:tcW w:w="360" w:type="dxa"/>
            <w:tcBorders>
              <w:top w:val="single" w:sz="8" w:space="0" w:color="auto"/>
            </w:tcBorders>
          </w:tcPr>
          <w:p w14:paraId="6DB95022" w14:textId="77777777" w:rsidR="004A451E" w:rsidRDefault="004A451E" w:rsidP="00EF77F9">
            <w:pPr>
              <w:spacing w:after="0" w:line="240" w:lineRule="auto"/>
              <w:rPr>
                <w:i w:val="0"/>
                <w:sz w:val="22"/>
              </w:rPr>
            </w:pPr>
          </w:p>
        </w:tc>
        <w:tc>
          <w:tcPr>
            <w:tcW w:w="1170" w:type="dxa"/>
            <w:tcBorders>
              <w:top w:val="single" w:sz="8" w:space="0" w:color="auto"/>
            </w:tcBorders>
          </w:tcPr>
          <w:p w14:paraId="7944239B" w14:textId="77777777" w:rsidR="004A451E" w:rsidRDefault="004A451E" w:rsidP="00EF77F9">
            <w:pPr>
              <w:spacing w:after="0" w:line="240" w:lineRule="auto"/>
              <w:jc w:val="right"/>
              <w:rPr>
                <w:i w:val="0"/>
                <w:sz w:val="22"/>
              </w:rPr>
            </w:pPr>
          </w:p>
        </w:tc>
      </w:tr>
      <w:tr w:rsidR="004A451E" w14:paraId="4E6EEDC3" w14:textId="77777777" w:rsidTr="00A26D2E">
        <w:tc>
          <w:tcPr>
            <w:tcW w:w="4765" w:type="dxa"/>
          </w:tcPr>
          <w:p w14:paraId="7816CD86" w14:textId="77777777" w:rsidR="004A451E" w:rsidRDefault="00616DC9" w:rsidP="00EF77F9">
            <w:pPr>
              <w:spacing w:after="0" w:line="240" w:lineRule="auto"/>
              <w:rPr>
                <w:i w:val="0"/>
                <w:sz w:val="22"/>
              </w:rPr>
            </w:pPr>
            <w:r>
              <w:rPr>
                <w:i w:val="0"/>
                <w:sz w:val="22"/>
              </w:rPr>
              <w:t xml:space="preserve">  in duration—original gift amount</w:t>
            </w:r>
          </w:p>
        </w:tc>
        <w:tc>
          <w:tcPr>
            <w:tcW w:w="328" w:type="dxa"/>
          </w:tcPr>
          <w:p w14:paraId="1DD792C1" w14:textId="77777777" w:rsidR="004A451E" w:rsidRDefault="004A451E" w:rsidP="00EF77F9">
            <w:pPr>
              <w:spacing w:after="0" w:line="240" w:lineRule="auto"/>
              <w:rPr>
                <w:i w:val="0"/>
                <w:sz w:val="22"/>
              </w:rPr>
            </w:pPr>
          </w:p>
        </w:tc>
        <w:tc>
          <w:tcPr>
            <w:tcW w:w="1710" w:type="dxa"/>
          </w:tcPr>
          <w:p w14:paraId="7225C05D" w14:textId="77777777" w:rsidR="004A451E" w:rsidRDefault="004A451E" w:rsidP="00EF77F9">
            <w:pPr>
              <w:spacing w:after="0" w:line="240" w:lineRule="auto"/>
              <w:jc w:val="center"/>
              <w:rPr>
                <w:i w:val="0"/>
                <w:sz w:val="22"/>
              </w:rPr>
            </w:pPr>
            <w:r>
              <w:rPr>
                <w:i w:val="0"/>
                <w:sz w:val="22"/>
              </w:rPr>
              <w:t>-</w:t>
            </w:r>
          </w:p>
        </w:tc>
        <w:tc>
          <w:tcPr>
            <w:tcW w:w="328" w:type="dxa"/>
          </w:tcPr>
          <w:p w14:paraId="2D51B037" w14:textId="77777777" w:rsidR="004A451E" w:rsidRDefault="004A451E" w:rsidP="00EF77F9">
            <w:pPr>
              <w:spacing w:after="0" w:line="240" w:lineRule="auto"/>
              <w:rPr>
                <w:i w:val="0"/>
                <w:sz w:val="22"/>
              </w:rPr>
            </w:pPr>
          </w:p>
        </w:tc>
        <w:tc>
          <w:tcPr>
            <w:tcW w:w="1620" w:type="dxa"/>
          </w:tcPr>
          <w:p w14:paraId="31E1EE58" w14:textId="77777777" w:rsidR="004A451E" w:rsidRDefault="004A451E" w:rsidP="00EF77F9">
            <w:pPr>
              <w:spacing w:after="0" w:line="240" w:lineRule="auto"/>
              <w:jc w:val="right"/>
              <w:rPr>
                <w:i w:val="0"/>
                <w:sz w:val="22"/>
              </w:rPr>
            </w:pPr>
            <w:r>
              <w:rPr>
                <w:i w:val="0"/>
                <w:sz w:val="22"/>
              </w:rPr>
              <w:t>X,XXX</w:t>
            </w:r>
          </w:p>
        </w:tc>
        <w:tc>
          <w:tcPr>
            <w:tcW w:w="360" w:type="dxa"/>
          </w:tcPr>
          <w:p w14:paraId="438180EF" w14:textId="77777777" w:rsidR="004A451E" w:rsidRDefault="004A451E" w:rsidP="00EF77F9">
            <w:pPr>
              <w:spacing w:after="0" w:line="240" w:lineRule="auto"/>
              <w:rPr>
                <w:i w:val="0"/>
                <w:sz w:val="22"/>
              </w:rPr>
            </w:pPr>
          </w:p>
        </w:tc>
        <w:tc>
          <w:tcPr>
            <w:tcW w:w="1170" w:type="dxa"/>
          </w:tcPr>
          <w:p w14:paraId="5A3C17EE" w14:textId="77777777" w:rsidR="004A451E" w:rsidRDefault="004A451E" w:rsidP="00EF77F9">
            <w:pPr>
              <w:spacing w:after="0" w:line="240" w:lineRule="auto"/>
              <w:jc w:val="right"/>
              <w:rPr>
                <w:i w:val="0"/>
                <w:sz w:val="22"/>
              </w:rPr>
            </w:pPr>
            <w:r w:rsidRPr="00842A66">
              <w:rPr>
                <w:i w:val="0"/>
                <w:sz w:val="22"/>
              </w:rPr>
              <w:t>X,XXX</w:t>
            </w:r>
          </w:p>
        </w:tc>
      </w:tr>
      <w:tr w:rsidR="00570020" w14:paraId="20FC6AD5" w14:textId="77777777" w:rsidTr="00A26D2E">
        <w:tc>
          <w:tcPr>
            <w:tcW w:w="4765" w:type="dxa"/>
          </w:tcPr>
          <w:p w14:paraId="10A425B0" w14:textId="77777777" w:rsidR="00570020" w:rsidRDefault="00616DC9" w:rsidP="00EF77F9">
            <w:pPr>
              <w:spacing w:after="0" w:line="240" w:lineRule="auto"/>
              <w:rPr>
                <w:i w:val="0"/>
                <w:sz w:val="22"/>
              </w:rPr>
            </w:pPr>
            <w:r>
              <w:rPr>
                <w:i w:val="0"/>
                <w:sz w:val="22"/>
              </w:rPr>
              <w:t>Board designation</w:t>
            </w:r>
          </w:p>
        </w:tc>
        <w:tc>
          <w:tcPr>
            <w:tcW w:w="328" w:type="dxa"/>
            <w:tcBorders>
              <w:bottom w:val="single" w:sz="4" w:space="0" w:color="auto"/>
            </w:tcBorders>
          </w:tcPr>
          <w:p w14:paraId="04468E3C" w14:textId="77777777" w:rsidR="00570020" w:rsidRDefault="00570020" w:rsidP="00EF77F9">
            <w:pPr>
              <w:spacing w:after="0" w:line="240" w:lineRule="auto"/>
              <w:rPr>
                <w:i w:val="0"/>
                <w:sz w:val="22"/>
              </w:rPr>
            </w:pPr>
          </w:p>
        </w:tc>
        <w:tc>
          <w:tcPr>
            <w:tcW w:w="1710" w:type="dxa"/>
            <w:tcBorders>
              <w:bottom w:val="single" w:sz="4" w:space="0" w:color="auto"/>
            </w:tcBorders>
          </w:tcPr>
          <w:p w14:paraId="21CB373D" w14:textId="77777777" w:rsidR="00570020" w:rsidRPr="00AD61FB" w:rsidRDefault="00616DC9" w:rsidP="00EF77F9">
            <w:pPr>
              <w:spacing w:after="0" w:line="240" w:lineRule="auto"/>
              <w:jc w:val="right"/>
              <w:rPr>
                <w:i w:val="0"/>
                <w:sz w:val="22"/>
              </w:rPr>
            </w:pPr>
            <w:r>
              <w:rPr>
                <w:i w:val="0"/>
                <w:sz w:val="22"/>
              </w:rPr>
              <w:t>X,XXX</w:t>
            </w:r>
          </w:p>
        </w:tc>
        <w:tc>
          <w:tcPr>
            <w:tcW w:w="328" w:type="dxa"/>
            <w:tcBorders>
              <w:bottom w:val="single" w:sz="4" w:space="0" w:color="auto"/>
            </w:tcBorders>
          </w:tcPr>
          <w:p w14:paraId="0C12F5C8" w14:textId="77777777" w:rsidR="00570020" w:rsidRDefault="00570020" w:rsidP="00EF77F9">
            <w:pPr>
              <w:spacing w:after="0" w:line="240" w:lineRule="auto"/>
              <w:rPr>
                <w:i w:val="0"/>
                <w:sz w:val="22"/>
              </w:rPr>
            </w:pPr>
          </w:p>
        </w:tc>
        <w:tc>
          <w:tcPr>
            <w:tcW w:w="1620" w:type="dxa"/>
            <w:tcBorders>
              <w:bottom w:val="single" w:sz="4" w:space="0" w:color="auto"/>
            </w:tcBorders>
          </w:tcPr>
          <w:p w14:paraId="4E6BAC3B" w14:textId="77777777" w:rsidR="00570020" w:rsidRDefault="00616DC9" w:rsidP="00EF77F9">
            <w:pPr>
              <w:spacing w:after="0" w:line="240" w:lineRule="auto"/>
              <w:jc w:val="center"/>
              <w:rPr>
                <w:i w:val="0"/>
                <w:sz w:val="22"/>
              </w:rPr>
            </w:pPr>
            <w:r>
              <w:rPr>
                <w:i w:val="0"/>
                <w:sz w:val="22"/>
              </w:rPr>
              <w:t>-</w:t>
            </w:r>
          </w:p>
        </w:tc>
        <w:tc>
          <w:tcPr>
            <w:tcW w:w="360" w:type="dxa"/>
            <w:tcBorders>
              <w:bottom w:val="single" w:sz="4" w:space="0" w:color="auto"/>
            </w:tcBorders>
          </w:tcPr>
          <w:p w14:paraId="13BB4494" w14:textId="77777777" w:rsidR="00570020" w:rsidRDefault="00570020" w:rsidP="00EF77F9">
            <w:pPr>
              <w:spacing w:after="0" w:line="240" w:lineRule="auto"/>
              <w:rPr>
                <w:i w:val="0"/>
                <w:sz w:val="22"/>
              </w:rPr>
            </w:pPr>
          </w:p>
        </w:tc>
        <w:tc>
          <w:tcPr>
            <w:tcW w:w="1170" w:type="dxa"/>
            <w:tcBorders>
              <w:bottom w:val="single" w:sz="4" w:space="0" w:color="auto"/>
            </w:tcBorders>
          </w:tcPr>
          <w:p w14:paraId="12429FE2" w14:textId="77777777" w:rsidR="00570020" w:rsidRPr="00842A66" w:rsidRDefault="00616DC9" w:rsidP="00EF77F9">
            <w:pPr>
              <w:spacing w:after="0" w:line="240" w:lineRule="auto"/>
              <w:jc w:val="right"/>
              <w:rPr>
                <w:i w:val="0"/>
                <w:sz w:val="22"/>
              </w:rPr>
            </w:pPr>
            <w:r>
              <w:rPr>
                <w:i w:val="0"/>
                <w:sz w:val="22"/>
              </w:rPr>
              <w:t>X,XXX</w:t>
            </w:r>
          </w:p>
        </w:tc>
      </w:tr>
      <w:tr w:rsidR="00570020" w14:paraId="33AC130A" w14:textId="77777777" w:rsidTr="00A26D2E">
        <w:tc>
          <w:tcPr>
            <w:tcW w:w="4765" w:type="dxa"/>
          </w:tcPr>
          <w:p w14:paraId="0E9B3D08" w14:textId="77777777" w:rsidR="00570020" w:rsidRDefault="00616DC9" w:rsidP="00EF77F9">
            <w:pPr>
              <w:spacing w:after="0" w:line="240" w:lineRule="auto"/>
              <w:rPr>
                <w:i w:val="0"/>
                <w:sz w:val="22"/>
              </w:rPr>
            </w:pPr>
            <w:r>
              <w:rPr>
                <w:i w:val="0"/>
                <w:sz w:val="22"/>
              </w:rPr>
              <w:t>Appropriation of endowment assets for</w:t>
            </w:r>
          </w:p>
        </w:tc>
        <w:tc>
          <w:tcPr>
            <w:tcW w:w="328" w:type="dxa"/>
            <w:tcBorders>
              <w:bottom w:val="single" w:sz="4" w:space="0" w:color="auto"/>
            </w:tcBorders>
          </w:tcPr>
          <w:p w14:paraId="7481129A" w14:textId="77777777" w:rsidR="00570020" w:rsidRDefault="00570020" w:rsidP="00EF77F9">
            <w:pPr>
              <w:spacing w:after="0" w:line="240" w:lineRule="auto"/>
              <w:rPr>
                <w:i w:val="0"/>
                <w:sz w:val="22"/>
              </w:rPr>
            </w:pPr>
          </w:p>
        </w:tc>
        <w:tc>
          <w:tcPr>
            <w:tcW w:w="1710" w:type="dxa"/>
            <w:tcBorders>
              <w:bottom w:val="single" w:sz="4" w:space="0" w:color="auto"/>
            </w:tcBorders>
          </w:tcPr>
          <w:p w14:paraId="16B38EB7" w14:textId="77777777" w:rsidR="00570020" w:rsidRPr="00AD61FB" w:rsidRDefault="00570020" w:rsidP="00EF77F9">
            <w:pPr>
              <w:spacing w:after="0" w:line="240" w:lineRule="auto"/>
              <w:jc w:val="right"/>
              <w:rPr>
                <w:i w:val="0"/>
                <w:sz w:val="22"/>
              </w:rPr>
            </w:pPr>
          </w:p>
        </w:tc>
        <w:tc>
          <w:tcPr>
            <w:tcW w:w="328" w:type="dxa"/>
            <w:tcBorders>
              <w:bottom w:val="single" w:sz="4" w:space="0" w:color="auto"/>
            </w:tcBorders>
          </w:tcPr>
          <w:p w14:paraId="0176C432" w14:textId="77777777" w:rsidR="00570020" w:rsidRDefault="00570020" w:rsidP="00EF77F9">
            <w:pPr>
              <w:spacing w:after="0" w:line="240" w:lineRule="auto"/>
              <w:rPr>
                <w:i w:val="0"/>
                <w:sz w:val="22"/>
              </w:rPr>
            </w:pPr>
          </w:p>
        </w:tc>
        <w:tc>
          <w:tcPr>
            <w:tcW w:w="1620" w:type="dxa"/>
            <w:tcBorders>
              <w:bottom w:val="single" w:sz="4" w:space="0" w:color="auto"/>
            </w:tcBorders>
          </w:tcPr>
          <w:p w14:paraId="4451711B" w14:textId="77777777" w:rsidR="00570020" w:rsidRDefault="00570020" w:rsidP="00EF77F9">
            <w:pPr>
              <w:spacing w:after="0" w:line="240" w:lineRule="auto"/>
              <w:jc w:val="center"/>
              <w:rPr>
                <w:i w:val="0"/>
                <w:sz w:val="22"/>
              </w:rPr>
            </w:pPr>
          </w:p>
        </w:tc>
        <w:tc>
          <w:tcPr>
            <w:tcW w:w="360" w:type="dxa"/>
            <w:tcBorders>
              <w:bottom w:val="single" w:sz="4" w:space="0" w:color="auto"/>
            </w:tcBorders>
          </w:tcPr>
          <w:p w14:paraId="036CE278" w14:textId="77777777" w:rsidR="00570020" w:rsidRDefault="00570020" w:rsidP="00EF77F9">
            <w:pPr>
              <w:spacing w:after="0" w:line="240" w:lineRule="auto"/>
              <w:rPr>
                <w:i w:val="0"/>
                <w:sz w:val="22"/>
              </w:rPr>
            </w:pPr>
          </w:p>
        </w:tc>
        <w:tc>
          <w:tcPr>
            <w:tcW w:w="1170" w:type="dxa"/>
            <w:tcBorders>
              <w:bottom w:val="single" w:sz="4" w:space="0" w:color="auto"/>
            </w:tcBorders>
          </w:tcPr>
          <w:p w14:paraId="0338C361" w14:textId="77777777" w:rsidR="00570020" w:rsidRPr="00842A66" w:rsidRDefault="00570020" w:rsidP="00EF77F9">
            <w:pPr>
              <w:spacing w:after="0" w:line="240" w:lineRule="auto"/>
              <w:jc w:val="right"/>
              <w:rPr>
                <w:i w:val="0"/>
                <w:sz w:val="22"/>
              </w:rPr>
            </w:pPr>
          </w:p>
        </w:tc>
      </w:tr>
      <w:tr w:rsidR="004A451E" w14:paraId="47C03EF1" w14:textId="77777777" w:rsidTr="00A26D2E">
        <w:tc>
          <w:tcPr>
            <w:tcW w:w="4765" w:type="dxa"/>
          </w:tcPr>
          <w:p w14:paraId="6B634651" w14:textId="77777777" w:rsidR="004A451E" w:rsidRDefault="00616DC9" w:rsidP="00EF77F9">
            <w:pPr>
              <w:spacing w:after="0" w:line="240" w:lineRule="auto"/>
              <w:rPr>
                <w:i w:val="0"/>
                <w:sz w:val="22"/>
              </w:rPr>
            </w:pPr>
            <w:r>
              <w:rPr>
                <w:i w:val="0"/>
                <w:sz w:val="22"/>
              </w:rPr>
              <w:t xml:space="preserve">  expenditure</w:t>
            </w:r>
          </w:p>
        </w:tc>
        <w:tc>
          <w:tcPr>
            <w:tcW w:w="328" w:type="dxa"/>
            <w:tcBorders>
              <w:bottom w:val="single" w:sz="4" w:space="0" w:color="auto"/>
            </w:tcBorders>
          </w:tcPr>
          <w:p w14:paraId="5A8D808B" w14:textId="77777777" w:rsidR="004A451E" w:rsidRDefault="004A451E" w:rsidP="00EF77F9">
            <w:pPr>
              <w:spacing w:after="0" w:line="240" w:lineRule="auto"/>
              <w:rPr>
                <w:i w:val="0"/>
                <w:sz w:val="22"/>
              </w:rPr>
            </w:pPr>
          </w:p>
        </w:tc>
        <w:tc>
          <w:tcPr>
            <w:tcW w:w="1710" w:type="dxa"/>
            <w:tcBorders>
              <w:bottom w:val="single" w:sz="4" w:space="0" w:color="auto"/>
            </w:tcBorders>
          </w:tcPr>
          <w:p w14:paraId="01893CBA" w14:textId="77777777" w:rsidR="004A451E" w:rsidRDefault="00616DC9" w:rsidP="00EF77F9">
            <w:pPr>
              <w:spacing w:after="0" w:line="240" w:lineRule="auto"/>
              <w:jc w:val="right"/>
              <w:rPr>
                <w:i w:val="0"/>
                <w:sz w:val="22"/>
              </w:rPr>
            </w:pPr>
            <w:r>
              <w:rPr>
                <w:i w:val="0"/>
                <w:sz w:val="22"/>
              </w:rPr>
              <w:t>(</w:t>
            </w:r>
            <w:r w:rsidR="004A451E" w:rsidRPr="00AD61FB">
              <w:rPr>
                <w:i w:val="0"/>
                <w:sz w:val="22"/>
              </w:rPr>
              <w:t>X,XXX</w:t>
            </w:r>
            <w:r>
              <w:rPr>
                <w:i w:val="0"/>
                <w:sz w:val="22"/>
              </w:rPr>
              <w:t>)</w:t>
            </w:r>
          </w:p>
        </w:tc>
        <w:tc>
          <w:tcPr>
            <w:tcW w:w="328" w:type="dxa"/>
            <w:tcBorders>
              <w:bottom w:val="single" w:sz="4" w:space="0" w:color="auto"/>
            </w:tcBorders>
          </w:tcPr>
          <w:p w14:paraId="08EB5216" w14:textId="77777777" w:rsidR="004A451E" w:rsidRDefault="004A451E" w:rsidP="00EF77F9">
            <w:pPr>
              <w:spacing w:after="0" w:line="240" w:lineRule="auto"/>
              <w:rPr>
                <w:i w:val="0"/>
                <w:sz w:val="22"/>
              </w:rPr>
            </w:pPr>
          </w:p>
        </w:tc>
        <w:tc>
          <w:tcPr>
            <w:tcW w:w="1620" w:type="dxa"/>
            <w:tcBorders>
              <w:bottom w:val="single" w:sz="4" w:space="0" w:color="auto"/>
            </w:tcBorders>
          </w:tcPr>
          <w:p w14:paraId="46B8D768" w14:textId="77777777" w:rsidR="004A451E" w:rsidRDefault="00616DC9" w:rsidP="00EF77F9">
            <w:pPr>
              <w:spacing w:after="0" w:line="240" w:lineRule="auto"/>
              <w:jc w:val="right"/>
              <w:rPr>
                <w:i w:val="0"/>
                <w:sz w:val="22"/>
              </w:rPr>
            </w:pPr>
            <w:r>
              <w:rPr>
                <w:i w:val="0"/>
                <w:sz w:val="22"/>
              </w:rPr>
              <w:t>(X,XXX)</w:t>
            </w:r>
          </w:p>
        </w:tc>
        <w:tc>
          <w:tcPr>
            <w:tcW w:w="360" w:type="dxa"/>
            <w:tcBorders>
              <w:bottom w:val="single" w:sz="4" w:space="0" w:color="auto"/>
            </w:tcBorders>
          </w:tcPr>
          <w:p w14:paraId="3C2C85B7" w14:textId="77777777" w:rsidR="004A451E" w:rsidRDefault="004A451E" w:rsidP="00EF77F9">
            <w:pPr>
              <w:spacing w:after="0" w:line="240" w:lineRule="auto"/>
              <w:rPr>
                <w:i w:val="0"/>
                <w:sz w:val="22"/>
              </w:rPr>
            </w:pPr>
          </w:p>
        </w:tc>
        <w:tc>
          <w:tcPr>
            <w:tcW w:w="1170" w:type="dxa"/>
            <w:tcBorders>
              <w:bottom w:val="single" w:sz="4" w:space="0" w:color="auto"/>
            </w:tcBorders>
          </w:tcPr>
          <w:p w14:paraId="13127FDF" w14:textId="77777777" w:rsidR="004A451E" w:rsidRDefault="00616DC9" w:rsidP="00EF77F9">
            <w:pPr>
              <w:spacing w:after="0" w:line="240" w:lineRule="auto"/>
              <w:jc w:val="right"/>
              <w:rPr>
                <w:i w:val="0"/>
                <w:sz w:val="22"/>
              </w:rPr>
            </w:pPr>
            <w:r>
              <w:rPr>
                <w:i w:val="0"/>
                <w:sz w:val="22"/>
              </w:rPr>
              <w:t>(</w:t>
            </w:r>
            <w:r w:rsidR="004A451E" w:rsidRPr="00842A66">
              <w:rPr>
                <w:i w:val="0"/>
                <w:sz w:val="22"/>
              </w:rPr>
              <w:t>X,XXX</w:t>
            </w:r>
            <w:r>
              <w:rPr>
                <w:i w:val="0"/>
                <w:sz w:val="22"/>
              </w:rPr>
              <w:t>)</w:t>
            </w:r>
          </w:p>
        </w:tc>
      </w:tr>
      <w:tr w:rsidR="004A451E" w14:paraId="7053E6E9" w14:textId="77777777" w:rsidTr="00A26D2E">
        <w:tc>
          <w:tcPr>
            <w:tcW w:w="4765" w:type="dxa"/>
          </w:tcPr>
          <w:p w14:paraId="353B6E7B" w14:textId="77777777" w:rsidR="004A451E" w:rsidRPr="00957EF6" w:rsidRDefault="004A451E" w:rsidP="00EF77F9">
            <w:pPr>
              <w:spacing w:after="0" w:line="240" w:lineRule="auto"/>
              <w:rPr>
                <w:b/>
                <w:i w:val="0"/>
                <w:sz w:val="22"/>
              </w:rPr>
            </w:pPr>
            <w:r w:rsidRPr="00957EF6">
              <w:rPr>
                <w:b/>
                <w:i w:val="0"/>
                <w:sz w:val="22"/>
              </w:rPr>
              <w:t xml:space="preserve">     </w:t>
            </w:r>
            <w:r w:rsidR="00796143">
              <w:rPr>
                <w:b/>
                <w:i w:val="0"/>
                <w:sz w:val="22"/>
              </w:rPr>
              <w:t>E</w:t>
            </w:r>
            <w:r w:rsidRPr="00957EF6">
              <w:rPr>
                <w:b/>
                <w:i w:val="0"/>
                <w:sz w:val="22"/>
              </w:rPr>
              <w:t>ndowment net assets</w:t>
            </w:r>
            <w:r w:rsidR="00796143">
              <w:rPr>
                <w:b/>
                <w:i w:val="0"/>
                <w:sz w:val="22"/>
              </w:rPr>
              <w:t>—</w:t>
            </w:r>
            <w:r w:rsidR="0010215F">
              <w:rPr>
                <w:b/>
                <w:i w:val="0"/>
                <w:sz w:val="22"/>
              </w:rPr>
              <w:t>end of year</w:t>
            </w:r>
          </w:p>
        </w:tc>
        <w:tc>
          <w:tcPr>
            <w:tcW w:w="328" w:type="dxa"/>
            <w:tcBorders>
              <w:top w:val="single" w:sz="8" w:space="0" w:color="auto"/>
              <w:bottom w:val="double" w:sz="12" w:space="0" w:color="auto"/>
            </w:tcBorders>
          </w:tcPr>
          <w:p w14:paraId="440A30BC" w14:textId="77777777" w:rsidR="004A451E" w:rsidRPr="00957EF6" w:rsidRDefault="004A451E" w:rsidP="00EF77F9">
            <w:pPr>
              <w:spacing w:after="0" w:line="240" w:lineRule="auto"/>
              <w:rPr>
                <w:b/>
                <w:i w:val="0"/>
                <w:sz w:val="22"/>
              </w:rPr>
            </w:pPr>
            <w:r w:rsidRPr="00957EF6">
              <w:rPr>
                <w:b/>
                <w:i w:val="0"/>
                <w:sz w:val="22"/>
              </w:rPr>
              <w:t>$</w:t>
            </w:r>
          </w:p>
        </w:tc>
        <w:tc>
          <w:tcPr>
            <w:tcW w:w="1710" w:type="dxa"/>
            <w:tcBorders>
              <w:top w:val="single" w:sz="8" w:space="0" w:color="auto"/>
              <w:bottom w:val="double" w:sz="12" w:space="0" w:color="auto"/>
            </w:tcBorders>
          </w:tcPr>
          <w:p w14:paraId="55FC8425" w14:textId="77777777" w:rsidR="004A451E" w:rsidRPr="00957EF6" w:rsidRDefault="004A451E" w:rsidP="00EF77F9">
            <w:pPr>
              <w:spacing w:after="0" w:line="240" w:lineRule="auto"/>
              <w:jc w:val="right"/>
              <w:rPr>
                <w:b/>
                <w:i w:val="0"/>
                <w:sz w:val="22"/>
              </w:rPr>
            </w:pPr>
            <w:r w:rsidRPr="00957EF6">
              <w:rPr>
                <w:b/>
                <w:i w:val="0"/>
                <w:sz w:val="22"/>
              </w:rPr>
              <w:t>X,XXX</w:t>
            </w:r>
          </w:p>
        </w:tc>
        <w:tc>
          <w:tcPr>
            <w:tcW w:w="328" w:type="dxa"/>
            <w:tcBorders>
              <w:top w:val="single" w:sz="8" w:space="0" w:color="auto"/>
              <w:bottom w:val="double" w:sz="12" w:space="0" w:color="auto"/>
            </w:tcBorders>
          </w:tcPr>
          <w:p w14:paraId="53667634" w14:textId="77777777" w:rsidR="004A451E" w:rsidRPr="00957EF6" w:rsidRDefault="004A451E" w:rsidP="00EF77F9">
            <w:pPr>
              <w:spacing w:after="0" w:line="240" w:lineRule="auto"/>
              <w:rPr>
                <w:b/>
                <w:i w:val="0"/>
                <w:sz w:val="22"/>
              </w:rPr>
            </w:pPr>
            <w:r w:rsidRPr="00957EF6">
              <w:rPr>
                <w:b/>
                <w:i w:val="0"/>
                <w:sz w:val="22"/>
              </w:rPr>
              <w:t>$</w:t>
            </w:r>
          </w:p>
        </w:tc>
        <w:tc>
          <w:tcPr>
            <w:tcW w:w="1620" w:type="dxa"/>
            <w:tcBorders>
              <w:top w:val="single" w:sz="8" w:space="0" w:color="auto"/>
              <w:bottom w:val="double" w:sz="12" w:space="0" w:color="auto"/>
            </w:tcBorders>
          </w:tcPr>
          <w:p w14:paraId="1CD17EE9" w14:textId="77777777" w:rsidR="004A451E" w:rsidRPr="00957EF6" w:rsidRDefault="00A704CA" w:rsidP="00EF77F9">
            <w:pPr>
              <w:spacing w:after="0" w:line="240" w:lineRule="auto"/>
              <w:jc w:val="right"/>
              <w:rPr>
                <w:b/>
                <w:i w:val="0"/>
                <w:sz w:val="22"/>
              </w:rPr>
            </w:pPr>
            <w:r w:rsidRPr="00957EF6">
              <w:rPr>
                <w:b/>
                <w:i w:val="0"/>
                <w:sz w:val="22"/>
              </w:rPr>
              <w:t>X,XXX</w:t>
            </w:r>
          </w:p>
        </w:tc>
        <w:tc>
          <w:tcPr>
            <w:tcW w:w="360" w:type="dxa"/>
            <w:tcBorders>
              <w:top w:val="single" w:sz="8" w:space="0" w:color="auto"/>
              <w:bottom w:val="double" w:sz="12" w:space="0" w:color="auto"/>
            </w:tcBorders>
          </w:tcPr>
          <w:p w14:paraId="2BFE7834" w14:textId="77777777" w:rsidR="004A451E" w:rsidRPr="00957EF6" w:rsidRDefault="004A451E" w:rsidP="00EF77F9">
            <w:pPr>
              <w:spacing w:after="0" w:line="240" w:lineRule="auto"/>
              <w:rPr>
                <w:b/>
                <w:i w:val="0"/>
                <w:sz w:val="22"/>
              </w:rPr>
            </w:pPr>
            <w:r w:rsidRPr="00957EF6">
              <w:rPr>
                <w:b/>
                <w:i w:val="0"/>
                <w:sz w:val="22"/>
              </w:rPr>
              <w:t>$</w:t>
            </w:r>
          </w:p>
        </w:tc>
        <w:tc>
          <w:tcPr>
            <w:tcW w:w="1170" w:type="dxa"/>
            <w:tcBorders>
              <w:top w:val="single" w:sz="8" w:space="0" w:color="auto"/>
              <w:bottom w:val="double" w:sz="12" w:space="0" w:color="auto"/>
            </w:tcBorders>
          </w:tcPr>
          <w:p w14:paraId="5C562846" w14:textId="77777777" w:rsidR="004A451E" w:rsidRPr="00957EF6" w:rsidRDefault="004A451E" w:rsidP="00EF77F9">
            <w:pPr>
              <w:spacing w:after="0" w:line="240" w:lineRule="auto"/>
              <w:jc w:val="right"/>
              <w:rPr>
                <w:b/>
                <w:i w:val="0"/>
                <w:sz w:val="22"/>
              </w:rPr>
            </w:pPr>
            <w:r w:rsidRPr="00957EF6">
              <w:rPr>
                <w:b/>
                <w:i w:val="0"/>
                <w:sz w:val="22"/>
              </w:rPr>
              <w:t>X,XXX</w:t>
            </w:r>
          </w:p>
        </w:tc>
      </w:tr>
    </w:tbl>
    <w:p w14:paraId="5DCE5E8C" w14:textId="77777777" w:rsidR="00BE2476" w:rsidRDefault="00BE2476" w:rsidP="00EF77F9">
      <w:pPr>
        <w:spacing w:after="0" w:line="240" w:lineRule="auto"/>
        <w:rPr>
          <w:i w:val="0"/>
          <w:sz w:val="22"/>
        </w:rPr>
      </w:pPr>
    </w:p>
    <w:p w14:paraId="510DFBE6" w14:textId="77777777" w:rsidR="00BE2476" w:rsidRDefault="00BE2476" w:rsidP="00EF77F9">
      <w:pPr>
        <w:spacing w:after="0" w:line="240" w:lineRule="auto"/>
        <w:rPr>
          <w:i w:val="0"/>
          <w:sz w:val="22"/>
        </w:rPr>
      </w:pPr>
    </w:p>
    <w:p w14:paraId="208574A2" w14:textId="77777777" w:rsidR="00A704CA" w:rsidRDefault="00A704CA" w:rsidP="00EF77F9">
      <w:pPr>
        <w:spacing w:after="0" w:line="240" w:lineRule="auto"/>
        <w:rPr>
          <w:i w:val="0"/>
          <w:sz w:val="22"/>
        </w:rPr>
      </w:pPr>
    </w:p>
    <w:p w14:paraId="3AD828AB" w14:textId="77777777" w:rsidR="00A704CA" w:rsidRDefault="00A704CA" w:rsidP="00EF77F9">
      <w:pPr>
        <w:spacing w:after="0" w:line="240" w:lineRule="auto"/>
        <w:rPr>
          <w:i w:val="0"/>
          <w:sz w:val="22"/>
        </w:rPr>
      </w:pPr>
    </w:p>
    <w:p w14:paraId="119CFC58" w14:textId="77777777" w:rsidR="00A704CA" w:rsidRDefault="00A704CA" w:rsidP="00EF77F9">
      <w:pPr>
        <w:spacing w:after="0" w:line="240" w:lineRule="auto"/>
        <w:rPr>
          <w:i w:val="0"/>
          <w:sz w:val="22"/>
        </w:rPr>
      </w:pPr>
    </w:p>
    <w:p w14:paraId="4E8975BD" w14:textId="77777777" w:rsidR="00A704CA" w:rsidRDefault="00A704CA" w:rsidP="00EF77F9">
      <w:pPr>
        <w:spacing w:after="0" w:line="240" w:lineRule="auto"/>
        <w:rPr>
          <w:i w:val="0"/>
          <w:sz w:val="22"/>
        </w:rPr>
      </w:pPr>
    </w:p>
    <w:p w14:paraId="0A76AF3A" w14:textId="77777777" w:rsidR="00A704CA" w:rsidRDefault="00A704CA" w:rsidP="00EF77F9">
      <w:pPr>
        <w:spacing w:after="0" w:line="240" w:lineRule="auto"/>
        <w:rPr>
          <w:i w:val="0"/>
          <w:sz w:val="22"/>
        </w:rPr>
      </w:pPr>
    </w:p>
    <w:p w14:paraId="062CF634" w14:textId="77777777" w:rsidR="00A704CA" w:rsidRDefault="00A704CA" w:rsidP="00EF77F9">
      <w:pPr>
        <w:spacing w:after="0" w:line="240" w:lineRule="auto"/>
        <w:rPr>
          <w:i w:val="0"/>
          <w:sz w:val="22"/>
        </w:rPr>
      </w:pPr>
    </w:p>
    <w:p w14:paraId="05EDC9DD" w14:textId="77777777" w:rsidR="00A704CA" w:rsidRDefault="00A704CA" w:rsidP="00EF77F9">
      <w:pPr>
        <w:spacing w:after="0" w:line="240" w:lineRule="auto"/>
        <w:rPr>
          <w:i w:val="0"/>
          <w:sz w:val="22"/>
        </w:rPr>
      </w:pPr>
    </w:p>
    <w:p w14:paraId="0E65D3C4" w14:textId="77777777" w:rsidR="00A10B2A" w:rsidRDefault="00A10B2A" w:rsidP="00EF77F9">
      <w:pPr>
        <w:spacing w:after="0" w:line="240" w:lineRule="auto"/>
        <w:jc w:val="both"/>
        <w:rPr>
          <w:b/>
          <w:i w:val="0"/>
          <w:sz w:val="24"/>
          <w:u w:val="single"/>
        </w:rPr>
      </w:pPr>
    </w:p>
    <w:p w14:paraId="1FF600FE" w14:textId="77777777" w:rsidR="006525C6" w:rsidRDefault="006525C6" w:rsidP="00EF77F9">
      <w:pPr>
        <w:spacing w:after="0" w:line="240" w:lineRule="auto"/>
        <w:jc w:val="both"/>
        <w:rPr>
          <w:b/>
          <w:i w:val="0"/>
          <w:sz w:val="24"/>
          <w:u w:val="single"/>
        </w:rPr>
      </w:pPr>
    </w:p>
    <w:p w14:paraId="3CF45FF0" w14:textId="77777777" w:rsidR="006525C6" w:rsidRDefault="006525C6" w:rsidP="00EF77F9">
      <w:pPr>
        <w:spacing w:after="0" w:line="240" w:lineRule="auto"/>
        <w:jc w:val="both"/>
        <w:rPr>
          <w:b/>
          <w:i w:val="0"/>
          <w:sz w:val="24"/>
          <w:u w:val="single"/>
        </w:rPr>
      </w:pPr>
    </w:p>
    <w:p w14:paraId="7379CDAF" w14:textId="3B90CC24" w:rsidR="00A704CA" w:rsidRPr="00CC5948" w:rsidRDefault="00A704CA" w:rsidP="00EF77F9">
      <w:pPr>
        <w:spacing w:after="0" w:line="240" w:lineRule="auto"/>
        <w:jc w:val="both"/>
        <w:rPr>
          <w:b/>
          <w:i w:val="0"/>
          <w:sz w:val="24"/>
          <w:u w:val="single"/>
        </w:rPr>
      </w:pPr>
      <w:r w:rsidRPr="00CC5948">
        <w:rPr>
          <w:b/>
          <w:i w:val="0"/>
          <w:sz w:val="24"/>
          <w:u w:val="single"/>
        </w:rPr>
        <w:lastRenderedPageBreak/>
        <w:t>NOTES TO [CONSOLIDATED] FINANCIAL STATEMENTS (CONTINUED)</w:t>
      </w:r>
    </w:p>
    <w:p w14:paraId="22D4975B" w14:textId="77777777" w:rsidR="00A704CA" w:rsidRPr="00741AF2" w:rsidRDefault="00A704CA" w:rsidP="00EF77F9">
      <w:pPr>
        <w:spacing w:after="0" w:line="240" w:lineRule="auto"/>
        <w:jc w:val="center"/>
        <w:rPr>
          <w:rFonts w:ascii="Times New Roman" w:hAnsi="Times New Roman"/>
          <w:i w:val="0"/>
          <w:sz w:val="24"/>
        </w:rPr>
      </w:pPr>
    </w:p>
    <w:p w14:paraId="50BF3D5F" w14:textId="71467E22" w:rsidR="00A704CA" w:rsidRDefault="00A704CA" w:rsidP="00EF77F9">
      <w:pPr>
        <w:spacing w:after="0" w:line="240" w:lineRule="auto"/>
        <w:jc w:val="both"/>
        <w:rPr>
          <w:rFonts w:cstheme="minorHAnsi"/>
          <w:b/>
          <w:i w:val="0"/>
          <w:sz w:val="22"/>
        </w:rPr>
      </w:pPr>
      <w:r w:rsidRPr="00C57303">
        <w:rPr>
          <w:rFonts w:cstheme="minorHAnsi"/>
          <w:b/>
          <w:i w:val="0"/>
          <w:sz w:val="22"/>
        </w:rPr>
        <w:t>NOTE 1</w:t>
      </w:r>
      <w:r w:rsidR="00D42B83">
        <w:rPr>
          <w:rFonts w:cstheme="minorHAnsi"/>
          <w:b/>
          <w:i w:val="0"/>
          <w:sz w:val="22"/>
        </w:rPr>
        <w:t>5</w:t>
      </w:r>
      <w:r w:rsidRPr="00C57303">
        <w:rPr>
          <w:rFonts w:cstheme="minorHAnsi"/>
          <w:i w:val="0"/>
          <w:sz w:val="22"/>
        </w:rPr>
        <w:t>—</w:t>
      </w:r>
      <w:r w:rsidRPr="00C57303">
        <w:rPr>
          <w:rFonts w:cstheme="minorHAnsi"/>
          <w:b/>
          <w:i w:val="0"/>
          <w:sz w:val="22"/>
        </w:rPr>
        <w:t>ENDOWMENT FUND (CONTINUED)</w:t>
      </w:r>
    </w:p>
    <w:p w14:paraId="53A25202" w14:textId="77777777" w:rsidR="00A704CA" w:rsidRDefault="00A704CA" w:rsidP="00EF77F9">
      <w:pPr>
        <w:spacing w:after="0" w:line="240" w:lineRule="auto"/>
        <w:jc w:val="both"/>
        <w:rPr>
          <w:rFonts w:cstheme="minorHAnsi"/>
          <w:b/>
          <w:i w:val="0"/>
          <w:sz w:val="22"/>
        </w:rPr>
      </w:pPr>
    </w:p>
    <w:p w14:paraId="1530F12B" w14:textId="150BACCB" w:rsidR="00A704CA" w:rsidRPr="003B09A4" w:rsidRDefault="00A704CA" w:rsidP="00EF77F9">
      <w:pPr>
        <w:spacing w:after="0" w:line="240" w:lineRule="auto"/>
        <w:jc w:val="both"/>
        <w:rPr>
          <w:rFonts w:cstheme="minorHAnsi"/>
          <w:i w:val="0"/>
          <w:sz w:val="22"/>
        </w:rPr>
      </w:pPr>
      <w:r w:rsidRPr="003B09A4">
        <w:rPr>
          <w:rFonts w:cstheme="minorHAnsi"/>
          <w:i w:val="0"/>
          <w:sz w:val="22"/>
        </w:rPr>
        <w:t xml:space="preserve">Endowment </w:t>
      </w:r>
      <w:r>
        <w:rPr>
          <w:rFonts w:cstheme="minorHAnsi"/>
          <w:i w:val="0"/>
          <w:sz w:val="22"/>
        </w:rPr>
        <w:t>net assets consisted of the following at December 31,</w:t>
      </w:r>
      <w:r w:rsidR="001409A7">
        <w:rPr>
          <w:rFonts w:cstheme="minorHAnsi"/>
          <w:i w:val="0"/>
          <w:sz w:val="22"/>
        </w:rPr>
        <w:t xml:space="preserve"> 20</w:t>
      </w:r>
      <w:r w:rsidR="00714C75">
        <w:rPr>
          <w:rFonts w:cstheme="minorHAnsi"/>
          <w:i w:val="0"/>
          <w:sz w:val="22"/>
        </w:rPr>
        <w:t>X</w:t>
      </w:r>
      <w:r w:rsidR="007A636A">
        <w:rPr>
          <w:rFonts w:cstheme="minorHAnsi"/>
          <w:i w:val="0"/>
          <w:sz w:val="22"/>
        </w:rPr>
        <w:t>2</w:t>
      </w:r>
      <w:r w:rsidR="00BF6529">
        <w:rPr>
          <w:rFonts w:cstheme="minorHAnsi"/>
          <w:i w:val="0"/>
          <w:sz w:val="22"/>
        </w:rPr>
        <w:t>:</w:t>
      </w:r>
    </w:p>
    <w:p w14:paraId="11A0BB51" w14:textId="77777777" w:rsidR="00A704CA" w:rsidRDefault="00A704CA" w:rsidP="00EF77F9">
      <w:pPr>
        <w:spacing w:after="0" w:line="240" w:lineRule="auto"/>
        <w:ind w:firstLine="570"/>
        <w:rPr>
          <w:i w:val="0"/>
          <w:sz w:val="22"/>
        </w:rPr>
      </w:pPr>
    </w:p>
    <w:tbl>
      <w:tblPr>
        <w:tblStyle w:val="TableGrid"/>
        <w:tblW w:w="0" w:type="auto"/>
        <w:tblLook w:val="04A0" w:firstRow="1" w:lastRow="0" w:firstColumn="1" w:lastColumn="0" w:noHBand="0" w:noVBand="1"/>
      </w:tblPr>
      <w:tblGrid>
        <w:gridCol w:w="4765"/>
        <w:gridCol w:w="328"/>
        <w:gridCol w:w="1710"/>
        <w:gridCol w:w="328"/>
        <w:gridCol w:w="1620"/>
        <w:gridCol w:w="360"/>
        <w:gridCol w:w="1170"/>
      </w:tblGrid>
      <w:tr w:rsidR="00A704CA" w14:paraId="45B9C707" w14:textId="77777777" w:rsidTr="00A26D2E">
        <w:tc>
          <w:tcPr>
            <w:tcW w:w="4765" w:type="dxa"/>
          </w:tcPr>
          <w:p w14:paraId="5E3ECAD8" w14:textId="77777777" w:rsidR="00A704CA" w:rsidRDefault="00A704CA" w:rsidP="00EF77F9">
            <w:pPr>
              <w:spacing w:after="0" w:line="240" w:lineRule="auto"/>
              <w:rPr>
                <w:i w:val="0"/>
                <w:sz w:val="22"/>
              </w:rPr>
            </w:pPr>
          </w:p>
        </w:tc>
        <w:tc>
          <w:tcPr>
            <w:tcW w:w="5516" w:type="dxa"/>
            <w:gridSpan w:val="6"/>
            <w:tcBorders>
              <w:bottom w:val="single" w:sz="4" w:space="0" w:color="auto"/>
            </w:tcBorders>
          </w:tcPr>
          <w:p w14:paraId="29F8B80E" w14:textId="5A2BF81C" w:rsidR="00A704CA" w:rsidRPr="001B36DD" w:rsidRDefault="00A704CA" w:rsidP="00EF77F9">
            <w:pPr>
              <w:spacing w:after="0" w:line="240" w:lineRule="auto"/>
              <w:jc w:val="center"/>
              <w:rPr>
                <w:b/>
                <w:bCs/>
                <w:i w:val="0"/>
                <w:sz w:val="22"/>
              </w:rPr>
            </w:pPr>
            <w:r w:rsidRPr="001B36DD">
              <w:rPr>
                <w:b/>
                <w:bCs/>
                <w:i w:val="0"/>
                <w:sz w:val="22"/>
              </w:rPr>
              <w:t>20</w:t>
            </w:r>
            <w:r w:rsidR="00714C75">
              <w:rPr>
                <w:b/>
                <w:bCs/>
                <w:i w:val="0"/>
                <w:sz w:val="22"/>
              </w:rPr>
              <w:t>X</w:t>
            </w:r>
            <w:r w:rsidR="007A636A" w:rsidRPr="001B36DD">
              <w:rPr>
                <w:b/>
                <w:bCs/>
                <w:i w:val="0"/>
                <w:sz w:val="22"/>
              </w:rPr>
              <w:t>2</w:t>
            </w:r>
          </w:p>
        </w:tc>
      </w:tr>
      <w:tr w:rsidR="00A704CA" w14:paraId="4C3BC07B" w14:textId="77777777" w:rsidTr="00A26D2E">
        <w:tc>
          <w:tcPr>
            <w:tcW w:w="4765" w:type="dxa"/>
          </w:tcPr>
          <w:p w14:paraId="03153E80" w14:textId="77777777" w:rsidR="00A704CA" w:rsidRDefault="00A704CA" w:rsidP="00EF77F9">
            <w:pPr>
              <w:spacing w:after="0" w:line="240" w:lineRule="auto"/>
              <w:rPr>
                <w:i w:val="0"/>
                <w:sz w:val="22"/>
              </w:rPr>
            </w:pPr>
          </w:p>
        </w:tc>
        <w:tc>
          <w:tcPr>
            <w:tcW w:w="328" w:type="dxa"/>
            <w:tcBorders>
              <w:bottom w:val="single" w:sz="4" w:space="0" w:color="auto"/>
            </w:tcBorders>
          </w:tcPr>
          <w:p w14:paraId="610B57A4" w14:textId="77777777" w:rsidR="00A704CA" w:rsidRDefault="00A704CA" w:rsidP="00EF77F9">
            <w:pPr>
              <w:spacing w:after="0" w:line="240" w:lineRule="auto"/>
              <w:jc w:val="center"/>
              <w:rPr>
                <w:i w:val="0"/>
                <w:sz w:val="22"/>
              </w:rPr>
            </w:pPr>
          </w:p>
        </w:tc>
        <w:tc>
          <w:tcPr>
            <w:tcW w:w="1710" w:type="dxa"/>
            <w:tcBorders>
              <w:bottom w:val="single" w:sz="4" w:space="0" w:color="auto"/>
            </w:tcBorders>
          </w:tcPr>
          <w:p w14:paraId="0B2E0FB1" w14:textId="77777777" w:rsidR="00A704CA" w:rsidRDefault="00A704CA" w:rsidP="00EF77F9">
            <w:pPr>
              <w:spacing w:after="0" w:line="240" w:lineRule="auto"/>
              <w:jc w:val="center"/>
              <w:rPr>
                <w:i w:val="0"/>
                <w:sz w:val="22"/>
              </w:rPr>
            </w:pPr>
            <w:r>
              <w:rPr>
                <w:i w:val="0"/>
                <w:sz w:val="22"/>
              </w:rPr>
              <w:t>Without Donor</w:t>
            </w:r>
          </w:p>
        </w:tc>
        <w:tc>
          <w:tcPr>
            <w:tcW w:w="328" w:type="dxa"/>
            <w:tcBorders>
              <w:bottom w:val="single" w:sz="4" w:space="0" w:color="auto"/>
            </w:tcBorders>
          </w:tcPr>
          <w:p w14:paraId="011CAD01" w14:textId="77777777" w:rsidR="00A704CA" w:rsidRDefault="00A704CA" w:rsidP="00EF77F9">
            <w:pPr>
              <w:spacing w:after="0" w:line="240" w:lineRule="auto"/>
              <w:jc w:val="center"/>
              <w:rPr>
                <w:i w:val="0"/>
                <w:sz w:val="22"/>
              </w:rPr>
            </w:pPr>
          </w:p>
        </w:tc>
        <w:tc>
          <w:tcPr>
            <w:tcW w:w="1620" w:type="dxa"/>
            <w:tcBorders>
              <w:bottom w:val="single" w:sz="4" w:space="0" w:color="auto"/>
            </w:tcBorders>
          </w:tcPr>
          <w:p w14:paraId="4425BF94" w14:textId="77777777" w:rsidR="00A704CA" w:rsidRDefault="00A704CA" w:rsidP="00EF77F9">
            <w:pPr>
              <w:spacing w:after="0" w:line="240" w:lineRule="auto"/>
              <w:jc w:val="center"/>
              <w:rPr>
                <w:i w:val="0"/>
                <w:sz w:val="22"/>
              </w:rPr>
            </w:pPr>
            <w:r>
              <w:rPr>
                <w:i w:val="0"/>
                <w:sz w:val="22"/>
              </w:rPr>
              <w:t>With Donor</w:t>
            </w:r>
          </w:p>
        </w:tc>
        <w:tc>
          <w:tcPr>
            <w:tcW w:w="360" w:type="dxa"/>
            <w:tcBorders>
              <w:bottom w:val="single" w:sz="4" w:space="0" w:color="auto"/>
            </w:tcBorders>
          </w:tcPr>
          <w:p w14:paraId="77335DCA" w14:textId="77777777" w:rsidR="00A704CA" w:rsidRDefault="00A704CA" w:rsidP="00EF77F9">
            <w:pPr>
              <w:spacing w:after="0" w:line="240" w:lineRule="auto"/>
              <w:jc w:val="center"/>
              <w:rPr>
                <w:i w:val="0"/>
                <w:sz w:val="22"/>
              </w:rPr>
            </w:pPr>
          </w:p>
        </w:tc>
        <w:tc>
          <w:tcPr>
            <w:tcW w:w="1170" w:type="dxa"/>
            <w:tcBorders>
              <w:bottom w:val="single" w:sz="4" w:space="0" w:color="auto"/>
            </w:tcBorders>
          </w:tcPr>
          <w:p w14:paraId="08A20F90" w14:textId="77777777" w:rsidR="00A704CA" w:rsidRDefault="00A704CA" w:rsidP="00EF77F9">
            <w:pPr>
              <w:spacing w:after="0" w:line="240" w:lineRule="auto"/>
              <w:jc w:val="center"/>
              <w:rPr>
                <w:i w:val="0"/>
                <w:sz w:val="22"/>
              </w:rPr>
            </w:pPr>
            <w:r>
              <w:rPr>
                <w:i w:val="0"/>
                <w:sz w:val="22"/>
              </w:rPr>
              <w:t>Total</w:t>
            </w:r>
          </w:p>
        </w:tc>
      </w:tr>
      <w:tr w:rsidR="00A704CA" w14:paraId="6703E619" w14:textId="77777777" w:rsidTr="00A26D2E">
        <w:tc>
          <w:tcPr>
            <w:tcW w:w="4765" w:type="dxa"/>
          </w:tcPr>
          <w:p w14:paraId="2B541F3A" w14:textId="77777777" w:rsidR="00A704CA" w:rsidRDefault="00A704CA" w:rsidP="00EF77F9">
            <w:pPr>
              <w:spacing w:after="0" w:line="240" w:lineRule="auto"/>
              <w:rPr>
                <w:i w:val="0"/>
                <w:sz w:val="22"/>
              </w:rPr>
            </w:pPr>
          </w:p>
        </w:tc>
        <w:tc>
          <w:tcPr>
            <w:tcW w:w="328" w:type="dxa"/>
            <w:tcBorders>
              <w:bottom w:val="single" w:sz="12" w:space="0" w:color="auto"/>
            </w:tcBorders>
          </w:tcPr>
          <w:p w14:paraId="553EC72A" w14:textId="77777777" w:rsidR="00A704CA" w:rsidRDefault="00A704CA" w:rsidP="00EF77F9">
            <w:pPr>
              <w:spacing w:after="0" w:line="240" w:lineRule="auto"/>
              <w:jc w:val="center"/>
              <w:rPr>
                <w:i w:val="0"/>
                <w:sz w:val="22"/>
              </w:rPr>
            </w:pPr>
          </w:p>
        </w:tc>
        <w:tc>
          <w:tcPr>
            <w:tcW w:w="1710" w:type="dxa"/>
            <w:tcBorders>
              <w:bottom w:val="single" w:sz="12" w:space="0" w:color="auto"/>
            </w:tcBorders>
          </w:tcPr>
          <w:p w14:paraId="646B80F4" w14:textId="77777777" w:rsidR="00A704CA" w:rsidRDefault="00A704CA" w:rsidP="00EF77F9">
            <w:pPr>
              <w:spacing w:after="0" w:line="240" w:lineRule="auto"/>
              <w:jc w:val="center"/>
              <w:rPr>
                <w:i w:val="0"/>
                <w:sz w:val="22"/>
              </w:rPr>
            </w:pPr>
            <w:r>
              <w:rPr>
                <w:i w:val="0"/>
                <w:sz w:val="22"/>
              </w:rPr>
              <w:t>Restrictions</w:t>
            </w:r>
          </w:p>
        </w:tc>
        <w:tc>
          <w:tcPr>
            <w:tcW w:w="328" w:type="dxa"/>
            <w:tcBorders>
              <w:bottom w:val="single" w:sz="12" w:space="0" w:color="auto"/>
            </w:tcBorders>
          </w:tcPr>
          <w:p w14:paraId="0B3F03A9" w14:textId="77777777" w:rsidR="00A704CA" w:rsidRDefault="00A704CA" w:rsidP="00EF77F9">
            <w:pPr>
              <w:spacing w:after="0" w:line="240" w:lineRule="auto"/>
              <w:jc w:val="center"/>
              <w:rPr>
                <w:i w:val="0"/>
                <w:sz w:val="22"/>
              </w:rPr>
            </w:pPr>
          </w:p>
        </w:tc>
        <w:tc>
          <w:tcPr>
            <w:tcW w:w="1620" w:type="dxa"/>
            <w:tcBorders>
              <w:bottom w:val="single" w:sz="12" w:space="0" w:color="auto"/>
            </w:tcBorders>
          </w:tcPr>
          <w:p w14:paraId="0B7C16E8" w14:textId="77777777" w:rsidR="00A704CA" w:rsidRDefault="00A704CA" w:rsidP="00EF77F9">
            <w:pPr>
              <w:spacing w:after="0" w:line="240" w:lineRule="auto"/>
              <w:jc w:val="center"/>
              <w:rPr>
                <w:i w:val="0"/>
                <w:sz w:val="22"/>
              </w:rPr>
            </w:pPr>
            <w:r>
              <w:rPr>
                <w:i w:val="0"/>
                <w:sz w:val="22"/>
              </w:rPr>
              <w:t>Restrictions</w:t>
            </w:r>
          </w:p>
        </w:tc>
        <w:tc>
          <w:tcPr>
            <w:tcW w:w="360" w:type="dxa"/>
            <w:tcBorders>
              <w:bottom w:val="single" w:sz="12" w:space="0" w:color="auto"/>
            </w:tcBorders>
          </w:tcPr>
          <w:p w14:paraId="328771B6" w14:textId="77777777" w:rsidR="00A704CA" w:rsidRDefault="00A704CA" w:rsidP="00EF77F9">
            <w:pPr>
              <w:spacing w:after="0" w:line="240" w:lineRule="auto"/>
              <w:jc w:val="center"/>
              <w:rPr>
                <w:i w:val="0"/>
                <w:sz w:val="22"/>
              </w:rPr>
            </w:pPr>
          </w:p>
        </w:tc>
        <w:tc>
          <w:tcPr>
            <w:tcW w:w="1170" w:type="dxa"/>
            <w:tcBorders>
              <w:bottom w:val="single" w:sz="12" w:space="0" w:color="auto"/>
            </w:tcBorders>
          </w:tcPr>
          <w:p w14:paraId="11222C23" w14:textId="77777777" w:rsidR="00A704CA" w:rsidRDefault="00A704CA" w:rsidP="00EF77F9">
            <w:pPr>
              <w:spacing w:after="0" w:line="240" w:lineRule="auto"/>
              <w:jc w:val="center"/>
              <w:rPr>
                <w:i w:val="0"/>
                <w:sz w:val="22"/>
              </w:rPr>
            </w:pPr>
          </w:p>
        </w:tc>
      </w:tr>
      <w:tr w:rsidR="00A704CA" w14:paraId="5BE1CADB" w14:textId="77777777" w:rsidTr="00A26D2E">
        <w:tc>
          <w:tcPr>
            <w:tcW w:w="4765" w:type="dxa"/>
          </w:tcPr>
          <w:p w14:paraId="1B9F2D71" w14:textId="77777777" w:rsidR="00A704CA" w:rsidRDefault="00A704CA" w:rsidP="00EF77F9">
            <w:pPr>
              <w:spacing w:after="0" w:line="240" w:lineRule="auto"/>
              <w:rPr>
                <w:i w:val="0"/>
                <w:sz w:val="22"/>
              </w:rPr>
            </w:pPr>
            <w:r>
              <w:rPr>
                <w:i w:val="0"/>
                <w:sz w:val="22"/>
              </w:rPr>
              <w:t>Donor-restricted endowment funds, perpetual</w:t>
            </w:r>
          </w:p>
        </w:tc>
        <w:tc>
          <w:tcPr>
            <w:tcW w:w="328" w:type="dxa"/>
            <w:tcBorders>
              <w:top w:val="single" w:sz="12" w:space="0" w:color="auto"/>
            </w:tcBorders>
          </w:tcPr>
          <w:p w14:paraId="449F1228" w14:textId="77777777" w:rsidR="00A704CA" w:rsidRDefault="00A704CA" w:rsidP="00EF77F9">
            <w:pPr>
              <w:spacing w:after="0" w:line="240" w:lineRule="auto"/>
              <w:rPr>
                <w:i w:val="0"/>
                <w:sz w:val="22"/>
              </w:rPr>
            </w:pPr>
          </w:p>
        </w:tc>
        <w:tc>
          <w:tcPr>
            <w:tcW w:w="1710" w:type="dxa"/>
            <w:tcBorders>
              <w:top w:val="single" w:sz="12" w:space="0" w:color="auto"/>
            </w:tcBorders>
          </w:tcPr>
          <w:p w14:paraId="258854A9" w14:textId="77777777" w:rsidR="00A704CA" w:rsidRDefault="00A704CA" w:rsidP="00EF77F9">
            <w:pPr>
              <w:spacing w:after="0" w:line="240" w:lineRule="auto"/>
              <w:rPr>
                <w:i w:val="0"/>
                <w:sz w:val="22"/>
              </w:rPr>
            </w:pPr>
          </w:p>
        </w:tc>
        <w:tc>
          <w:tcPr>
            <w:tcW w:w="328" w:type="dxa"/>
            <w:tcBorders>
              <w:top w:val="single" w:sz="12" w:space="0" w:color="auto"/>
            </w:tcBorders>
          </w:tcPr>
          <w:p w14:paraId="7A249FD9" w14:textId="77777777" w:rsidR="00A704CA" w:rsidRDefault="00A704CA" w:rsidP="00EF77F9">
            <w:pPr>
              <w:spacing w:after="0" w:line="240" w:lineRule="auto"/>
              <w:rPr>
                <w:i w:val="0"/>
                <w:sz w:val="22"/>
              </w:rPr>
            </w:pPr>
          </w:p>
        </w:tc>
        <w:tc>
          <w:tcPr>
            <w:tcW w:w="1620" w:type="dxa"/>
            <w:tcBorders>
              <w:top w:val="single" w:sz="12" w:space="0" w:color="auto"/>
            </w:tcBorders>
          </w:tcPr>
          <w:p w14:paraId="6A153A78" w14:textId="77777777" w:rsidR="00A704CA" w:rsidRDefault="00A704CA" w:rsidP="00EF77F9">
            <w:pPr>
              <w:spacing w:after="0" w:line="240" w:lineRule="auto"/>
              <w:rPr>
                <w:i w:val="0"/>
                <w:sz w:val="22"/>
              </w:rPr>
            </w:pPr>
          </w:p>
        </w:tc>
        <w:tc>
          <w:tcPr>
            <w:tcW w:w="360" w:type="dxa"/>
            <w:tcBorders>
              <w:top w:val="single" w:sz="12" w:space="0" w:color="auto"/>
            </w:tcBorders>
          </w:tcPr>
          <w:p w14:paraId="4B710A80" w14:textId="77777777" w:rsidR="00A704CA" w:rsidRDefault="00A704CA" w:rsidP="00EF77F9">
            <w:pPr>
              <w:spacing w:after="0" w:line="240" w:lineRule="auto"/>
              <w:rPr>
                <w:i w:val="0"/>
                <w:sz w:val="22"/>
              </w:rPr>
            </w:pPr>
          </w:p>
        </w:tc>
        <w:tc>
          <w:tcPr>
            <w:tcW w:w="1170" w:type="dxa"/>
            <w:tcBorders>
              <w:top w:val="single" w:sz="12" w:space="0" w:color="auto"/>
            </w:tcBorders>
          </w:tcPr>
          <w:p w14:paraId="4AACA279" w14:textId="77777777" w:rsidR="00A704CA" w:rsidRDefault="00A704CA" w:rsidP="00EF77F9">
            <w:pPr>
              <w:spacing w:after="0" w:line="240" w:lineRule="auto"/>
              <w:rPr>
                <w:i w:val="0"/>
                <w:sz w:val="22"/>
              </w:rPr>
            </w:pPr>
          </w:p>
        </w:tc>
      </w:tr>
      <w:tr w:rsidR="00A704CA" w14:paraId="509B8C2E" w14:textId="77777777" w:rsidTr="00A26D2E">
        <w:tc>
          <w:tcPr>
            <w:tcW w:w="4765" w:type="dxa"/>
          </w:tcPr>
          <w:p w14:paraId="003017AB" w14:textId="77777777" w:rsidR="00A704CA" w:rsidRDefault="00A704CA" w:rsidP="00EF77F9">
            <w:pPr>
              <w:spacing w:after="0" w:line="240" w:lineRule="auto"/>
              <w:rPr>
                <w:i w:val="0"/>
                <w:sz w:val="22"/>
              </w:rPr>
            </w:pPr>
            <w:r>
              <w:rPr>
                <w:i w:val="0"/>
                <w:sz w:val="22"/>
              </w:rPr>
              <w:t xml:space="preserve">  in duration—original gift amount</w:t>
            </w:r>
          </w:p>
        </w:tc>
        <w:tc>
          <w:tcPr>
            <w:tcW w:w="328" w:type="dxa"/>
          </w:tcPr>
          <w:p w14:paraId="5008A202" w14:textId="77777777" w:rsidR="00A704CA" w:rsidRDefault="00A704CA" w:rsidP="00EF77F9">
            <w:pPr>
              <w:spacing w:after="0" w:line="240" w:lineRule="auto"/>
              <w:rPr>
                <w:i w:val="0"/>
                <w:sz w:val="22"/>
              </w:rPr>
            </w:pPr>
            <w:r>
              <w:rPr>
                <w:i w:val="0"/>
                <w:sz w:val="22"/>
              </w:rPr>
              <w:t>$</w:t>
            </w:r>
          </w:p>
        </w:tc>
        <w:tc>
          <w:tcPr>
            <w:tcW w:w="1710" w:type="dxa"/>
          </w:tcPr>
          <w:p w14:paraId="763C0AFB" w14:textId="77777777" w:rsidR="00A704CA" w:rsidRDefault="00A704CA" w:rsidP="00EF77F9">
            <w:pPr>
              <w:spacing w:after="0" w:line="240" w:lineRule="auto"/>
              <w:jc w:val="center"/>
              <w:rPr>
                <w:i w:val="0"/>
                <w:sz w:val="22"/>
              </w:rPr>
            </w:pPr>
            <w:r>
              <w:rPr>
                <w:i w:val="0"/>
                <w:sz w:val="22"/>
              </w:rPr>
              <w:t>-</w:t>
            </w:r>
          </w:p>
        </w:tc>
        <w:tc>
          <w:tcPr>
            <w:tcW w:w="328" w:type="dxa"/>
          </w:tcPr>
          <w:p w14:paraId="787E28C1" w14:textId="77777777" w:rsidR="00A704CA" w:rsidRDefault="00A704CA" w:rsidP="00EF77F9">
            <w:pPr>
              <w:spacing w:after="0" w:line="240" w:lineRule="auto"/>
              <w:rPr>
                <w:i w:val="0"/>
                <w:sz w:val="22"/>
              </w:rPr>
            </w:pPr>
            <w:r>
              <w:rPr>
                <w:i w:val="0"/>
                <w:sz w:val="22"/>
              </w:rPr>
              <w:t>$</w:t>
            </w:r>
          </w:p>
        </w:tc>
        <w:tc>
          <w:tcPr>
            <w:tcW w:w="1620" w:type="dxa"/>
          </w:tcPr>
          <w:p w14:paraId="1AEE71C5" w14:textId="77777777" w:rsidR="00A704CA" w:rsidRDefault="00A704CA" w:rsidP="00EF77F9">
            <w:pPr>
              <w:spacing w:after="0" w:line="240" w:lineRule="auto"/>
              <w:jc w:val="right"/>
              <w:rPr>
                <w:i w:val="0"/>
                <w:sz w:val="22"/>
              </w:rPr>
            </w:pPr>
            <w:r>
              <w:rPr>
                <w:i w:val="0"/>
                <w:sz w:val="22"/>
              </w:rPr>
              <w:t>X,XXX</w:t>
            </w:r>
          </w:p>
        </w:tc>
        <w:tc>
          <w:tcPr>
            <w:tcW w:w="360" w:type="dxa"/>
          </w:tcPr>
          <w:p w14:paraId="488F5D92" w14:textId="77777777" w:rsidR="00A704CA" w:rsidRDefault="00A704CA" w:rsidP="00EF77F9">
            <w:pPr>
              <w:spacing w:after="0" w:line="240" w:lineRule="auto"/>
              <w:rPr>
                <w:i w:val="0"/>
                <w:sz w:val="22"/>
              </w:rPr>
            </w:pPr>
            <w:r>
              <w:rPr>
                <w:i w:val="0"/>
                <w:sz w:val="22"/>
              </w:rPr>
              <w:t>$</w:t>
            </w:r>
          </w:p>
        </w:tc>
        <w:tc>
          <w:tcPr>
            <w:tcW w:w="1170" w:type="dxa"/>
          </w:tcPr>
          <w:p w14:paraId="3F057D0F" w14:textId="77777777" w:rsidR="00A704CA" w:rsidRDefault="00A704CA" w:rsidP="00EF77F9">
            <w:pPr>
              <w:spacing w:after="0" w:line="240" w:lineRule="auto"/>
              <w:jc w:val="right"/>
              <w:rPr>
                <w:i w:val="0"/>
                <w:sz w:val="22"/>
              </w:rPr>
            </w:pPr>
            <w:r w:rsidRPr="00842A66">
              <w:rPr>
                <w:i w:val="0"/>
                <w:sz w:val="22"/>
              </w:rPr>
              <w:t>X,XXX</w:t>
            </w:r>
          </w:p>
        </w:tc>
      </w:tr>
      <w:tr w:rsidR="00A704CA" w14:paraId="79BA0CD4" w14:textId="77777777" w:rsidTr="00A26D2E">
        <w:tc>
          <w:tcPr>
            <w:tcW w:w="4765" w:type="dxa"/>
          </w:tcPr>
          <w:p w14:paraId="7A5D917B" w14:textId="77777777" w:rsidR="00A704CA" w:rsidRDefault="00A704CA" w:rsidP="00EF77F9">
            <w:pPr>
              <w:spacing w:after="0" w:line="240" w:lineRule="auto"/>
              <w:rPr>
                <w:i w:val="0"/>
                <w:sz w:val="22"/>
              </w:rPr>
            </w:pPr>
            <w:r>
              <w:rPr>
                <w:i w:val="0"/>
                <w:sz w:val="22"/>
              </w:rPr>
              <w:t>Donor-restricted endowment funds—</w:t>
            </w:r>
          </w:p>
        </w:tc>
        <w:tc>
          <w:tcPr>
            <w:tcW w:w="328" w:type="dxa"/>
          </w:tcPr>
          <w:p w14:paraId="72A3148A" w14:textId="77777777" w:rsidR="00A704CA" w:rsidRDefault="00A704CA" w:rsidP="00EF77F9">
            <w:pPr>
              <w:spacing w:after="0" w:line="240" w:lineRule="auto"/>
              <w:rPr>
                <w:i w:val="0"/>
                <w:sz w:val="22"/>
              </w:rPr>
            </w:pPr>
          </w:p>
        </w:tc>
        <w:tc>
          <w:tcPr>
            <w:tcW w:w="1710" w:type="dxa"/>
          </w:tcPr>
          <w:p w14:paraId="7557F1E2" w14:textId="77777777" w:rsidR="00A704CA" w:rsidRDefault="00A704CA" w:rsidP="00EF77F9">
            <w:pPr>
              <w:spacing w:after="0" w:line="240" w:lineRule="auto"/>
              <w:jc w:val="center"/>
              <w:rPr>
                <w:i w:val="0"/>
                <w:sz w:val="22"/>
              </w:rPr>
            </w:pPr>
          </w:p>
        </w:tc>
        <w:tc>
          <w:tcPr>
            <w:tcW w:w="328" w:type="dxa"/>
          </w:tcPr>
          <w:p w14:paraId="49E75FC4" w14:textId="77777777" w:rsidR="00A704CA" w:rsidRDefault="00A704CA" w:rsidP="00EF77F9">
            <w:pPr>
              <w:spacing w:after="0" w:line="240" w:lineRule="auto"/>
              <w:rPr>
                <w:i w:val="0"/>
                <w:sz w:val="22"/>
              </w:rPr>
            </w:pPr>
          </w:p>
        </w:tc>
        <w:tc>
          <w:tcPr>
            <w:tcW w:w="1620" w:type="dxa"/>
          </w:tcPr>
          <w:p w14:paraId="4C51B500" w14:textId="77777777" w:rsidR="00A704CA" w:rsidRDefault="00A704CA" w:rsidP="00EF77F9">
            <w:pPr>
              <w:spacing w:after="0" w:line="240" w:lineRule="auto"/>
              <w:jc w:val="right"/>
              <w:rPr>
                <w:i w:val="0"/>
                <w:sz w:val="22"/>
              </w:rPr>
            </w:pPr>
          </w:p>
        </w:tc>
        <w:tc>
          <w:tcPr>
            <w:tcW w:w="360" w:type="dxa"/>
          </w:tcPr>
          <w:p w14:paraId="75998FD2" w14:textId="77777777" w:rsidR="00A704CA" w:rsidRDefault="00A704CA" w:rsidP="00EF77F9">
            <w:pPr>
              <w:spacing w:after="0" w:line="240" w:lineRule="auto"/>
              <w:rPr>
                <w:i w:val="0"/>
                <w:sz w:val="22"/>
              </w:rPr>
            </w:pPr>
          </w:p>
        </w:tc>
        <w:tc>
          <w:tcPr>
            <w:tcW w:w="1170" w:type="dxa"/>
          </w:tcPr>
          <w:p w14:paraId="1F2F6ECA" w14:textId="77777777" w:rsidR="00A704CA" w:rsidRDefault="00A704CA" w:rsidP="00EF77F9">
            <w:pPr>
              <w:spacing w:after="0" w:line="240" w:lineRule="auto"/>
              <w:jc w:val="right"/>
              <w:rPr>
                <w:i w:val="0"/>
                <w:sz w:val="22"/>
              </w:rPr>
            </w:pPr>
          </w:p>
        </w:tc>
      </w:tr>
      <w:tr w:rsidR="00A704CA" w14:paraId="3EE41A48" w14:textId="77777777" w:rsidTr="00A26D2E">
        <w:tc>
          <w:tcPr>
            <w:tcW w:w="4765" w:type="dxa"/>
          </w:tcPr>
          <w:p w14:paraId="718B0BDC" w14:textId="77777777" w:rsidR="00A704CA" w:rsidRDefault="00A704CA" w:rsidP="00EF77F9">
            <w:pPr>
              <w:spacing w:after="0" w:line="240" w:lineRule="auto"/>
              <w:rPr>
                <w:i w:val="0"/>
                <w:sz w:val="22"/>
              </w:rPr>
            </w:pPr>
            <w:r>
              <w:rPr>
                <w:i w:val="0"/>
                <w:sz w:val="22"/>
              </w:rPr>
              <w:t xml:space="preserve">  program services</w:t>
            </w:r>
          </w:p>
        </w:tc>
        <w:tc>
          <w:tcPr>
            <w:tcW w:w="328" w:type="dxa"/>
          </w:tcPr>
          <w:p w14:paraId="7E52F805" w14:textId="77777777" w:rsidR="00A704CA" w:rsidRDefault="00A704CA" w:rsidP="00EF77F9">
            <w:pPr>
              <w:spacing w:after="0" w:line="240" w:lineRule="auto"/>
              <w:rPr>
                <w:i w:val="0"/>
                <w:sz w:val="22"/>
              </w:rPr>
            </w:pPr>
          </w:p>
        </w:tc>
        <w:tc>
          <w:tcPr>
            <w:tcW w:w="1710" w:type="dxa"/>
          </w:tcPr>
          <w:p w14:paraId="5001D6D2" w14:textId="77777777" w:rsidR="00A704CA" w:rsidRDefault="00A704CA" w:rsidP="00EF77F9">
            <w:pPr>
              <w:spacing w:after="0" w:line="240" w:lineRule="auto"/>
              <w:jc w:val="center"/>
              <w:rPr>
                <w:i w:val="0"/>
                <w:sz w:val="22"/>
              </w:rPr>
            </w:pPr>
            <w:r>
              <w:rPr>
                <w:i w:val="0"/>
                <w:sz w:val="22"/>
              </w:rPr>
              <w:t>-</w:t>
            </w:r>
          </w:p>
        </w:tc>
        <w:tc>
          <w:tcPr>
            <w:tcW w:w="328" w:type="dxa"/>
          </w:tcPr>
          <w:p w14:paraId="719B0BA1" w14:textId="77777777" w:rsidR="00A704CA" w:rsidRDefault="00A704CA" w:rsidP="00EF77F9">
            <w:pPr>
              <w:spacing w:after="0" w:line="240" w:lineRule="auto"/>
              <w:rPr>
                <w:i w:val="0"/>
                <w:sz w:val="22"/>
              </w:rPr>
            </w:pPr>
          </w:p>
        </w:tc>
        <w:tc>
          <w:tcPr>
            <w:tcW w:w="1620" w:type="dxa"/>
          </w:tcPr>
          <w:p w14:paraId="641A1B6B" w14:textId="77777777" w:rsidR="00A704CA" w:rsidRDefault="00A704CA" w:rsidP="00EF77F9">
            <w:pPr>
              <w:spacing w:after="0" w:line="240" w:lineRule="auto"/>
              <w:jc w:val="right"/>
              <w:rPr>
                <w:i w:val="0"/>
                <w:sz w:val="22"/>
              </w:rPr>
            </w:pPr>
            <w:r>
              <w:rPr>
                <w:i w:val="0"/>
                <w:sz w:val="22"/>
              </w:rPr>
              <w:t>X,XXX</w:t>
            </w:r>
          </w:p>
        </w:tc>
        <w:tc>
          <w:tcPr>
            <w:tcW w:w="360" w:type="dxa"/>
          </w:tcPr>
          <w:p w14:paraId="589AC27E" w14:textId="77777777" w:rsidR="00A704CA" w:rsidRDefault="00A704CA" w:rsidP="00EF77F9">
            <w:pPr>
              <w:spacing w:after="0" w:line="240" w:lineRule="auto"/>
              <w:rPr>
                <w:i w:val="0"/>
                <w:sz w:val="22"/>
              </w:rPr>
            </w:pPr>
          </w:p>
        </w:tc>
        <w:tc>
          <w:tcPr>
            <w:tcW w:w="1170" w:type="dxa"/>
          </w:tcPr>
          <w:p w14:paraId="442447D2" w14:textId="77777777" w:rsidR="00A704CA" w:rsidRDefault="00A704CA" w:rsidP="00EF77F9">
            <w:pPr>
              <w:spacing w:after="0" w:line="240" w:lineRule="auto"/>
              <w:jc w:val="right"/>
              <w:rPr>
                <w:i w:val="0"/>
                <w:sz w:val="22"/>
              </w:rPr>
            </w:pPr>
            <w:r w:rsidRPr="00842A66">
              <w:rPr>
                <w:i w:val="0"/>
                <w:sz w:val="22"/>
              </w:rPr>
              <w:t>X,XXX</w:t>
            </w:r>
          </w:p>
        </w:tc>
      </w:tr>
      <w:tr w:rsidR="00A704CA" w14:paraId="75C3D1DC" w14:textId="77777777" w:rsidTr="00A26D2E">
        <w:tc>
          <w:tcPr>
            <w:tcW w:w="4765" w:type="dxa"/>
          </w:tcPr>
          <w:p w14:paraId="4FD11193" w14:textId="77777777" w:rsidR="00A704CA" w:rsidRDefault="00A704CA" w:rsidP="00EF77F9">
            <w:pPr>
              <w:spacing w:after="0" w:line="240" w:lineRule="auto"/>
              <w:rPr>
                <w:i w:val="0"/>
                <w:sz w:val="22"/>
              </w:rPr>
            </w:pPr>
            <w:r>
              <w:rPr>
                <w:i w:val="0"/>
                <w:sz w:val="22"/>
              </w:rPr>
              <w:t>Board-designated endowment funds</w:t>
            </w:r>
          </w:p>
        </w:tc>
        <w:tc>
          <w:tcPr>
            <w:tcW w:w="328" w:type="dxa"/>
          </w:tcPr>
          <w:p w14:paraId="229C10F1" w14:textId="77777777" w:rsidR="00A704CA" w:rsidRDefault="00A704CA" w:rsidP="00EF77F9">
            <w:pPr>
              <w:spacing w:after="0" w:line="240" w:lineRule="auto"/>
              <w:rPr>
                <w:i w:val="0"/>
                <w:sz w:val="22"/>
              </w:rPr>
            </w:pPr>
          </w:p>
        </w:tc>
        <w:tc>
          <w:tcPr>
            <w:tcW w:w="1710" w:type="dxa"/>
          </w:tcPr>
          <w:p w14:paraId="5842AD8A" w14:textId="77777777" w:rsidR="00A704CA" w:rsidRDefault="00A704CA" w:rsidP="00EF77F9">
            <w:pPr>
              <w:spacing w:after="0" w:line="240" w:lineRule="auto"/>
              <w:jc w:val="right"/>
              <w:rPr>
                <w:i w:val="0"/>
                <w:sz w:val="22"/>
              </w:rPr>
            </w:pPr>
            <w:r>
              <w:rPr>
                <w:i w:val="0"/>
                <w:sz w:val="22"/>
              </w:rPr>
              <w:t>X,XXX</w:t>
            </w:r>
          </w:p>
        </w:tc>
        <w:tc>
          <w:tcPr>
            <w:tcW w:w="328" w:type="dxa"/>
          </w:tcPr>
          <w:p w14:paraId="1108659F" w14:textId="77777777" w:rsidR="00A704CA" w:rsidRDefault="00A704CA" w:rsidP="00EF77F9">
            <w:pPr>
              <w:spacing w:after="0" w:line="240" w:lineRule="auto"/>
              <w:rPr>
                <w:i w:val="0"/>
                <w:sz w:val="22"/>
              </w:rPr>
            </w:pPr>
          </w:p>
        </w:tc>
        <w:tc>
          <w:tcPr>
            <w:tcW w:w="1620" w:type="dxa"/>
          </w:tcPr>
          <w:p w14:paraId="0A2F3A1D" w14:textId="77777777" w:rsidR="00A704CA" w:rsidRDefault="00A704CA" w:rsidP="00EF77F9">
            <w:pPr>
              <w:spacing w:after="0" w:line="240" w:lineRule="auto"/>
              <w:jc w:val="center"/>
              <w:rPr>
                <w:i w:val="0"/>
                <w:sz w:val="22"/>
              </w:rPr>
            </w:pPr>
            <w:r>
              <w:rPr>
                <w:i w:val="0"/>
                <w:sz w:val="22"/>
              </w:rPr>
              <w:t>-</w:t>
            </w:r>
          </w:p>
        </w:tc>
        <w:tc>
          <w:tcPr>
            <w:tcW w:w="360" w:type="dxa"/>
          </w:tcPr>
          <w:p w14:paraId="50D52A99" w14:textId="77777777" w:rsidR="00A704CA" w:rsidRDefault="00A704CA" w:rsidP="00EF77F9">
            <w:pPr>
              <w:spacing w:after="0" w:line="240" w:lineRule="auto"/>
              <w:rPr>
                <w:i w:val="0"/>
                <w:sz w:val="22"/>
              </w:rPr>
            </w:pPr>
          </w:p>
        </w:tc>
        <w:tc>
          <w:tcPr>
            <w:tcW w:w="1170" w:type="dxa"/>
          </w:tcPr>
          <w:p w14:paraId="1CD0150A" w14:textId="77777777" w:rsidR="00A704CA" w:rsidRDefault="00A704CA" w:rsidP="00EF77F9">
            <w:pPr>
              <w:spacing w:after="0" w:line="240" w:lineRule="auto"/>
              <w:jc w:val="right"/>
              <w:rPr>
                <w:i w:val="0"/>
                <w:sz w:val="22"/>
              </w:rPr>
            </w:pPr>
            <w:r w:rsidRPr="00842A66">
              <w:rPr>
                <w:i w:val="0"/>
                <w:sz w:val="22"/>
              </w:rPr>
              <w:t>X,XXX</w:t>
            </w:r>
          </w:p>
        </w:tc>
      </w:tr>
      <w:tr w:rsidR="00A704CA" w14:paraId="36B368C4" w14:textId="77777777" w:rsidTr="00A26D2E">
        <w:tc>
          <w:tcPr>
            <w:tcW w:w="4765" w:type="dxa"/>
          </w:tcPr>
          <w:p w14:paraId="7456CBB8" w14:textId="77777777" w:rsidR="00A704CA" w:rsidRPr="003B09A4" w:rsidRDefault="00A704CA" w:rsidP="00EF77F9">
            <w:pPr>
              <w:spacing w:after="0" w:line="240" w:lineRule="auto"/>
              <w:rPr>
                <w:i w:val="0"/>
                <w:sz w:val="22"/>
              </w:rPr>
            </w:pPr>
            <w:r>
              <w:rPr>
                <w:i w:val="0"/>
                <w:sz w:val="22"/>
              </w:rPr>
              <w:t>Board-designated capital funds</w:t>
            </w:r>
          </w:p>
        </w:tc>
        <w:tc>
          <w:tcPr>
            <w:tcW w:w="328" w:type="dxa"/>
          </w:tcPr>
          <w:p w14:paraId="40D25A23" w14:textId="77777777" w:rsidR="00A704CA" w:rsidRDefault="00A704CA" w:rsidP="00EF77F9">
            <w:pPr>
              <w:spacing w:after="0" w:line="240" w:lineRule="auto"/>
              <w:rPr>
                <w:i w:val="0"/>
                <w:sz w:val="22"/>
              </w:rPr>
            </w:pPr>
          </w:p>
        </w:tc>
        <w:tc>
          <w:tcPr>
            <w:tcW w:w="1710" w:type="dxa"/>
          </w:tcPr>
          <w:p w14:paraId="60D8DA23" w14:textId="77777777" w:rsidR="00A704CA" w:rsidRDefault="00A704CA" w:rsidP="00EF77F9">
            <w:pPr>
              <w:spacing w:after="0" w:line="240" w:lineRule="auto"/>
              <w:jc w:val="right"/>
              <w:rPr>
                <w:i w:val="0"/>
                <w:sz w:val="22"/>
              </w:rPr>
            </w:pPr>
            <w:r>
              <w:rPr>
                <w:i w:val="0"/>
                <w:sz w:val="22"/>
              </w:rPr>
              <w:t>X,XXX</w:t>
            </w:r>
          </w:p>
        </w:tc>
        <w:tc>
          <w:tcPr>
            <w:tcW w:w="328" w:type="dxa"/>
          </w:tcPr>
          <w:p w14:paraId="7A35605B" w14:textId="77777777" w:rsidR="00A704CA" w:rsidRDefault="00A704CA" w:rsidP="00EF77F9">
            <w:pPr>
              <w:spacing w:after="0" w:line="240" w:lineRule="auto"/>
              <w:rPr>
                <w:i w:val="0"/>
                <w:sz w:val="22"/>
              </w:rPr>
            </w:pPr>
          </w:p>
        </w:tc>
        <w:tc>
          <w:tcPr>
            <w:tcW w:w="1620" w:type="dxa"/>
          </w:tcPr>
          <w:p w14:paraId="6CBE759F" w14:textId="77777777" w:rsidR="00A704CA" w:rsidRDefault="00A704CA" w:rsidP="00EF77F9">
            <w:pPr>
              <w:spacing w:after="0" w:line="240" w:lineRule="auto"/>
              <w:jc w:val="center"/>
              <w:rPr>
                <w:i w:val="0"/>
                <w:sz w:val="22"/>
              </w:rPr>
            </w:pPr>
            <w:r>
              <w:rPr>
                <w:i w:val="0"/>
                <w:sz w:val="22"/>
              </w:rPr>
              <w:t>-</w:t>
            </w:r>
          </w:p>
        </w:tc>
        <w:tc>
          <w:tcPr>
            <w:tcW w:w="360" w:type="dxa"/>
          </w:tcPr>
          <w:p w14:paraId="61B34A9F" w14:textId="77777777" w:rsidR="00A704CA" w:rsidRDefault="00A704CA" w:rsidP="00EF77F9">
            <w:pPr>
              <w:spacing w:after="0" w:line="240" w:lineRule="auto"/>
              <w:rPr>
                <w:i w:val="0"/>
                <w:sz w:val="22"/>
              </w:rPr>
            </w:pPr>
          </w:p>
        </w:tc>
        <w:tc>
          <w:tcPr>
            <w:tcW w:w="1170" w:type="dxa"/>
          </w:tcPr>
          <w:p w14:paraId="3642AB53" w14:textId="77777777" w:rsidR="00A704CA" w:rsidRDefault="00A704CA" w:rsidP="00EF77F9">
            <w:pPr>
              <w:spacing w:after="0" w:line="240" w:lineRule="auto"/>
              <w:jc w:val="right"/>
              <w:rPr>
                <w:i w:val="0"/>
                <w:sz w:val="22"/>
              </w:rPr>
            </w:pPr>
            <w:r>
              <w:rPr>
                <w:i w:val="0"/>
                <w:sz w:val="22"/>
              </w:rPr>
              <w:t>X,XXX</w:t>
            </w:r>
          </w:p>
        </w:tc>
      </w:tr>
      <w:tr w:rsidR="00A704CA" w14:paraId="2EAD6AC6" w14:textId="77777777" w:rsidTr="00A26D2E">
        <w:tc>
          <w:tcPr>
            <w:tcW w:w="4765" w:type="dxa"/>
          </w:tcPr>
          <w:p w14:paraId="1BC70A56" w14:textId="77777777" w:rsidR="00A704CA" w:rsidRDefault="00A704CA" w:rsidP="00EF77F9">
            <w:pPr>
              <w:spacing w:after="0" w:line="240" w:lineRule="auto"/>
              <w:rPr>
                <w:i w:val="0"/>
                <w:sz w:val="22"/>
              </w:rPr>
            </w:pPr>
            <w:r>
              <w:rPr>
                <w:i w:val="0"/>
                <w:sz w:val="22"/>
              </w:rPr>
              <w:t>Donor-restricted capital funds</w:t>
            </w:r>
          </w:p>
        </w:tc>
        <w:tc>
          <w:tcPr>
            <w:tcW w:w="328" w:type="dxa"/>
          </w:tcPr>
          <w:p w14:paraId="3DE444A2" w14:textId="77777777" w:rsidR="00A704CA" w:rsidRDefault="00A704CA" w:rsidP="00EF77F9">
            <w:pPr>
              <w:spacing w:after="0" w:line="240" w:lineRule="auto"/>
              <w:rPr>
                <w:i w:val="0"/>
                <w:sz w:val="22"/>
              </w:rPr>
            </w:pPr>
          </w:p>
        </w:tc>
        <w:tc>
          <w:tcPr>
            <w:tcW w:w="1710" w:type="dxa"/>
          </w:tcPr>
          <w:p w14:paraId="7929C7F3" w14:textId="77777777" w:rsidR="00A704CA" w:rsidRDefault="00A704CA" w:rsidP="00EF77F9">
            <w:pPr>
              <w:spacing w:after="0" w:line="240" w:lineRule="auto"/>
              <w:jc w:val="center"/>
              <w:rPr>
                <w:i w:val="0"/>
                <w:sz w:val="22"/>
              </w:rPr>
            </w:pPr>
            <w:r>
              <w:rPr>
                <w:i w:val="0"/>
                <w:sz w:val="22"/>
              </w:rPr>
              <w:t>-</w:t>
            </w:r>
          </w:p>
        </w:tc>
        <w:tc>
          <w:tcPr>
            <w:tcW w:w="328" w:type="dxa"/>
          </w:tcPr>
          <w:p w14:paraId="52E8B1F5" w14:textId="77777777" w:rsidR="00A704CA" w:rsidRDefault="00A704CA" w:rsidP="00EF77F9">
            <w:pPr>
              <w:spacing w:after="0" w:line="240" w:lineRule="auto"/>
              <w:rPr>
                <w:i w:val="0"/>
                <w:sz w:val="22"/>
              </w:rPr>
            </w:pPr>
          </w:p>
        </w:tc>
        <w:tc>
          <w:tcPr>
            <w:tcW w:w="1620" w:type="dxa"/>
          </w:tcPr>
          <w:p w14:paraId="43FFE76F" w14:textId="77777777" w:rsidR="00A704CA" w:rsidRDefault="00A704CA" w:rsidP="00EF77F9">
            <w:pPr>
              <w:spacing w:after="0" w:line="240" w:lineRule="auto"/>
              <w:jc w:val="right"/>
              <w:rPr>
                <w:i w:val="0"/>
                <w:sz w:val="22"/>
              </w:rPr>
            </w:pPr>
            <w:r>
              <w:rPr>
                <w:i w:val="0"/>
                <w:sz w:val="22"/>
              </w:rPr>
              <w:t>X,XXX</w:t>
            </w:r>
          </w:p>
        </w:tc>
        <w:tc>
          <w:tcPr>
            <w:tcW w:w="360" w:type="dxa"/>
          </w:tcPr>
          <w:p w14:paraId="4B5E6896" w14:textId="77777777" w:rsidR="00A704CA" w:rsidRDefault="00A704CA" w:rsidP="00EF77F9">
            <w:pPr>
              <w:spacing w:after="0" w:line="240" w:lineRule="auto"/>
              <w:rPr>
                <w:i w:val="0"/>
                <w:sz w:val="22"/>
              </w:rPr>
            </w:pPr>
          </w:p>
        </w:tc>
        <w:tc>
          <w:tcPr>
            <w:tcW w:w="1170" w:type="dxa"/>
          </w:tcPr>
          <w:p w14:paraId="7FDF2578" w14:textId="77777777" w:rsidR="00A704CA" w:rsidRDefault="00A704CA" w:rsidP="00EF77F9">
            <w:pPr>
              <w:spacing w:after="0" w:line="240" w:lineRule="auto"/>
              <w:jc w:val="right"/>
              <w:rPr>
                <w:i w:val="0"/>
                <w:sz w:val="22"/>
              </w:rPr>
            </w:pPr>
            <w:r w:rsidRPr="00842A66">
              <w:rPr>
                <w:i w:val="0"/>
                <w:sz w:val="22"/>
              </w:rPr>
              <w:t>X,XXX</w:t>
            </w:r>
          </w:p>
        </w:tc>
      </w:tr>
      <w:tr w:rsidR="00A704CA" w14:paraId="004E7E13" w14:textId="77777777" w:rsidTr="00A26D2E">
        <w:tc>
          <w:tcPr>
            <w:tcW w:w="4765" w:type="dxa"/>
          </w:tcPr>
          <w:p w14:paraId="4DE60346" w14:textId="77777777" w:rsidR="00A704CA" w:rsidRDefault="00A704CA" w:rsidP="00EF77F9">
            <w:pPr>
              <w:spacing w:after="0" w:line="240" w:lineRule="auto"/>
              <w:rPr>
                <w:i w:val="0"/>
                <w:sz w:val="22"/>
              </w:rPr>
            </w:pPr>
            <w:r>
              <w:rPr>
                <w:i w:val="0"/>
                <w:sz w:val="22"/>
              </w:rPr>
              <w:t xml:space="preserve">Donor-restricted capital funds, perpetual </w:t>
            </w:r>
          </w:p>
        </w:tc>
        <w:tc>
          <w:tcPr>
            <w:tcW w:w="328" w:type="dxa"/>
            <w:tcBorders>
              <w:bottom w:val="single" w:sz="4" w:space="0" w:color="auto"/>
            </w:tcBorders>
          </w:tcPr>
          <w:p w14:paraId="0C186A00" w14:textId="77777777" w:rsidR="00A704CA" w:rsidRDefault="00A704CA" w:rsidP="00EF77F9">
            <w:pPr>
              <w:spacing w:after="0" w:line="240" w:lineRule="auto"/>
              <w:rPr>
                <w:i w:val="0"/>
                <w:sz w:val="22"/>
              </w:rPr>
            </w:pPr>
          </w:p>
        </w:tc>
        <w:tc>
          <w:tcPr>
            <w:tcW w:w="1710" w:type="dxa"/>
            <w:tcBorders>
              <w:bottom w:val="single" w:sz="4" w:space="0" w:color="auto"/>
            </w:tcBorders>
          </w:tcPr>
          <w:p w14:paraId="1FA7461D" w14:textId="77777777" w:rsidR="00A704CA" w:rsidRDefault="00A704CA" w:rsidP="00EF77F9">
            <w:pPr>
              <w:spacing w:after="0" w:line="240" w:lineRule="auto"/>
              <w:jc w:val="right"/>
              <w:rPr>
                <w:i w:val="0"/>
                <w:sz w:val="22"/>
              </w:rPr>
            </w:pPr>
            <w:r w:rsidRPr="00AD61FB">
              <w:rPr>
                <w:i w:val="0"/>
                <w:sz w:val="22"/>
              </w:rPr>
              <w:t>X,XXX</w:t>
            </w:r>
          </w:p>
        </w:tc>
        <w:tc>
          <w:tcPr>
            <w:tcW w:w="328" w:type="dxa"/>
            <w:tcBorders>
              <w:bottom w:val="single" w:sz="4" w:space="0" w:color="auto"/>
            </w:tcBorders>
          </w:tcPr>
          <w:p w14:paraId="6F397E47" w14:textId="77777777" w:rsidR="00A704CA" w:rsidRDefault="00A704CA" w:rsidP="00EF77F9">
            <w:pPr>
              <w:spacing w:after="0" w:line="240" w:lineRule="auto"/>
              <w:rPr>
                <w:i w:val="0"/>
                <w:sz w:val="22"/>
              </w:rPr>
            </w:pPr>
          </w:p>
        </w:tc>
        <w:tc>
          <w:tcPr>
            <w:tcW w:w="1620" w:type="dxa"/>
            <w:tcBorders>
              <w:bottom w:val="single" w:sz="4" w:space="0" w:color="auto"/>
            </w:tcBorders>
          </w:tcPr>
          <w:p w14:paraId="0BAE6F65" w14:textId="77777777" w:rsidR="00A704CA" w:rsidRDefault="00A704CA" w:rsidP="00EF77F9">
            <w:pPr>
              <w:spacing w:after="0" w:line="240" w:lineRule="auto"/>
              <w:jc w:val="center"/>
              <w:rPr>
                <w:i w:val="0"/>
                <w:sz w:val="22"/>
              </w:rPr>
            </w:pPr>
            <w:r>
              <w:rPr>
                <w:i w:val="0"/>
                <w:sz w:val="22"/>
              </w:rPr>
              <w:t>-</w:t>
            </w:r>
          </w:p>
        </w:tc>
        <w:tc>
          <w:tcPr>
            <w:tcW w:w="360" w:type="dxa"/>
            <w:tcBorders>
              <w:bottom w:val="single" w:sz="4" w:space="0" w:color="auto"/>
            </w:tcBorders>
          </w:tcPr>
          <w:p w14:paraId="3DF42413" w14:textId="77777777" w:rsidR="00A704CA" w:rsidRDefault="00A704CA" w:rsidP="00EF77F9">
            <w:pPr>
              <w:spacing w:after="0" w:line="240" w:lineRule="auto"/>
              <w:rPr>
                <w:i w:val="0"/>
                <w:sz w:val="22"/>
              </w:rPr>
            </w:pPr>
          </w:p>
        </w:tc>
        <w:tc>
          <w:tcPr>
            <w:tcW w:w="1170" w:type="dxa"/>
            <w:tcBorders>
              <w:bottom w:val="single" w:sz="4" w:space="0" w:color="auto"/>
            </w:tcBorders>
          </w:tcPr>
          <w:p w14:paraId="5A18B116" w14:textId="77777777" w:rsidR="00A704CA" w:rsidRDefault="00A704CA" w:rsidP="00EF77F9">
            <w:pPr>
              <w:spacing w:after="0" w:line="240" w:lineRule="auto"/>
              <w:jc w:val="right"/>
              <w:rPr>
                <w:i w:val="0"/>
                <w:sz w:val="22"/>
              </w:rPr>
            </w:pPr>
            <w:r w:rsidRPr="00842A66">
              <w:rPr>
                <w:i w:val="0"/>
                <w:sz w:val="22"/>
              </w:rPr>
              <w:t>X,XXX</w:t>
            </w:r>
          </w:p>
        </w:tc>
      </w:tr>
      <w:tr w:rsidR="00A704CA" w14:paraId="27B436D5" w14:textId="77777777" w:rsidTr="00A26D2E">
        <w:tc>
          <w:tcPr>
            <w:tcW w:w="4765" w:type="dxa"/>
          </w:tcPr>
          <w:p w14:paraId="5E4753A6" w14:textId="0E3EE132" w:rsidR="00A704CA" w:rsidRDefault="00A704CA" w:rsidP="00EF77F9">
            <w:pPr>
              <w:spacing w:after="0" w:line="240" w:lineRule="auto"/>
              <w:rPr>
                <w:i w:val="0"/>
                <w:sz w:val="22"/>
              </w:rPr>
            </w:pPr>
            <w:r>
              <w:rPr>
                <w:i w:val="0"/>
                <w:sz w:val="22"/>
              </w:rPr>
              <w:t xml:space="preserve">  </w:t>
            </w:r>
            <w:r w:rsidR="001409A7">
              <w:rPr>
                <w:i w:val="0"/>
                <w:sz w:val="22"/>
              </w:rPr>
              <w:t>i</w:t>
            </w:r>
            <w:r>
              <w:rPr>
                <w:i w:val="0"/>
                <w:sz w:val="22"/>
              </w:rPr>
              <w:t>n duration—original gift amount</w:t>
            </w:r>
          </w:p>
        </w:tc>
        <w:tc>
          <w:tcPr>
            <w:tcW w:w="328" w:type="dxa"/>
            <w:tcBorders>
              <w:bottom w:val="single" w:sz="8" w:space="0" w:color="auto"/>
            </w:tcBorders>
          </w:tcPr>
          <w:p w14:paraId="716102B6" w14:textId="77777777" w:rsidR="00A704CA" w:rsidRDefault="00A704CA" w:rsidP="00EF77F9">
            <w:pPr>
              <w:spacing w:after="0" w:line="240" w:lineRule="auto"/>
              <w:rPr>
                <w:i w:val="0"/>
                <w:sz w:val="22"/>
              </w:rPr>
            </w:pPr>
          </w:p>
        </w:tc>
        <w:tc>
          <w:tcPr>
            <w:tcW w:w="1710" w:type="dxa"/>
            <w:tcBorders>
              <w:bottom w:val="single" w:sz="8" w:space="0" w:color="auto"/>
            </w:tcBorders>
          </w:tcPr>
          <w:p w14:paraId="31B1EE90" w14:textId="77777777" w:rsidR="00A704CA" w:rsidRDefault="00A704CA" w:rsidP="00EF77F9">
            <w:pPr>
              <w:spacing w:after="0" w:line="240" w:lineRule="auto"/>
              <w:jc w:val="right"/>
              <w:rPr>
                <w:i w:val="0"/>
                <w:sz w:val="22"/>
              </w:rPr>
            </w:pPr>
            <w:r w:rsidRPr="00AD61FB">
              <w:rPr>
                <w:i w:val="0"/>
                <w:sz w:val="22"/>
              </w:rPr>
              <w:t>X,XXX</w:t>
            </w:r>
          </w:p>
        </w:tc>
        <w:tc>
          <w:tcPr>
            <w:tcW w:w="328" w:type="dxa"/>
            <w:tcBorders>
              <w:bottom w:val="single" w:sz="8" w:space="0" w:color="auto"/>
            </w:tcBorders>
          </w:tcPr>
          <w:p w14:paraId="1219DA44" w14:textId="77777777" w:rsidR="00A704CA" w:rsidRDefault="00A704CA" w:rsidP="00EF77F9">
            <w:pPr>
              <w:spacing w:after="0" w:line="240" w:lineRule="auto"/>
              <w:rPr>
                <w:i w:val="0"/>
                <w:sz w:val="22"/>
              </w:rPr>
            </w:pPr>
          </w:p>
        </w:tc>
        <w:tc>
          <w:tcPr>
            <w:tcW w:w="1620" w:type="dxa"/>
            <w:tcBorders>
              <w:bottom w:val="single" w:sz="8" w:space="0" w:color="auto"/>
            </w:tcBorders>
          </w:tcPr>
          <w:p w14:paraId="04D70EEA" w14:textId="77777777" w:rsidR="00A704CA" w:rsidRDefault="00A704CA" w:rsidP="00EF77F9">
            <w:pPr>
              <w:spacing w:after="0" w:line="240" w:lineRule="auto"/>
              <w:jc w:val="center"/>
              <w:rPr>
                <w:i w:val="0"/>
                <w:sz w:val="22"/>
              </w:rPr>
            </w:pPr>
            <w:r>
              <w:rPr>
                <w:i w:val="0"/>
                <w:sz w:val="22"/>
              </w:rPr>
              <w:t>-</w:t>
            </w:r>
          </w:p>
        </w:tc>
        <w:tc>
          <w:tcPr>
            <w:tcW w:w="360" w:type="dxa"/>
            <w:tcBorders>
              <w:bottom w:val="single" w:sz="8" w:space="0" w:color="auto"/>
            </w:tcBorders>
          </w:tcPr>
          <w:p w14:paraId="4963E0ED" w14:textId="77777777" w:rsidR="00A704CA" w:rsidRDefault="00A704CA" w:rsidP="00EF77F9">
            <w:pPr>
              <w:spacing w:after="0" w:line="240" w:lineRule="auto"/>
              <w:rPr>
                <w:i w:val="0"/>
                <w:sz w:val="22"/>
              </w:rPr>
            </w:pPr>
          </w:p>
        </w:tc>
        <w:tc>
          <w:tcPr>
            <w:tcW w:w="1170" w:type="dxa"/>
            <w:tcBorders>
              <w:bottom w:val="single" w:sz="8" w:space="0" w:color="auto"/>
            </w:tcBorders>
          </w:tcPr>
          <w:p w14:paraId="17B8CD99" w14:textId="77777777" w:rsidR="00A704CA" w:rsidRDefault="00A704CA" w:rsidP="00EF77F9">
            <w:pPr>
              <w:spacing w:after="0" w:line="240" w:lineRule="auto"/>
              <w:jc w:val="right"/>
              <w:rPr>
                <w:i w:val="0"/>
                <w:sz w:val="22"/>
              </w:rPr>
            </w:pPr>
            <w:r w:rsidRPr="00842A66">
              <w:rPr>
                <w:i w:val="0"/>
                <w:sz w:val="22"/>
              </w:rPr>
              <w:t>X,XXX</w:t>
            </w:r>
          </w:p>
        </w:tc>
      </w:tr>
      <w:tr w:rsidR="00A704CA" w14:paraId="4B27DE0A" w14:textId="77777777" w:rsidTr="00A26D2E">
        <w:tc>
          <w:tcPr>
            <w:tcW w:w="4765" w:type="dxa"/>
          </w:tcPr>
          <w:p w14:paraId="47A85176" w14:textId="77777777" w:rsidR="00A704CA" w:rsidRPr="003B09A4" w:rsidRDefault="00A704CA" w:rsidP="00EF77F9">
            <w:pPr>
              <w:spacing w:after="0" w:line="240" w:lineRule="auto"/>
              <w:rPr>
                <w:b/>
                <w:i w:val="0"/>
                <w:sz w:val="22"/>
              </w:rPr>
            </w:pPr>
            <w:r w:rsidRPr="003B09A4">
              <w:rPr>
                <w:b/>
                <w:i w:val="0"/>
                <w:sz w:val="22"/>
              </w:rPr>
              <w:t xml:space="preserve">     Total endowment net assets</w:t>
            </w:r>
          </w:p>
        </w:tc>
        <w:tc>
          <w:tcPr>
            <w:tcW w:w="328" w:type="dxa"/>
            <w:tcBorders>
              <w:top w:val="single" w:sz="8" w:space="0" w:color="auto"/>
              <w:bottom w:val="double" w:sz="12" w:space="0" w:color="auto"/>
            </w:tcBorders>
          </w:tcPr>
          <w:p w14:paraId="1F49EBAB" w14:textId="77777777" w:rsidR="00A704CA" w:rsidRPr="003B09A4" w:rsidRDefault="00A704CA" w:rsidP="00EF77F9">
            <w:pPr>
              <w:spacing w:after="0" w:line="240" w:lineRule="auto"/>
              <w:rPr>
                <w:b/>
                <w:i w:val="0"/>
                <w:sz w:val="22"/>
              </w:rPr>
            </w:pPr>
            <w:r w:rsidRPr="003B09A4">
              <w:rPr>
                <w:b/>
                <w:i w:val="0"/>
                <w:sz w:val="22"/>
              </w:rPr>
              <w:t>$</w:t>
            </w:r>
          </w:p>
        </w:tc>
        <w:tc>
          <w:tcPr>
            <w:tcW w:w="1710" w:type="dxa"/>
            <w:tcBorders>
              <w:top w:val="single" w:sz="8" w:space="0" w:color="auto"/>
              <w:bottom w:val="double" w:sz="12" w:space="0" w:color="auto"/>
            </w:tcBorders>
          </w:tcPr>
          <w:p w14:paraId="71E2C3C1" w14:textId="77777777" w:rsidR="00A704CA" w:rsidRPr="003B09A4" w:rsidRDefault="00A704CA" w:rsidP="00EF77F9">
            <w:pPr>
              <w:spacing w:after="0" w:line="240" w:lineRule="auto"/>
              <w:jc w:val="right"/>
              <w:rPr>
                <w:b/>
                <w:i w:val="0"/>
                <w:sz w:val="22"/>
              </w:rPr>
            </w:pPr>
            <w:r w:rsidRPr="003B09A4">
              <w:rPr>
                <w:b/>
                <w:i w:val="0"/>
                <w:sz w:val="22"/>
              </w:rPr>
              <w:t>X,XXX</w:t>
            </w:r>
          </w:p>
        </w:tc>
        <w:tc>
          <w:tcPr>
            <w:tcW w:w="328" w:type="dxa"/>
            <w:tcBorders>
              <w:top w:val="single" w:sz="8" w:space="0" w:color="auto"/>
              <w:bottom w:val="double" w:sz="12" w:space="0" w:color="auto"/>
            </w:tcBorders>
          </w:tcPr>
          <w:p w14:paraId="237CABA4" w14:textId="77777777" w:rsidR="00A704CA" w:rsidRPr="003B09A4" w:rsidRDefault="00A704CA" w:rsidP="00EF77F9">
            <w:pPr>
              <w:spacing w:after="0" w:line="240" w:lineRule="auto"/>
              <w:rPr>
                <w:b/>
                <w:i w:val="0"/>
                <w:sz w:val="22"/>
              </w:rPr>
            </w:pPr>
            <w:r w:rsidRPr="003B09A4">
              <w:rPr>
                <w:b/>
                <w:i w:val="0"/>
                <w:sz w:val="22"/>
              </w:rPr>
              <w:t>$</w:t>
            </w:r>
          </w:p>
        </w:tc>
        <w:tc>
          <w:tcPr>
            <w:tcW w:w="1620" w:type="dxa"/>
            <w:tcBorders>
              <w:top w:val="single" w:sz="8" w:space="0" w:color="auto"/>
              <w:bottom w:val="double" w:sz="12" w:space="0" w:color="auto"/>
            </w:tcBorders>
          </w:tcPr>
          <w:p w14:paraId="00D1750B" w14:textId="77777777" w:rsidR="00A704CA" w:rsidRPr="003B09A4" w:rsidRDefault="00A704CA" w:rsidP="00EF77F9">
            <w:pPr>
              <w:spacing w:after="0" w:line="240" w:lineRule="auto"/>
              <w:jc w:val="right"/>
              <w:rPr>
                <w:b/>
                <w:i w:val="0"/>
                <w:sz w:val="22"/>
              </w:rPr>
            </w:pPr>
            <w:r>
              <w:rPr>
                <w:b/>
                <w:i w:val="0"/>
                <w:sz w:val="22"/>
              </w:rPr>
              <w:t>X,XXX</w:t>
            </w:r>
          </w:p>
        </w:tc>
        <w:tc>
          <w:tcPr>
            <w:tcW w:w="360" w:type="dxa"/>
            <w:tcBorders>
              <w:top w:val="single" w:sz="8" w:space="0" w:color="auto"/>
              <w:bottom w:val="double" w:sz="12" w:space="0" w:color="auto"/>
            </w:tcBorders>
          </w:tcPr>
          <w:p w14:paraId="7E83DEE4" w14:textId="77777777" w:rsidR="00A704CA" w:rsidRPr="003B09A4" w:rsidRDefault="00A704CA" w:rsidP="00EF77F9">
            <w:pPr>
              <w:spacing w:after="0" w:line="240" w:lineRule="auto"/>
              <w:rPr>
                <w:b/>
                <w:i w:val="0"/>
                <w:sz w:val="22"/>
              </w:rPr>
            </w:pPr>
            <w:r w:rsidRPr="003B09A4">
              <w:rPr>
                <w:b/>
                <w:i w:val="0"/>
                <w:sz w:val="22"/>
              </w:rPr>
              <w:t>$</w:t>
            </w:r>
          </w:p>
        </w:tc>
        <w:tc>
          <w:tcPr>
            <w:tcW w:w="1170" w:type="dxa"/>
            <w:tcBorders>
              <w:top w:val="single" w:sz="8" w:space="0" w:color="auto"/>
              <w:bottom w:val="double" w:sz="12" w:space="0" w:color="auto"/>
            </w:tcBorders>
          </w:tcPr>
          <w:p w14:paraId="240ABE00" w14:textId="77777777" w:rsidR="00A704CA" w:rsidRPr="003B09A4" w:rsidRDefault="00A704CA" w:rsidP="00EF77F9">
            <w:pPr>
              <w:spacing w:after="0" w:line="240" w:lineRule="auto"/>
              <w:jc w:val="right"/>
              <w:rPr>
                <w:b/>
                <w:i w:val="0"/>
                <w:sz w:val="22"/>
              </w:rPr>
            </w:pPr>
            <w:r w:rsidRPr="003B09A4">
              <w:rPr>
                <w:b/>
                <w:i w:val="0"/>
                <w:sz w:val="22"/>
              </w:rPr>
              <w:t>X,XXX</w:t>
            </w:r>
          </w:p>
        </w:tc>
      </w:tr>
    </w:tbl>
    <w:p w14:paraId="537E0FE1" w14:textId="77777777" w:rsidR="00BE2476" w:rsidRDefault="00BE2476" w:rsidP="00EF77F9">
      <w:pPr>
        <w:spacing w:after="0" w:line="240" w:lineRule="auto"/>
        <w:ind w:firstLine="570"/>
        <w:rPr>
          <w:i w:val="0"/>
          <w:sz w:val="22"/>
        </w:rPr>
      </w:pPr>
    </w:p>
    <w:p w14:paraId="26341A4F" w14:textId="428D59CC" w:rsidR="00671D93" w:rsidRDefault="00671D93" w:rsidP="00EF77F9">
      <w:pPr>
        <w:spacing w:after="0" w:line="240" w:lineRule="auto"/>
        <w:rPr>
          <w:i w:val="0"/>
          <w:sz w:val="22"/>
        </w:rPr>
      </w:pPr>
      <w:r>
        <w:rPr>
          <w:i w:val="0"/>
          <w:sz w:val="22"/>
        </w:rPr>
        <w:t>Changes in endowment net assets for the year ended December 31,</w:t>
      </w:r>
      <w:r w:rsidR="00BF6529">
        <w:rPr>
          <w:i w:val="0"/>
          <w:sz w:val="22"/>
        </w:rPr>
        <w:t xml:space="preserve"> 20</w:t>
      </w:r>
      <w:r w:rsidR="00714C75">
        <w:rPr>
          <w:i w:val="0"/>
          <w:sz w:val="22"/>
        </w:rPr>
        <w:t>X</w:t>
      </w:r>
      <w:r w:rsidR="00964B83">
        <w:rPr>
          <w:i w:val="0"/>
          <w:sz w:val="22"/>
        </w:rPr>
        <w:t>2</w:t>
      </w:r>
      <w:r w:rsidR="00BF6529">
        <w:rPr>
          <w:i w:val="0"/>
          <w:sz w:val="22"/>
        </w:rPr>
        <w:t>:</w:t>
      </w:r>
    </w:p>
    <w:p w14:paraId="37E20DEF" w14:textId="77777777" w:rsidR="00BE2476" w:rsidRDefault="00BE2476" w:rsidP="00EF77F9">
      <w:pPr>
        <w:spacing w:after="0" w:line="240" w:lineRule="auto"/>
        <w:ind w:firstLine="570"/>
        <w:rPr>
          <w:i w:val="0"/>
          <w:sz w:val="22"/>
        </w:rPr>
      </w:pPr>
    </w:p>
    <w:tbl>
      <w:tblPr>
        <w:tblStyle w:val="TableGrid"/>
        <w:tblW w:w="0" w:type="auto"/>
        <w:tblLook w:val="04A0" w:firstRow="1" w:lastRow="0" w:firstColumn="1" w:lastColumn="0" w:noHBand="0" w:noVBand="1"/>
      </w:tblPr>
      <w:tblGrid>
        <w:gridCol w:w="4765"/>
        <w:gridCol w:w="328"/>
        <w:gridCol w:w="1710"/>
        <w:gridCol w:w="328"/>
        <w:gridCol w:w="1620"/>
        <w:gridCol w:w="360"/>
        <w:gridCol w:w="1170"/>
      </w:tblGrid>
      <w:tr w:rsidR="00671D93" w14:paraId="7D5790AE" w14:textId="77777777" w:rsidTr="00A26D2E">
        <w:tc>
          <w:tcPr>
            <w:tcW w:w="4765" w:type="dxa"/>
          </w:tcPr>
          <w:p w14:paraId="763D5D5E" w14:textId="77777777" w:rsidR="00671D93" w:rsidRDefault="00671D93" w:rsidP="00EF77F9">
            <w:pPr>
              <w:spacing w:after="0" w:line="240" w:lineRule="auto"/>
              <w:rPr>
                <w:i w:val="0"/>
                <w:sz w:val="22"/>
              </w:rPr>
            </w:pPr>
          </w:p>
        </w:tc>
        <w:tc>
          <w:tcPr>
            <w:tcW w:w="5516" w:type="dxa"/>
            <w:gridSpan w:val="6"/>
            <w:tcBorders>
              <w:bottom w:val="single" w:sz="4" w:space="0" w:color="auto"/>
            </w:tcBorders>
          </w:tcPr>
          <w:p w14:paraId="2B33CD4B" w14:textId="6DA8C609" w:rsidR="00671D93" w:rsidRPr="001B36DD" w:rsidRDefault="00671D93" w:rsidP="00EF77F9">
            <w:pPr>
              <w:spacing w:after="0" w:line="240" w:lineRule="auto"/>
              <w:jc w:val="center"/>
              <w:rPr>
                <w:b/>
                <w:bCs/>
                <w:i w:val="0"/>
                <w:sz w:val="22"/>
              </w:rPr>
            </w:pPr>
            <w:r w:rsidRPr="001B36DD">
              <w:rPr>
                <w:b/>
                <w:bCs/>
                <w:i w:val="0"/>
                <w:sz w:val="22"/>
              </w:rPr>
              <w:t>20</w:t>
            </w:r>
            <w:r w:rsidR="00714C75">
              <w:rPr>
                <w:b/>
                <w:bCs/>
                <w:i w:val="0"/>
                <w:sz w:val="22"/>
              </w:rPr>
              <w:t>X</w:t>
            </w:r>
            <w:r w:rsidR="00964B83" w:rsidRPr="001B36DD">
              <w:rPr>
                <w:b/>
                <w:bCs/>
                <w:i w:val="0"/>
                <w:sz w:val="22"/>
              </w:rPr>
              <w:t>2</w:t>
            </w:r>
          </w:p>
        </w:tc>
      </w:tr>
      <w:tr w:rsidR="00671D93" w14:paraId="1E65A0F4" w14:textId="77777777" w:rsidTr="00A26D2E">
        <w:tc>
          <w:tcPr>
            <w:tcW w:w="4765" w:type="dxa"/>
          </w:tcPr>
          <w:p w14:paraId="23566CA2" w14:textId="77777777" w:rsidR="00671D93" w:rsidRDefault="00671D93" w:rsidP="00EF77F9">
            <w:pPr>
              <w:spacing w:after="0" w:line="240" w:lineRule="auto"/>
              <w:rPr>
                <w:i w:val="0"/>
                <w:sz w:val="22"/>
              </w:rPr>
            </w:pPr>
          </w:p>
        </w:tc>
        <w:tc>
          <w:tcPr>
            <w:tcW w:w="328" w:type="dxa"/>
            <w:tcBorders>
              <w:bottom w:val="single" w:sz="4" w:space="0" w:color="auto"/>
            </w:tcBorders>
          </w:tcPr>
          <w:p w14:paraId="45923B6C" w14:textId="77777777" w:rsidR="00671D93" w:rsidRDefault="00671D93" w:rsidP="00EF77F9">
            <w:pPr>
              <w:spacing w:after="0" w:line="240" w:lineRule="auto"/>
              <w:jc w:val="center"/>
              <w:rPr>
                <w:i w:val="0"/>
                <w:sz w:val="22"/>
              </w:rPr>
            </w:pPr>
          </w:p>
        </w:tc>
        <w:tc>
          <w:tcPr>
            <w:tcW w:w="1710" w:type="dxa"/>
            <w:tcBorders>
              <w:bottom w:val="single" w:sz="4" w:space="0" w:color="auto"/>
            </w:tcBorders>
          </w:tcPr>
          <w:p w14:paraId="15FE7D65" w14:textId="77777777" w:rsidR="00671D93" w:rsidRDefault="00671D93" w:rsidP="00EF77F9">
            <w:pPr>
              <w:spacing w:after="0" w:line="240" w:lineRule="auto"/>
              <w:jc w:val="center"/>
              <w:rPr>
                <w:i w:val="0"/>
                <w:sz w:val="22"/>
              </w:rPr>
            </w:pPr>
            <w:r>
              <w:rPr>
                <w:i w:val="0"/>
                <w:sz w:val="22"/>
              </w:rPr>
              <w:t>Without Donor</w:t>
            </w:r>
          </w:p>
        </w:tc>
        <w:tc>
          <w:tcPr>
            <w:tcW w:w="328" w:type="dxa"/>
            <w:tcBorders>
              <w:bottom w:val="single" w:sz="4" w:space="0" w:color="auto"/>
            </w:tcBorders>
          </w:tcPr>
          <w:p w14:paraId="5F1D5964" w14:textId="77777777" w:rsidR="00671D93" w:rsidRDefault="00671D93" w:rsidP="00EF77F9">
            <w:pPr>
              <w:spacing w:after="0" w:line="240" w:lineRule="auto"/>
              <w:jc w:val="center"/>
              <w:rPr>
                <w:i w:val="0"/>
                <w:sz w:val="22"/>
              </w:rPr>
            </w:pPr>
          </w:p>
        </w:tc>
        <w:tc>
          <w:tcPr>
            <w:tcW w:w="1620" w:type="dxa"/>
            <w:tcBorders>
              <w:bottom w:val="single" w:sz="4" w:space="0" w:color="auto"/>
            </w:tcBorders>
          </w:tcPr>
          <w:p w14:paraId="03FB3908" w14:textId="77777777" w:rsidR="00671D93" w:rsidRDefault="00671D93" w:rsidP="00EF77F9">
            <w:pPr>
              <w:spacing w:after="0" w:line="240" w:lineRule="auto"/>
              <w:jc w:val="center"/>
              <w:rPr>
                <w:i w:val="0"/>
                <w:sz w:val="22"/>
              </w:rPr>
            </w:pPr>
            <w:r>
              <w:rPr>
                <w:i w:val="0"/>
                <w:sz w:val="22"/>
              </w:rPr>
              <w:t>With Donor</w:t>
            </w:r>
          </w:p>
        </w:tc>
        <w:tc>
          <w:tcPr>
            <w:tcW w:w="360" w:type="dxa"/>
            <w:tcBorders>
              <w:bottom w:val="single" w:sz="4" w:space="0" w:color="auto"/>
            </w:tcBorders>
          </w:tcPr>
          <w:p w14:paraId="57C7AA5E" w14:textId="77777777" w:rsidR="00671D93" w:rsidRDefault="00671D93" w:rsidP="00EF77F9">
            <w:pPr>
              <w:spacing w:after="0" w:line="240" w:lineRule="auto"/>
              <w:jc w:val="center"/>
              <w:rPr>
                <w:i w:val="0"/>
                <w:sz w:val="22"/>
              </w:rPr>
            </w:pPr>
          </w:p>
        </w:tc>
        <w:tc>
          <w:tcPr>
            <w:tcW w:w="1170" w:type="dxa"/>
            <w:tcBorders>
              <w:bottom w:val="single" w:sz="4" w:space="0" w:color="auto"/>
            </w:tcBorders>
          </w:tcPr>
          <w:p w14:paraId="21DFB669" w14:textId="77777777" w:rsidR="00671D93" w:rsidRDefault="00671D93" w:rsidP="00EF77F9">
            <w:pPr>
              <w:spacing w:after="0" w:line="240" w:lineRule="auto"/>
              <w:jc w:val="center"/>
              <w:rPr>
                <w:i w:val="0"/>
                <w:sz w:val="22"/>
              </w:rPr>
            </w:pPr>
            <w:r>
              <w:rPr>
                <w:i w:val="0"/>
                <w:sz w:val="22"/>
              </w:rPr>
              <w:t>Total</w:t>
            </w:r>
          </w:p>
        </w:tc>
      </w:tr>
      <w:tr w:rsidR="00671D93" w14:paraId="464D9569" w14:textId="77777777" w:rsidTr="00A26D2E">
        <w:tc>
          <w:tcPr>
            <w:tcW w:w="4765" w:type="dxa"/>
          </w:tcPr>
          <w:p w14:paraId="3BDC7D11" w14:textId="77777777" w:rsidR="00671D93" w:rsidRDefault="00671D93" w:rsidP="00EF77F9">
            <w:pPr>
              <w:spacing w:after="0" w:line="240" w:lineRule="auto"/>
              <w:rPr>
                <w:i w:val="0"/>
                <w:sz w:val="22"/>
              </w:rPr>
            </w:pPr>
          </w:p>
        </w:tc>
        <w:tc>
          <w:tcPr>
            <w:tcW w:w="328" w:type="dxa"/>
            <w:tcBorders>
              <w:bottom w:val="single" w:sz="12" w:space="0" w:color="auto"/>
            </w:tcBorders>
          </w:tcPr>
          <w:p w14:paraId="14B6D982" w14:textId="77777777" w:rsidR="00671D93" w:rsidRDefault="00671D93" w:rsidP="00EF77F9">
            <w:pPr>
              <w:spacing w:after="0" w:line="240" w:lineRule="auto"/>
              <w:jc w:val="center"/>
              <w:rPr>
                <w:i w:val="0"/>
                <w:sz w:val="22"/>
              </w:rPr>
            </w:pPr>
          </w:p>
        </w:tc>
        <w:tc>
          <w:tcPr>
            <w:tcW w:w="1710" w:type="dxa"/>
            <w:tcBorders>
              <w:bottom w:val="single" w:sz="12" w:space="0" w:color="auto"/>
            </w:tcBorders>
          </w:tcPr>
          <w:p w14:paraId="45C30C05" w14:textId="77777777" w:rsidR="00671D93" w:rsidRDefault="00671D93" w:rsidP="00EF77F9">
            <w:pPr>
              <w:spacing w:after="0" w:line="240" w:lineRule="auto"/>
              <w:jc w:val="center"/>
              <w:rPr>
                <w:i w:val="0"/>
                <w:sz w:val="22"/>
              </w:rPr>
            </w:pPr>
            <w:r>
              <w:rPr>
                <w:i w:val="0"/>
                <w:sz w:val="22"/>
              </w:rPr>
              <w:t>Restrictions</w:t>
            </w:r>
          </w:p>
        </w:tc>
        <w:tc>
          <w:tcPr>
            <w:tcW w:w="328" w:type="dxa"/>
            <w:tcBorders>
              <w:bottom w:val="single" w:sz="12" w:space="0" w:color="auto"/>
            </w:tcBorders>
          </w:tcPr>
          <w:p w14:paraId="66B0F3B5" w14:textId="77777777" w:rsidR="00671D93" w:rsidRDefault="00671D93" w:rsidP="00EF77F9">
            <w:pPr>
              <w:spacing w:after="0" w:line="240" w:lineRule="auto"/>
              <w:jc w:val="center"/>
              <w:rPr>
                <w:i w:val="0"/>
                <w:sz w:val="22"/>
              </w:rPr>
            </w:pPr>
          </w:p>
        </w:tc>
        <w:tc>
          <w:tcPr>
            <w:tcW w:w="1620" w:type="dxa"/>
            <w:tcBorders>
              <w:bottom w:val="single" w:sz="12" w:space="0" w:color="auto"/>
            </w:tcBorders>
          </w:tcPr>
          <w:p w14:paraId="2D824311" w14:textId="77777777" w:rsidR="00671D93" w:rsidRDefault="00671D93" w:rsidP="00EF77F9">
            <w:pPr>
              <w:spacing w:after="0" w:line="240" w:lineRule="auto"/>
              <w:jc w:val="center"/>
              <w:rPr>
                <w:i w:val="0"/>
                <w:sz w:val="22"/>
              </w:rPr>
            </w:pPr>
            <w:r>
              <w:rPr>
                <w:i w:val="0"/>
                <w:sz w:val="22"/>
              </w:rPr>
              <w:t>Restrictions</w:t>
            </w:r>
          </w:p>
        </w:tc>
        <w:tc>
          <w:tcPr>
            <w:tcW w:w="360" w:type="dxa"/>
            <w:tcBorders>
              <w:bottom w:val="single" w:sz="12" w:space="0" w:color="auto"/>
            </w:tcBorders>
          </w:tcPr>
          <w:p w14:paraId="7953B49F" w14:textId="77777777" w:rsidR="00671D93" w:rsidRDefault="00671D93" w:rsidP="00EF77F9">
            <w:pPr>
              <w:spacing w:after="0" w:line="240" w:lineRule="auto"/>
              <w:jc w:val="center"/>
              <w:rPr>
                <w:i w:val="0"/>
                <w:sz w:val="22"/>
              </w:rPr>
            </w:pPr>
          </w:p>
        </w:tc>
        <w:tc>
          <w:tcPr>
            <w:tcW w:w="1170" w:type="dxa"/>
            <w:tcBorders>
              <w:bottom w:val="single" w:sz="12" w:space="0" w:color="auto"/>
            </w:tcBorders>
          </w:tcPr>
          <w:p w14:paraId="1B45229D" w14:textId="77777777" w:rsidR="00671D93" w:rsidRDefault="00671D93" w:rsidP="00EF77F9">
            <w:pPr>
              <w:spacing w:after="0" w:line="240" w:lineRule="auto"/>
              <w:jc w:val="center"/>
              <w:rPr>
                <w:i w:val="0"/>
                <w:sz w:val="22"/>
              </w:rPr>
            </w:pPr>
          </w:p>
        </w:tc>
      </w:tr>
      <w:tr w:rsidR="00671D93" w14:paraId="3D097863" w14:textId="77777777" w:rsidTr="00A26D2E">
        <w:tc>
          <w:tcPr>
            <w:tcW w:w="4765" w:type="dxa"/>
          </w:tcPr>
          <w:p w14:paraId="2969B5B6" w14:textId="77777777" w:rsidR="00671D93" w:rsidRDefault="00671D93" w:rsidP="00EF77F9">
            <w:pPr>
              <w:spacing w:after="0" w:line="240" w:lineRule="auto"/>
              <w:rPr>
                <w:i w:val="0"/>
                <w:sz w:val="22"/>
              </w:rPr>
            </w:pPr>
            <w:r>
              <w:rPr>
                <w:i w:val="0"/>
                <w:sz w:val="22"/>
              </w:rPr>
              <w:t>Endowment net assets—beginning of year</w:t>
            </w:r>
          </w:p>
        </w:tc>
        <w:tc>
          <w:tcPr>
            <w:tcW w:w="328" w:type="dxa"/>
            <w:tcBorders>
              <w:top w:val="single" w:sz="12" w:space="0" w:color="auto"/>
            </w:tcBorders>
          </w:tcPr>
          <w:p w14:paraId="576CD56B" w14:textId="77777777" w:rsidR="00671D93" w:rsidRDefault="00671D93" w:rsidP="00EF77F9">
            <w:pPr>
              <w:spacing w:after="0" w:line="240" w:lineRule="auto"/>
              <w:rPr>
                <w:i w:val="0"/>
                <w:sz w:val="22"/>
              </w:rPr>
            </w:pPr>
            <w:r w:rsidRPr="00F774AA">
              <w:rPr>
                <w:i w:val="0"/>
                <w:sz w:val="22"/>
              </w:rPr>
              <w:t>$</w:t>
            </w:r>
          </w:p>
        </w:tc>
        <w:tc>
          <w:tcPr>
            <w:tcW w:w="1710" w:type="dxa"/>
            <w:tcBorders>
              <w:top w:val="single" w:sz="12" w:space="0" w:color="auto"/>
            </w:tcBorders>
          </w:tcPr>
          <w:p w14:paraId="05443C99" w14:textId="77777777" w:rsidR="00671D93" w:rsidRDefault="00671D93" w:rsidP="00EF77F9">
            <w:pPr>
              <w:spacing w:after="0" w:line="240" w:lineRule="auto"/>
              <w:jc w:val="right"/>
              <w:rPr>
                <w:i w:val="0"/>
                <w:sz w:val="22"/>
              </w:rPr>
            </w:pPr>
            <w:r>
              <w:rPr>
                <w:i w:val="0"/>
                <w:sz w:val="22"/>
              </w:rPr>
              <w:t>X,XXX</w:t>
            </w:r>
          </w:p>
        </w:tc>
        <w:tc>
          <w:tcPr>
            <w:tcW w:w="328" w:type="dxa"/>
            <w:tcBorders>
              <w:top w:val="single" w:sz="12" w:space="0" w:color="auto"/>
            </w:tcBorders>
          </w:tcPr>
          <w:p w14:paraId="25D55B14" w14:textId="77777777" w:rsidR="00671D93" w:rsidRDefault="00671D93" w:rsidP="00EF77F9">
            <w:pPr>
              <w:spacing w:after="0" w:line="240" w:lineRule="auto"/>
              <w:rPr>
                <w:i w:val="0"/>
                <w:sz w:val="22"/>
              </w:rPr>
            </w:pPr>
            <w:r w:rsidRPr="00F774AA">
              <w:rPr>
                <w:i w:val="0"/>
                <w:sz w:val="22"/>
              </w:rPr>
              <w:t>$</w:t>
            </w:r>
          </w:p>
        </w:tc>
        <w:tc>
          <w:tcPr>
            <w:tcW w:w="1620" w:type="dxa"/>
            <w:tcBorders>
              <w:top w:val="single" w:sz="12" w:space="0" w:color="auto"/>
            </w:tcBorders>
          </w:tcPr>
          <w:p w14:paraId="0513C92A" w14:textId="77777777" w:rsidR="00671D93" w:rsidRDefault="00671D93" w:rsidP="00EF77F9">
            <w:pPr>
              <w:spacing w:after="0" w:line="240" w:lineRule="auto"/>
              <w:jc w:val="right"/>
              <w:rPr>
                <w:i w:val="0"/>
                <w:sz w:val="22"/>
              </w:rPr>
            </w:pPr>
            <w:r>
              <w:rPr>
                <w:i w:val="0"/>
                <w:sz w:val="22"/>
              </w:rPr>
              <w:t>X,XXX</w:t>
            </w:r>
          </w:p>
        </w:tc>
        <w:tc>
          <w:tcPr>
            <w:tcW w:w="360" w:type="dxa"/>
            <w:tcBorders>
              <w:top w:val="single" w:sz="12" w:space="0" w:color="auto"/>
            </w:tcBorders>
          </w:tcPr>
          <w:p w14:paraId="6318FAE4" w14:textId="77777777" w:rsidR="00671D93" w:rsidRDefault="00671D93" w:rsidP="00EF77F9">
            <w:pPr>
              <w:spacing w:after="0" w:line="240" w:lineRule="auto"/>
              <w:rPr>
                <w:i w:val="0"/>
                <w:sz w:val="22"/>
              </w:rPr>
            </w:pPr>
            <w:r w:rsidRPr="00F774AA">
              <w:rPr>
                <w:i w:val="0"/>
                <w:sz w:val="22"/>
              </w:rPr>
              <w:t>$</w:t>
            </w:r>
          </w:p>
        </w:tc>
        <w:tc>
          <w:tcPr>
            <w:tcW w:w="1170" w:type="dxa"/>
            <w:tcBorders>
              <w:top w:val="single" w:sz="12" w:space="0" w:color="auto"/>
            </w:tcBorders>
          </w:tcPr>
          <w:p w14:paraId="505DE43A" w14:textId="77777777" w:rsidR="00671D93" w:rsidRDefault="00671D93" w:rsidP="00EF77F9">
            <w:pPr>
              <w:spacing w:after="0" w:line="240" w:lineRule="auto"/>
              <w:jc w:val="right"/>
              <w:rPr>
                <w:i w:val="0"/>
                <w:sz w:val="22"/>
              </w:rPr>
            </w:pPr>
            <w:r>
              <w:rPr>
                <w:i w:val="0"/>
                <w:sz w:val="22"/>
              </w:rPr>
              <w:t>X,XXX</w:t>
            </w:r>
          </w:p>
        </w:tc>
      </w:tr>
      <w:tr w:rsidR="00671D93" w14:paraId="4A664039" w14:textId="77777777" w:rsidTr="00A26D2E">
        <w:tc>
          <w:tcPr>
            <w:tcW w:w="4765" w:type="dxa"/>
          </w:tcPr>
          <w:p w14:paraId="2F5C3659" w14:textId="77777777" w:rsidR="00671D93" w:rsidRDefault="00671D93" w:rsidP="00EF77F9">
            <w:pPr>
              <w:spacing w:after="0" w:line="240" w:lineRule="auto"/>
              <w:rPr>
                <w:i w:val="0"/>
                <w:sz w:val="22"/>
              </w:rPr>
            </w:pPr>
            <w:r>
              <w:rPr>
                <w:i w:val="0"/>
                <w:sz w:val="22"/>
              </w:rPr>
              <w:t>Investment return:</w:t>
            </w:r>
          </w:p>
        </w:tc>
        <w:tc>
          <w:tcPr>
            <w:tcW w:w="328" w:type="dxa"/>
          </w:tcPr>
          <w:p w14:paraId="7F9DB9A3" w14:textId="77777777" w:rsidR="00671D93" w:rsidRDefault="00671D93" w:rsidP="00EF77F9">
            <w:pPr>
              <w:spacing w:after="0" w:line="240" w:lineRule="auto"/>
              <w:rPr>
                <w:i w:val="0"/>
                <w:sz w:val="22"/>
              </w:rPr>
            </w:pPr>
          </w:p>
        </w:tc>
        <w:tc>
          <w:tcPr>
            <w:tcW w:w="1710" w:type="dxa"/>
          </w:tcPr>
          <w:p w14:paraId="60E7A317" w14:textId="77777777" w:rsidR="00671D93" w:rsidRDefault="00671D93" w:rsidP="00EF77F9">
            <w:pPr>
              <w:spacing w:after="0" w:line="240" w:lineRule="auto"/>
              <w:jc w:val="center"/>
              <w:rPr>
                <w:i w:val="0"/>
                <w:sz w:val="22"/>
              </w:rPr>
            </w:pPr>
          </w:p>
        </w:tc>
        <w:tc>
          <w:tcPr>
            <w:tcW w:w="328" w:type="dxa"/>
          </w:tcPr>
          <w:p w14:paraId="31689361" w14:textId="77777777" w:rsidR="00671D93" w:rsidRDefault="00671D93" w:rsidP="00EF77F9">
            <w:pPr>
              <w:spacing w:after="0" w:line="240" w:lineRule="auto"/>
              <w:rPr>
                <w:i w:val="0"/>
                <w:sz w:val="22"/>
              </w:rPr>
            </w:pPr>
          </w:p>
        </w:tc>
        <w:tc>
          <w:tcPr>
            <w:tcW w:w="1620" w:type="dxa"/>
          </w:tcPr>
          <w:p w14:paraId="13EACAE8" w14:textId="77777777" w:rsidR="00671D93" w:rsidRDefault="00671D93" w:rsidP="00EF77F9">
            <w:pPr>
              <w:spacing w:after="0" w:line="240" w:lineRule="auto"/>
              <w:jc w:val="right"/>
              <w:rPr>
                <w:i w:val="0"/>
                <w:sz w:val="22"/>
              </w:rPr>
            </w:pPr>
          </w:p>
        </w:tc>
        <w:tc>
          <w:tcPr>
            <w:tcW w:w="360" w:type="dxa"/>
          </w:tcPr>
          <w:p w14:paraId="3176D184" w14:textId="77777777" w:rsidR="00671D93" w:rsidRDefault="00671D93" w:rsidP="00EF77F9">
            <w:pPr>
              <w:spacing w:after="0" w:line="240" w:lineRule="auto"/>
              <w:rPr>
                <w:i w:val="0"/>
                <w:sz w:val="22"/>
              </w:rPr>
            </w:pPr>
          </w:p>
        </w:tc>
        <w:tc>
          <w:tcPr>
            <w:tcW w:w="1170" w:type="dxa"/>
          </w:tcPr>
          <w:p w14:paraId="36508760" w14:textId="77777777" w:rsidR="00671D93" w:rsidRDefault="00671D93" w:rsidP="00EF77F9">
            <w:pPr>
              <w:spacing w:after="0" w:line="240" w:lineRule="auto"/>
              <w:jc w:val="right"/>
              <w:rPr>
                <w:i w:val="0"/>
                <w:sz w:val="22"/>
              </w:rPr>
            </w:pPr>
          </w:p>
        </w:tc>
      </w:tr>
      <w:tr w:rsidR="00671D93" w14:paraId="183582BC" w14:textId="77777777" w:rsidTr="00A26D2E">
        <w:tc>
          <w:tcPr>
            <w:tcW w:w="4765" w:type="dxa"/>
          </w:tcPr>
          <w:p w14:paraId="4FBA9616" w14:textId="745D85E2" w:rsidR="00671D93" w:rsidRDefault="00671D93" w:rsidP="00EF77F9">
            <w:pPr>
              <w:spacing w:after="0" w:line="240" w:lineRule="auto"/>
              <w:rPr>
                <w:i w:val="0"/>
                <w:sz w:val="22"/>
              </w:rPr>
            </w:pPr>
            <w:r>
              <w:rPr>
                <w:i w:val="0"/>
                <w:sz w:val="22"/>
              </w:rPr>
              <w:t xml:space="preserve">  </w:t>
            </w:r>
            <w:r w:rsidR="00443A9D">
              <w:rPr>
                <w:i w:val="0"/>
                <w:sz w:val="22"/>
              </w:rPr>
              <w:t>Investment return</w:t>
            </w:r>
          </w:p>
        </w:tc>
        <w:tc>
          <w:tcPr>
            <w:tcW w:w="328" w:type="dxa"/>
          </w:tcPr>
          <w:p w14:paraId="441C997E" w14:textId="77777777" w:rsidR="00671D93" w:rsidRDefault="00671D93" w:rsidP="00EF77F9">
            <w:pPr>
              <w:spacing w:after="0" w:line="240" w:lineRule="auto"/>
              <w:rPr>
                <w:i w:val="0"/>
                <w:sz w:val="22"/>
              </w:rPr>
            </w:pPr>
          </w:p>
        </w:tc>
        <w:tc>
          <w:tcPr>
            <w:tcW w:w="1710" w:type="dxa"/>
          </w:tcPr>
          <w:p w14:paraId="183945E7" w14:textId="77777777" w:rsidR="00671D93" w:rsidRDefault="00671D93" w:rsidP="00EF77F9">
            <w:pPr>
              <w:spacing w:after="0" w:line="240" w:lineRule="auto"/>
              <w:jc w:val="right"/>
              <w:rPr>
                <w:i w:val="0"/>
                <w:sz w:val="22"/>
              </w:rPr>
            </w:pPr>
            <w:r>
              <w:rPr>
                <w:i w:val="0"/>
                <w:sz w:val="22"/>
              </w:rPr>
              <w:t>X,XXX</w:t>
            </w:r>
          </w:p>
        </w:tc>
        <w:tc>
          <w:tcPr>
            <w:tcW w:w="328" w:type="dxa"/>
          </w:tcPr>
          <w:p w14:paraId="683B5B33" w14:textId="77777777" w:rsidR="00671D93" w:rsidRDefault="00671D93" w:rsidP="00EF77F9">
            <w:pPr>
              <w:spacing w:after="0" w:line="240" w:lineRule="auto"/>
              <w:rPr>
                <w:i w:val="0"/>
                <w:sz w:val="22"/>
              </w:rPr>
            </w:pPr>
          </w:p>
        </w:tc>
        <w:tc>
          <w:tcPr>
            <w:tcW w:w="1620" w:type="dxa"/>
          </w:tcPr>
          <w:p w14:paraId="48269AC7" w14:textId="77777777" w:rsidR="00671D93" w:rsidRDefault="00671D93" w:rsidP="00EF77F9">
            <w:pPr>
              <w:spacing w:after="0" w:line="240" w:lineRule="auto"/>
              <w:jc w:val="right"/>
              <w:rPr>
                <w:i w:val="0"/>
                <w:sz w:val="22"/>
              </w:rPr>
            </w:pPr>
            <w:r>
              <w:rPr>
                <w:i w:val="0"/>
                <w:sz w:val="22"/>
              </w:rPr>
              <w:t>X,XXX</w:t>
            </w:r>
          </w:p>
        </w:tc>
        <w:tc>
          <w:tcPr>
            <w:tcW w:w="360" w:type="dxa"/>
          </w:tcPr>
          <w:p w14:paraId="0C0CA9AD" w14:textId="77777777" w:rsidR="00671D93" w:rsidRDefault="00671D93" w:rsidP="00EF77F9">
            <w:pPr>
              <w:spacing w:after="0" w:line="240" w:lineRule="auto"/>
              <w:rPr>
                <w:i w:val="0"/>
                <w:sz w:val="22"/>
              </w:rPr>
            </w:pPr>
          </w:p>
        </w:tc>
        <w:tc>
          <w:tcPr>
            <w:tcW w:w="1170" w:type="dxa"/>
          </w:tcPr>
          <w:p w14:paraId="5CD5FC1B" w14:textId="77777777" w:rsidR="00671D93" w:rsidRDefault="00671D93" w:rsidP="00EF77F9">
            <w:pPr>
              <w:spacing w:after="0" w:line="240" w:lineRule="auto"/>
              <w:jc w:val="right"/>
              <w:rPr>
                <w:i w:val="0"/>
                <w:sz w:val="22"/>
              </w:rPr>
            </w:pPr>
            <w:r>
              <w:rPr>
                <w:i w:val="0"/>
                <w:sz w:val="22"/>
              </w:rPr>
              <w:t>X,XXX</w:t>
            </w:r>
          </w:p>
        </w:tc>
      </w:tr>
      <w:tr w:rsidR="00671D93" w14:paraId="124A47EF" w14:textId="77777777" w:rsidTr="00A26D2E">
        <w:tc>
          <w:tcPr>
            <w:tcW w:w="4765" w:type="dxa"/>
          </w:tcPr>
          <w:p w14:paraId="57E5217D" w14:textId="77777777" w:rsidR="00671D93" w:rsidRDefault="00671D93" w:rsidP="00EF77F9">
            <w:pPr>
              <w:spacing w:after="0" w:line="240" w:lineRule="auto"/>
              <w:rPr>
                <w:i w:val="0"/>
                <w:sz w:val="22"/>
              </w:rPr>
            </w:pPr>
            <w:r>
              <w:rPr>
                <w:i w:val="0"/>
                <w:sz w:val="22"/>
              </w:rPr>
              <w:t xml:space="preserve">  Net realized and unrealized gains</w:t>
            </w:r>
          </w:p>
        </w:tc>
        <w:tc>
          <w:tcPr>
            <w:tcW w:w="328" w:type="dxa"/>
            <w:tcBorders>
              <w:bottom w:val="single" w:sz="8" w:space="0" w:color="auto"/>
            </w:tcBorders>
          </w:tcPr>
          <w:p w14:paraId="0C42A549" w14:textId="77777777" w:rsidR="00671D93" w:rsidRDefault="00671D93" w:rsidP="00EF77F9">
            <w:pPr>
              <w:spacing w:after="0" w:line="240" w:lineRule="auto"/>
              <w:rPr>
                <w:i w:val="0"/>
                <w:sz w:val="22"/>
              </w:rPr>
            </w:pPr>
          </w:p>
        </w:tc>
        <w:tc>
          <w:tcPr>
            <w:tcW w:w="1710" w:type="dxa"/>
            <w:tcBorders>
              <w:bottom w:val="single" w:sz="8" w:space="0" w:color="auto"/>
            </w:tcBorders>
          </w:tcPr>
          <w:p w14:paraId="73CB9212" w14:textId="77777777" w:rsidR="00671D93" w:rsidRDefault="00671D93" w:rsidP="00EF77F9">
            <w:pPr>
              <w:spacing w:after="0" w:line="240" w:lineRule="auto"/>
              <w:jc w:val="right"/>
              <w:rPr>
                <w:i w:val="0"/>
                <w:sz w:val="22"/>
              </w:rPr>
            </w:pPr>
            <w:r>
              <w:rPr>
                <w:i w:val="0"/>
                <w:sz w:val="22"/>
              </w:rPr>
              <w:t>X,XXX</w:t>
            </w:r>
          </w:p>
        </w:tc>
        <w:tc>
          <w:tcPr>
            <w:tcW w:w="328" w:type="dxa"/>
            <w:tcBorders>
              <w:bottom w:val="single" w:sz="8" w:space="0" w:color="auto"/>
            </w:tcBorders>
          </w:tcPr>
          <w:p w14:paraId="63AFB15A" w14:textId="77777777" w:rsidR="00671D93" w:rsidRDefault="00671D93" w:rsidP="00EF77F9">
            <w:pPr>
              <w:spacing w:after="0" w:line="240" w:lineRule="auto"/>
              <w:rPr>
                <w:i w:val="0"/>
                <w:sz w:val="22"/>
              </w:rPr>
            </w:pPr>
          </w:p>
        </w:tc>
        <w:tc>
          <w:tcPr>
            <w:tcW w:w="1620" w:type="dxa"/>
            <w:tcBorders>
              <w:bottom w:val="single" w:sz="8" w:space="0" w:color="auto"/>
            </w:tcBorders>
          </w:tcPr>
          <w:p w14:paraId="6633AA6D" w14:textId="77777777" w:rsidR="00671D93" w:rsidRDefault="00671D93" w:rsidP="00EF77F9">
            <w:pPr>
              <w:spacing w:after="0" w:line="240" w:lineRule="auto"/>
              <w:jc w:val="right"/>
              <w:rPr>
                <w:i w:val="0"/>
                <w:sz w:val="22"/>
              </w:rPr>
            </w:pPr>
            <w:r>
              <w:rPr>
                <w:i w:val="0"/>
                <w:sz w:val="22"/>
              </w:rPr>
              <w:t>X,XXX</w:t>
            </w:r>
          </w:p>
        </w:tc>
        <w:tc>
          <w:tcPr>
            <w:tcW w:w="360" w:type="dxa"/>
            <w:tcBorders>
              <w:bottom w:val="single" w:sz="8" w:space="0" w:color="auto"/>
            </w:tcBorders>
          </w:tcPr>
          <w:p w14:paraId="671E048B" w14:textId="77777777" w:rsidR="00671D93" w:rsidRDefault="00671D93" w:rsidP="00EF77F9">
            <w:pPr>
              <w:spacing w:after="0" w:line="240" w:lineRule="auto"/>
              <w:rPr>
                <w:i w:val="0"/>
                <w:sz w:val="22"/>
              </w:rPr>
            </w:pPr>
          </w:p>
        </w:tc>
        <w:tc>
          <w:tcPr>
            <w:tcW w:w="1170" w:type="dxa"/>
            <w:tcBorders>
              <w:bottom w:val="single" w:sz="8" w:space="0" w:color="auto"/>
            </w:tcBorders>
          </w:tcPr>
          <w:p w14:paraId="05A12663" w14:textId="77777777" w:rsidR="00671D93" w:rsidRDefault="00671D93" w:rsidP="00EF77F9">
            <w:pPr>
              <w:spacing w:after="0" w:line="240" w:lineRule="auto"/>
              <w:jc w:val="right"/>
              <w:rPr>
                <w:i w:val="0"/>
                <w:sz w:val="22"/>
              </w:rPr>
            </w:pPr>
            <w:r w:rsidRPr="00842A66">
              <w:rPr>
                <w:i w:val="0"/>
                <w:sz w:val="22"/>
              </w:rPr>
              <w:t>X,XXX</w:t>
            </w:r>
          </w:p>
        </w:tc>
      </w:tr>
      <w:tr w:rsidR="00671D93" w14:paraId="0AC40A16" w14:textId="77777777" w:rsidTr="00A26D2E">
        <w:tc>
          <w:tcPr>
            <w:tcW w:w="4765" w:type="dxa"/>
          </w:tcPr>
          <w:p w14:paraId="46B6567E" w14:textId="77777777" w:rsidR="00671D93" w:rsidRDefault="00671D93" w:rsidP="00EF77F9">
            <w:pPr>
              <w:spacing w:after="0" w:line="240" w:lineRule="auto"/>
              <w:rPr>
                <w:i w:val="0"/>
                <w:sz w:val="22"/>
              </w:rPr>
            </w:pPr>
            <w:r>
              <w:rPr>
                <w:i w:val="0"/>
                <w:sz w:val="22"/>
              </w:rPr>
              <w:t xml:space="preserve">      Total investment returns</w:t>
            </w:r>
          </w:p>
        </w:tc>
        <w:tc>
          <w:tcPr>
            <w:tcW w:w="328" w:type="dxa"/>
            <w:tcBorders>
              <w:top w:val="single" w:sz="8" w:space="0" w:color="auto"/>
              <w:bottom w:val="single" w:sz="8" w:space="0" w:color="auto"/>
            </w:tcBorders>
          </w:tcPr>
          <w:p w14:paraId="5C21023A" w14:textId="77777777" w:rsidR="00671D93" w:rsidRDefault="00671D93" w:rsidP="00EF77F9">
            <w:pPr>
              <w:spacing w:after="0" w:line="240" w:lineRule="auto"/>
              <w:rPr>
                <w:i w:val="0"/>
                <w:sz w:val="22"/>
              </w:rPr>
            </w:pPr>
          </w:p>
        </w:tc>
        <w:tc>
          <w:tcPr>
            <w:tcW w:w="1710" w:type="dxa"/>
            <w:tcBorders>
              <w:top w:val="single" w:sz="8" w:space="0" w:color="auto"/>
              <w:bottom w:val="single" w:sz="8" w:space="0" w:color="auto"/>
            </w:tcBorders>
          </w:tcPr>
          <w:p w14:paraId="795F5ED5" w14:textId="77777777" w:rsidR="00671D93" w:rsidRDefault="00671D93" w:rsidP="00EF77F9">
            <w:pPr>
              <w:spacing w:after="0" w:line="240" w:lineRule="auto"/>
              <w:jc w:val="right"/>
              <w:rPr>
                <w:i w:val="0"/>
                <w:sz w:val="22"/>
              </w:rPr>
            </w:pPr>
            <w:r>
              <w:rPr>
                <w:i w:val="0"/>
                <w:sz w:val="22"/>
              </w:rPr>
              <w:t>X,XXX</w:t>
            </w:r>
          </w:p>
        </w:tc>
        <w:tc>
          <w:tcPr>
            <w:tcW w:w="328" w:type="dxa"/>
            <w:tcBorders>
              <w:top w:val="single" w:sz="8" w:space="0" w:color="auto"/>
              <w:bottom w:val="single" w:sz="8" w:space="0" w:color="auto"/>
            </w:tcBorders>
          </w:tcPr>
          <w:p w14:paraId="5AC60391" w14:textId="77777777" w:rsidR="00671D93" w:rsidRDefault="00671D93" w:rsidP="00EF77F9">
            <w:pPr>
              <w:spacing w:after="0" w:line="240" w:lineRule="auto"/>
              <w:rPr>
                <w:i w:val="0"/>
                <w:sz w:val="22"/>
              </w:rPr>
            </w:pPr>
          </w:p>
        </w:tc>
        <w:tc>
          <w:tcPr>
            <w:tcW w:w="1620" w:type="dxa"/>
            <w:tcBorders>
              <w:top w:val="single" w:sz="8" w:space="0" w:color="auto"/>
              <w:bottom w:val="single" w:sz="8" w:space="0" w:color="auto"/>
            </w:tcBorders>
          </w:tcPr>
          <w:p w14:paraId="7983CAFB" w14:textId="77777777" w:rsidR="00671D93" w:rsidRDefault="00671D93" w:rsidP="00EF77F9">
            <w:pPr>
              <w:spacing w:after="0" w:line="240" w:lineRule="auto"/>
              <w:jc w:val="right"/>
              <w:rPr>
                <w:i w:val="0"/>
                <w:sz w:val="22"/>
              </w:rPr>
            </w:pPr>
            <w:r>
              <w:rPr>
                <w:i w:val="0"/>
                <w:sz w:val="22"/>
              </w:rPr>
              <w:t>X,XXX</w:t>
            </w:r>
          </w:p>
        </w:tc>
        <w:tc>
          <w:tcPr>
            <w:tcW w:w="360" w:type="dxa"/>
            <w:tcBorders>
              <w:top w:val="single" w:sz="8" w:space="0" w:color="auto"/>
              <w:bottom w:val="single" w:sz="8" w:space="0" w:color="auto"/>
            </w:tcBorders>
          </w:tcPr>
          <w:p w14:paraId="500F024F" w14:textId="77777777" w:rsidR="00671D93" w:rsidRDefault="00671D93" w:rsidP="00EF77F9">
            <w:pPr>
              <w:spacing w:after="0" w:line="240" w:lineRule="auto"/>
              <w:rPr>
                <w:i w:val="0"/>
                <w:sz w:val="22"/>
              </w:rPr>
            </w:pPr>
          </w:p>
        </w:tc>
        <w:tc>
          <w:tcPr>
            <w:tcW w:w="1170" w:type="dxa"/>
            <w:tcBorders>
              <w:top w:val="single" w:sz="8" w:space="0" w:color="auto"/>
              <w:bottom w:val="single" w:sz="8" w:space="0" w:color="auto"/>
            </w:tcBorders>
          </w:tcPr>
          <w:p w14:paraId="6AD865BE" w14:textId="77777777" w:rsidR="00671D93" w:rsidRDefault="00671D93" w:rsidP="00EF77F9">
            <w:pPr>
              <w:spacing w:after="0" w:line="240" w:lineRule="auto"/>
              <w:jc w:val="right"/>
              <w:rPr>
                <w:i w:val="0"/>
                <w:sz w:val="22"/>
              </w:rPr>
            </w:pPr>
            <w:r w:rsidRPr="00842A66">
              <w:rPr>
                <w:i w:val="0"/>
                <w:sz w:val="22"/>
              </w:rPr>
              <w:t>X,XXX</w:t>
            </w:r>
          </w:p>
        </w:tc>
      </w:tr>
      <w:tr w:rsidR="00671D93" w14:paraId="34475CDA" w14:textId="77777777" w:rsidTr="00A26D2E">
        <w:tc>
          <w:tcPr>
            <w:tcW w:w="4765" w:type="dxa"/>
          </w:tcPr>
          <w:p w14:paraId="1DC39C60" w14:textId="77777777" w:rsidR="00671D93" w:rsidRPr="003B09A4" w:rsidRDefault="00671D93" w:rsidP="00EF77F9">
            <w:pPr>
              <w:spacing w:after="0" w:line="240" w:lineRule="auto"/>
              <w:rPr>
                <w:i w:val="0"/>
                <w:sz w:val="22"/>
              </w:rPr>
            </w:pPr>
            <w:r>
              <w:rPr>
                <w:i w:val="0"/>
                <w:sz w:val="22"/>
              </w:rPr>
              <w:t>Donor-restricted endowment funds, perpetual</w:t>
            </w:r>
          </w:p>
        </w:tc>
        <w:tc>
          <w:tcPr>
            <w:tcW w:w="328" w:type="dxa"/>
            <w:tcBorders>
              <w:top w:val="single" w:sz="8" w:space="0" w:color="auto"/>
            </w:tcBorders>
          </w:tcPr>
          <w:p w14:paraId="7452D30F" w14:textId="77777777" w:rsidR="00671D93" w:rsidRDefault="00671D93" w:rsidP="00EF77F9">
            <w:pPr>
              <w:spacing w:after="0" w:line="240" w:lineRule="auto"/>
              <w:rPr>
                <w:i w:val="0"/>
                <w:sz w:val="22"/>
              </w:rPr>
            </w:pPr>
          </w:p>
        </w:tc>
        <w:tc>
          <w:tcPr>
            <w:tcW w:w="1710" w:type="dxa"/>
            <w:tcBorders>
              <w:top w:val="single" w:sz="8" w:space="0" w:color="auto"/>
            </w:tcBorders>
          </w:tcPr>
          <w:p w14:paraId="2877CB87" w14:textId="77777777" w:rsidR="00671D93" w:rsidRDefault="00671D93" w:rsidP="00EF77F9">
            <w:pPr>
              <w:spacing w:after="0" w:line="240" w:lineRule="auto"/>
              <w:jc w:val="right"/>
              <w:rPr>
                <w:i w:val="0"/>
                <w:sz w:val="22"/>
              </w:rPr>
            </w:pPr>
          </w:p>
        </w:tc>
        <w:tc>
          <w:tcPr>
            <w:tcW w:w="328" w:type="dxa"/>
            <w:tcBorders>
              <w:top w:val="single" w:sz="8" w:space="0" w:color="auto"/>
            </w:tcBorders>
          </w:tcPr>
          <w:p w14:paraId="16C7D53C" w14:textId="77777777" w:rsidR="00671D93" w:rsidRDefault="00671D93" w:rsidP="00EF77F9">
            <w:pPr>
              <w:spacing w:after="0" w:line="240" w:lineRule="auto"/>
              <w:rPr>
                <w:i w:val="0"/>
                <w:sz w:val="22"/>
              </w:rPr>
            </w:pPr>
          </w:p>
        </w:tc>
        <w:tc>
          <w:tcPr>
            <w:tcW w:w="1620" w:type="dxa"/>
            <w:tcBorders>
              <w:top w:val="single" w:sz="8" w:space="0" w:color="auto"/>
            </w:tcBorders>
          </w:tcPr>
          <w:p w14:paraId="0B4C1473" w14:textId="77777777" w:rsidR="00671D93" w:rsidRDefault="00671D93" w:rsidP="00EF77F9">
            <w:pPr>
              <w:spacing w:after="0" w:line="240" w:lineRule="auto"/>
              <w:jc w:val="center"/>
              <w:rPr>
                <w:i w:val="0"/>
                <w:sz w:val="22"/>
              </w:rPr>
            </w:pPr>
          </w:p>
        </w:tc>
        <w:tc>
          <w:tcPr>
            <w:tcW w:w="360" w:type="dxa"/>
            <w:tcBorders>
              <w:top w:val="single" w:sz="8" w:space="0" w:color="auto"/>
            </w:tcBorders>
          </w:tcPr>
          <w:p w14:paraId="00B9355B" w14:textId="77777777" w:rsidR="00671D93" w:rsidRDefault="00671D93" w:rsidP="00EF77F9">
            <w:pPr>
              <w:spacing w:after="0" w:line="240" w:lineRule="auto"/>
              <w:rPr>
                <w:i w:val="0"/>
                <w:sz w:val="22"/>
              </w:rPr>
            </w:pPr>
          </w:p>
        </w:tc>
        <w:tc>
          <w:tcPr>
            <w:tcW w:w="1170" w:type="dxa"/>
            <w:tcBorders>
              <w:top w:val="single" w:sz="8" w:space="0" w:color="auto"/>
            </w:tcBorders>
          </w:tcPr>
          <w:p w14:paraId="5C4092AA" w14:textId="77777777" w:rsidR="00671D93" w:rsidRDefault="00671D93" w:rsidP="00EF77F9">
            <w:pPr>
              <w:spacing w:after="0" w:line="240" w:lineRule="auto"/>
              <w:jc w:val="right"/>
              <w:rPr>
                <w:i w:val="0"/>
                <w:sz w:val="22"/>
              </w:rPr>
            </w:pPr>
          </w:p>
        </w:tc>
      </w:tr>
      <w:tr w:rsidR="00671D93" w14:paraId="7FD418E6" w14:textId="77777777" w:rsidTr="00A26D2E">
        <w:tc>
          <w:tcPr>
            <w:tcW w:w="4765" w:type="dxa"/>
          </w:tcPr>
          <w:p w14:paraId="30C1D503" w14:textId="77777777" w:rsidR="00671D93" w:rsidRDefault="00671D93" w:rsidP="00EF77F9">
            <w:pPr>
              <w:spacing w:after="0" w:line="240" w:lineRule="auto"/>
              <w:rPr>
                <w:i w:val="0"/>
                <w:sz w:val="22"/>
              </w:rPr>
            </w:pPr>
            <w:r>
              <w:rPr>
                <w:i w:val="0"/>
                <w:sz w:val="22"/>
              </w:rPr>
              <w:t xml:space="preserve">  in duration—original gift amount</w:t>
            </w:r>
          </w:p>
        </w:tc>
        <w:tc>
          <w:tcPr>
            <w:tcW w:w="328" w:type="dxa"/>
          </w:tcPr>
          <w:p w14:paraId="1715A850" w14:textId="77777777" w:rsidR="00671D93" w:rsidRDefault="00671D93" w:rsidP="00EF77F9">
            <w:pPr>
              <w:spacing w:after="0" w:line="240" w:lineRule="auto"/>
              <w:rPr>
                <w:i w:val="0"/>
                <w:sz w:val="22"/>
              </w:rPr>
            </w:pPr>
          </w:p>
        </w:tc>
        <w:tc>
          <w:tcPr>
            <w:tcW w:w="1710" w:type="dxa"/>
          </w:tcPr>
          <w:p w14:paraId="34E6BED5" w14:textId="77777777" w:rsidR="00671D93" w:rsidRDefault="00671D93" w:rsidP="00EF77F9">
            <w:pPr>
              <w:spacing w:after="0" w:line="240" w:lineRule="auto"/>
              <w:jc w:val="center"/>
              <w:rPr>
                <w:i w:val="0"/>
                <w:sz w:val="22"/>
              </w:rPr>
            </w:pPr>
            <w:r>
              <w:rPr>
                <w:i w:val="0"/>
                <w:sz w:val="22"/>
              </w:rPr>
              <w:t>-</w:t>
            </w:r>
          </w:p>
        </w:tc>
        <w:tc>
          <w:tcPr>
            <w:tcW w:w="328" w:type="dxa"/>
          </w:tcPr>
          <w:p w14:paraId="1333CCF2" w14:textId="77777777" w:rsidR="00671D93" w:rsidRDefault="00671D93" w:rsidP="00EF77F9">
            <w:pPr>
              <w:spacing w:after="0" w:line="240" w:lineRule="auto"/>
              <w:rPr>
                <w:i w:val="0"/>
                <w:sz w:val="22"/>
              </w:rPr>
            </w:pPr>
          </w:p>
        </w:tc>
        <w:tc>
          <w:tcPr>
            <w:tcW w:w="1620" w:type="dxa"/>
          </w:tcPr>
          <w:p w14:paraId="454A120B" w14:textId="77777777" w:rsidR="00671D93" w:rsidRDefault="00671D93" w:rsidP="00EF77F9">
            <w:pPr>
              <w:spacing w:after="0" w:line="240" w:lineRule="auto"/>
              <w:jc w:val="right"/>
              <w:rPr>
                <w:i w:val="0"/>
                <w:sz w:val="22"/>
              </w:rPr>
            </w:pPr>
            <w:r>
              <w:rPr>
                <w:i w:val="0"/>
                <w:sz w:val="22"/>
              </w:rPr>
              <w:t>X,XXX</w:t>
            </w:r>
          </w:p>
        </w:tc>
        <w:tc>
          <w:tcPr>
            <w:tcW w:w="360" w:type="dxa"/>
          </w:tcPr>
          <w:p w14:paraId="45A2F754" w14:textId="77777777" w:rsidR="00671D93" w:rsidRDefault="00671D93" w:rsidP="00EF77F9">
            <w:pPr>
              <w:spacing w:after="0" w:line="240" w:lineRule="auto"/>
              <w:rPr>
                <w:i w:val="0"/>
                <w:sz w:val="22"/>
              </w:rPr>
            </w:pPr>
          </w:p>
        </w:tc>
        <w:tc>
          <w:tcPr>
            <w:tcW w:w="1170" w:type="dxa"/>
          </w:tcPr>
          <w:p w14:paraId="17F7285C" w14:textId="77777777" w:rsidR="00671D93" w:rsidRDefault="00671D93" w:rsidP="00EF77F9">
            <w:pPr>
              <w:spacing w:after="0" w:line="240" w:lineRule="auto"/>
              <w:jc w:val="right"/>
              <w:rPr>
                <w:i w:val="0"/>
                <w:sz w:val="22"/>
              </w:rPr>
            </w:pPr>
            <w:r w:rsidRPr="00842A66">
              <w:rPr>
                <w:i w:val="0"/>
                <w:sz w:val="22"/>
              </w:rPr>
              <w:t>X,XXX</w:t>
            </w:r>
          </w:p>
        </w:tc>
      </w:tr>
      <w:tr w:rsidR="00671D93" w14:paraId="28725540" w14:textId="77777777" w:rsidTr="00A26D2E">
        <w:tc>
          <w:tcPr>
            <w:tcW w:w="4765" w:type="dxa"/>
          </w:tcPr>
          <w:p w14:paraId="06CC3AB3" w14:textId="77777777" w:rsidR="00671D93" w:rsidRDefault="00671D93" w:rsidP="00EF77F9">
            <w:pPr>
              <w:spacing w:after="0" w:line="240" w:lineRule="auto"/>
              <w:rPr>
                <w:i w:val="0"/>
                <w:sz w:val="22"/>
              </w:rPr>
            </w:pPr>
            <w:r>
              <w:rPr>
                <w:i w:val="0"/>
                <w:sz w:val="22"/>
              </w:rPr>
              <w:t>Board designation</w:t>
            </w:r>
          </w:p>
        </w:tc>
        <w:tc>
          <w:tcPr>
            <w:tcW w:w="328" w:type="dxa"/>
            <w:tcBorders>
              <w:bottom w:val="single" w:sz="4" w:space="0" w:color="auto"/>
            </w:tcBorders>
          </w:tcPr>
          <w:p w14:paraId="63F4A457" w14:textId="77777777" w:rsidR="00671D93" w:rsidRDefault="00671D93" w:rsidP="00EF77F9">
            <w:pPr>
              <w:spacing w:after="0" w:line="240" w:lineRule="auto"/>
              <w:rPr>
                <w:i w:val="0"/>
                <w:sz w:val="22"/>
              </w:rPr>
            </w:pPr>
          </w:p>
        </w:tc>
        <w:tc>
          <w:tcPr>
            <w:tcW w:w="1710" w:type="dxa"/>
            <w:tcBorders>
              <w:bottom w:val="single" w:sz="4" w:space="0" w:color="auto"/>
            </w:tcBorders>
          </w:tcPr>
          <w:p w14:paraId="3B518A1A" w14:textId="77777777" w:rsidR="00671D93" w:rsidRPr="00AD61FB" w:rsidRDefault="00671D93" w:rsidP="00EF77F9">
            <w:pPr>
              <w:spacing w:after="0" w:line="240" w:lineRule="auto"/>
              <w:jc w:val="right"/>
              <w:rPr>
                <w:i w:val="0"/>
                <w:sz w:val="22"/>
              </w:rPr>
            </w:pPr>
            <w:r>
              <w:rPr>
                <w:i w:val="0"/>
                <w:sz w:val="22"/>
              </w:rPr>
              <w:t>X,XXX</w:t>
            </w:r>
          </w:p>
        </w:tc>
        <w:tc>
          <w:tcPr>
            <w:tcW w:w="328" w:type="dxa"/>
            <w:tcBorders>
              <w:bottom w:val="single" w:sz="4" w:space="0" w:color="auto"/>
            </w:tcBorders>
          </w:tcPr>
          <w:p w14:paraId="422BE1E2" w14:textId="77777777" w:rsidR="00671D93" w:rsidRDefault="00671D93" w:rsidP="00EF77F9">
            <w:pPr>
              <w:spacing w:after="0" w:line="240" w:lineRule="auto"/>
              <w:rPr>
                <w:i w:val="0"/>
                <w:sz w:val="22"/>
              </w:rPr>
            </w:pPr>
          </w:p>
        </w:tc>
        <w:tc>
          <w:tcPr>
            <w:tcW w:w="1620" w:type="dxa"/>
            <w:tcBorders>
              <w:bottom w:val="single" w:sz="4" w:space="0" w:color="auto"/>
            </w:tcBorders>
          </w:tcPr>
          <w:p w14:paraId="28857E29" w14:textId="77777777" w:rsidR="00671D93" w:rsidRDefault="00671D93" w:rsidP="00EF77F9">
            <w:pPr>
              <w:spacing w:after="0" w:line="240" w:lineRule="auto"/>
              <w:jc w:val="center"/>
              <w:rPr>
                <w:i w:val="0"/>
                <w:sz w:val="22"/>
              </w:rPr>
            </w:pPr>
            <w:r>
              <w:rPr>
                <w:i w:val="0"/>
                <w:sz w:val="22"/>
              </w:rPr>
              <w:t>-</w:t>
            </w:r>
          </w:p>
        </w:tc>
        <w:tc>
          <w:tcPr>
            <w:tcW w:w="360" w:type="dxa"/>
            <w:tcBorders>
              <w:bottom w:val="single" w:sz="4" w:space="0" w:color="auto"/>
            </w:tcBorders>
          </w:tcPr>
          <w:p w14:paraId="2445A351" w14:textId="77777777" w:rsidR="00671D93" w:rsidRDefault="00671D93" w:rsidP="00EF77F9">
            <w:pPr>
              <w:spacing w:after="0" w:line="240" w:lineRule="auto"/>
              <w:rPr>
                <w:i w:val="0"/>
                <w:sz w:val="22"/>
              </w:rPr>
            </w:pPr>
          </w:p>
        </w:tc>
        <w:tc>
          <w:tcPr>
            <w:tcW w:w="1170" w:type="dxa"/>
            <w:tcBorders>
              <w:bottom w:val="single" w:sz="4" w:space="0" w:color="auto"/>
            </w:tcBorders>
          </w:tcPr>
          <w:p w14:paraId="1E972BA7" w14:textId="77777777" w:rsidR="00671D93" w:rsidRPr="00842A66" w:rsidRDefault="00671D93" w:rsidP="00EF77F9">
            <w:pPr>
              <w:spacing w:after="0" w:line="240" w:lineRule="auto"/>
              <w:jc w:val="right"/>
              <w:rPr>
                <w:i w:val="0"/>
                <w:sz w:val="22"/>
              </w:rPr>
            </w:pPr>
            <w:r>
              <w:rPr>
                <w:i w:val="0"/>
                <w:sz w:val="22"/>
              </w:rPr>
              <w:t>X,XXX</w:t>
            </w:r>
          </w:p>
        </w:tc>
      </w:tr>
      <w:tr w:rsidR="00671D93" w14:paraId="21C67B17" w14:textId="77777777" w:rsidTr="00A26D2E">
        <w:tc>
          <w:tcPr>
            <w:tcW w:w="4765" w:type="dxa"/>
          </w:tcPr>
          <w:p w14:paraId="453D38D7" w14:textId="77777777" w:rsidR="00671D93" w:rsidRDefault="00671D93" w:rsidP="00EF77F9">
            <w:pPr>
              <w:spacing w:after="0" w:line="240" w:lineRule="auto"/>
              <w:rPr>
                <w:i w:val="0"/>
                <w:sz w:val="22"/>
              </w:rPr>
            </w:pPr>
            <w:r>
              <w:rPr>
                <w:i w:val="0"/>
                <w:sz w:val="22"/>
              </w:rPr>
              <w:t>Appropriation of endowment assets for</w:t>
            </w:r>
          </w:p>
        </w:tc>
        <w:tc>
          <w:tcPr>
            <w:tcW w:w="328" w:type="dxa"/>
            <w:tcBorders>
              <w:bottom w:val="single" w:sz="4" w:space="0" w:color="auto"/>
            </w:tcBorders>
          </w:tcPr>
          <w:p w14:paraId="58BA599C" w14:textId="77777777" w:rsidR="00671D93" w:rsidRDefault="00671D93" w:rsidP="00EF77F9">
            <w:pPr>
              <w:spacing w:after="0" w:line="240" w:lineRule="auto"/>
              <w:rPr>
                <w:i w:val="0"/>
                <w:sz w:val="22"/>
              </w:rPr>
            </w:pPr>
          </w:p>
        </w:tc>
        <w:tc>
          <w:tcPr>
            <w:tcW w:w="1710" w:type="dxa"/>
            <w:tcBorders>
              <w:bottom w:val="single" w:sz="4" w:space="0" w:color="auto"/>
            </w:tcBorders>
          </w:tcPr>
          <w:p w14:paraId="000C96C8" w14:textId="77777777" w:rsidR="00671D93" w:rsidRPr="00AD61FB" w:rsidRDefault="00671D93" w:rsidP="00EF77F9">
            <w:pPr>
              <w:spacing w:after="0" w:line="240" w:lineRule="auto"/>
              <w:jc w:val="right"/>
              <w:rPr>
                <w:i w:val="0"/>
                <w:sz w:val="22"/>
              </w:rPr>
            </w:pPr>
          </w:p>
        </w:tc>
        <w:tc>
          <w:tcPr>
            <w:tcW w:w="328" w:type="dxa"/>
            <w:tcBorders>
              <w:bottom w:val="single" w:sz="4" w:space="0" w:color="auto"/>
            </w:tcBorders>
          </w:tcPr>
          <w:p w14:paraId="7E0139B7" w14:textId="77777777" w:rsidR="00671D93" w:rsidRDefault="00671D93" w:rsidP="00EF77F9">
            <w:pPr>
              <w:spacing w:after="0" w:line="240" w:lineRule="auto"/>
              <w:rPr>
                <w:i w:val="0"/>
                <w:sz w:val="22"/>
              </w:rPr>
            </w:pPr>
          </w:p>
        </w:tc>
        <w:tc>
          <w:tcPr>
            <w:tcW w:w="1620" w:type="dxa"/>
            <w:tcBorders>
              <w:bottom w:val="single" w:sz="4" w:space="0" w:color="auto"/>
            </w:tcBorders>
          </w:tcPr>
          <w:p w14:paraId="10101121" w14:textId="77777777" w:rsidR="00671D93" w:rsidRDefault="00671D93" w:rsidP="00EF77F9">
            <w:pPr>
              <w:spacing w:after="0" w:line="240" w:lineRule="auto"/>
              <w:jc w:val="center"/>
              <w:rPr>
                <w:i w:val="0"/>
                <w:sz w:val="22"/>
              </w:rPr>
            </w:pPr>
          </w:p>
        </w:tc>
        <w:tc>
          <w:tcPr>
            <w:tcW w:w="360" w:type="dxa"/>
            <w:tcBorders>
              <w:bottom w:val="single" w:sz="4" w:space="0" w:color="auto"/>
            </w:tcBorders>
          </w:tcPr>
          <w:p w14:paraId="536DD29D" w14:textId="77777777" w:rsidR="00671D93" w:rsidRDefault="00671D93" w:rsidP="00EF77F9">
            <w:pPr>
              <w:spacing w:after="0" w:line="240" w:lineRule="auto"/>
              <w:rPr>
                <w:i w:val="0"/>
                <w:sz w:val="22"/>
              </w:rPr>
            </w:pPr>
          </w:p>
        </w:tc>
        <w:tc>
          <w:tcPr>
            <w:tcW w:w="1170" w:type="dxa"/>
            <w:tcBorders>
              <w:bottom w:val="single" w:sz="4" w:space="0" w:color="auto"/>
            </w:tcBorders>
          </w:tcPr>
          <w:p w14:paraId="3735B0A5" w14:textId="77777777" w:rsidR="00671D93" w:rsidRPr="00842A66" w:rsidRDefault="00671D93" w:rsidP="00EF77F9">
            <w:pPr>
              <w:spacing w:after="0" w:line="240" w:lineRule="auto"/>
              <w:jc w:val="right"/>
              <w:rPr>
                <w:i w:val="0"/>
                <w:sz w:val="22"/>
              </w:rPr>
            </w:pPr>
          </w:p>
        </w:tc>
      </w:tr>
      <w:tr w:rsidR="00671D93" w14:paraId="29872488" w14:textId="77777777" w:rsidTr="00A26D2E">
        <w:tc>
          <w:tcPr>
            <w:tcW w:w="4765" w:type="dxa"/>
          </w:tcPr>
          <w:p w14:paraId="566CF054" w14:textId="77777777" w:rsidR="00671D93" w:rsidRDefault="00671D93" w:rsidP="00EF77F9">
            <w:pPr>
              <w:spacing w:after="0" w:line="240" w:lineRule="auto"/>
              <w:rPr>
                <w:i w:val="0"/>
                <w:sz w:val="22"/>
              </w:rPr>
            </w:pPr>
            <w:r>
              <w:rPr>
                <w:i w:val="0"/>
                <w:sz w:val="22"/>
              </w:rPr>
              <w:t xml:space="preserve">  expenditure</w:t>
            </w:r>
          </w:p>
        </w:tc>
        <w:tc>
          <w:tcPr>
            <w:tcW w:w="328" w:type="dxa"/>
            <w:tcBorders>
              <w:bottom w:val="single" w:sz="4" w:space="0" w:color="auto"/>
            </w:tcBorders>
          </w:tcPr>
          <w:p w14:paraId="2C4CB197" w14:textId="77777777" w:rsidR="00671D93" w:rsidRDefault="00671D93" w:rsidP="00EF77F9">
            <w:pPr>
              <w:spacing w:after="0" w:line="240" w:lineRule="auto"/>
              <w:rPr>
                <w:i w:val="0"/>
                <w:sz w:val="22"/>
              </w:rPr>
            </w:pPr>
          </w:p>
        </w:tc>
        <w:tc>
          <w:tcPr>
            <w:tcW w:w="1710" w:type="dxa"/>
            <w:tcBorders>
              <w:bottom w:val="single" w:sz="4" w:space="0" w:color="auto"/>
            </w:tcBorders>
          </w:tcPr>
          <w:p w14:paraId="1545B6FD" w14:textId="77777777" w:rsidR="00671D93" w:rsidRDefault="00671D93" w:rsidP="00EF77F9">
            <w:pPr>
              <w:spacing w:after="0" w:line="240" w:lineRule="auto"/>
              <w:jc w:val="right"/>
              <w:rPr>
                <w:i w:val="0"/>
                <w:sz w:val="22"/>
              </w:rPr>
            </w:pPr>
            <w:r>
              <w:rPr>
                <w:i w:val="0"/>
                <w:sz w:val="22"/>
              </w:rPr>
              <w:t>(</w:t>
            </w:r>
            <w:r w:rsidRPr="00AD61FB">
              <w:rPr>
                <w:i w:val="0"/>
                <w:sz w:val="22"/>
              </w:rPr>
              <w:t>X,XXX</w:t>
            </w:r>
            <w:r>
              <w:rPr>
                <w:i w:val="0"/>
                <w:sz w:val="22"/>
              </w:rPr>
              <w:t>)</w:t>
            </w:r>
          </w:p>
        </w:tc>
        <w:tc>
          <w:tcPr>
            <w:tcW w:w="328" w:type="dxa"/>
            <w:tcBorders>
              <w:bottom w:val="single" w:sz="4" w:space="0" w:color="auto"/>
            </w:tcBorders>
          </w:tcPr>
          <w:p w14:paraId="2E89C62D" w14:textId="77777777" w:rsidR="00671D93" w:rsidRDefault="00671D93" w:rsidP="00EF77F9">
            <w:pPr>
              <w:spacing w:after="0" w:line="240" w:lineRule="auto"/>
              <w:rPr>
                <w:i w:val="0"/>
                <w:sz w:val="22"/>
              </w:rPr>
            </w:pPr>
          </w:p>
        </w:tc>
        <w:tc>
          <w:tcPr>
            <w:tcW w:w="1620" w:type="dxa"/>
            <w:tcBorders>
              <w:bottom w:val="single" w:sz="4" w:space="0" w:color="auto"/>
            </w:tcBorders>
          </w:tcPr>
          <w:p w14:paraId="76848403" w14:textId="77777777" w:rsidR="00671D93" w:rsidRDefault="00671D93" w:rsidP="00EF77F9">
            <w:pPr>
              <w:spacing w:after="0" w:line="240" w:lineRule="auto"/>
              <w:jc w:val="right"/>
              <w:rPr>
                <w:i w:val="0"/>
                <w:sz w:val="22"/>
              </w:rPr>
            </w:pPr>
            <w:r>
              <w:rPr>
                <w:i w:val="0"/>
                <w:sz w:val="22"/>
              </w:rPr>
              <w:t>(X,XXX)</w:t>
            </w:r>
          </w:p>
        </w:tc>
        <w:tc>
          <w:tcPr>
            <w:tcW w:w="360" w:type="dxa"/>
            <w:tcBorders>
              <w:bottom w:val="single" w:sz="4" w:space="0" w:color="auto"/>
            </w:tcBorders>
          </w:tcPr>
          <w:p w14:paraId="54C954DC" w14:textId="77777777" w:rsidR="00671D93" w:rsidRDefault="00671D93" w:rsidP="00EF77F9">
            <w:pPr>
              <w:spacing w:after="0" w:line="240" w:lineRule="auto"/>
              <w:rPr>
                <w:i w:val="0"/>
                <w:sz w:val="22"/>
              </w:rPr>
            </w:pPr>
          </w:p>
        </w:tc>
        <w:tc>
          <w:tcPr>
            <w:tcW w:w="1170" w:type="dxa"/>
            <w:tcBorders>
              <w:bottom w:val="single" w:sz="4" w:space="0" w:color="auto"/>
            </w:tcBorders>
          </w:tcPr>
          <w:p w14:paraId="4AC959CF" w14:textId="77777777" w:rsidR="00671D93" w:rsidRDefault="00671D93" w:rsidP="00EF77F9">
            <w:pPr>
              <w:spacing w:after="0" w:line="240" w:lineRule="auto"/>
              <w:jc w:val="right"/>
              <w:rPr>
                <w:i w:val="0"/>
                <w:sz w:val="22"/>
              </w:rPr>
            </w:pPr>
            <w:r>
              <w:rPr>
                <w:i w:val="0"/>
                <w:sz w:val="22"/>
              </w:rPr>
              <w:t>(</w:t>
            </w:r>
            <w:r w:rsidRPr="00842A66">
              <w:rPr>
                <w:i w:val="0"/>
                <w:sz w:val="22"/>
              </w:rPr>
              <w:t>X,XXX</w:t>
            </w:r>
            <w:r>
              <w:rPr>
                <w:i w:val="0"/>
                <w:sz w:val="22"/>
              </w:rPr>
              <w:t>)</w:t>
            </w:r>
          </w:p>
        </w:tc>
      </w:tr>
      <w:tr w:rsidR="00671D93" w14:paraId="3A5CDE4E" w14:textId="77777777" w:rsidTr="00A26D2E">
        <w:tc>
          <w:tcPr>
            <w:tcW w:w="4765" w:type="dxa"/>
          </w:tcPr>
          <w:p w14:paraId="40913013" w14:textId="77777777" w:rsidR="00671D93" w:rsidRPr="003B09A4" w:rsidRDefault="00671D93" w:rsidP="00EF77F9">
            <w:pPr>
              <w:spacing w:after="0" w:line="240" w:lineRule="auto"/>
              <w:rPr>
                <w:b/>
                <w:i w:val="0"/>
                <w:sz w:val="22"/>
              </w:rPr>
            </w:pPr>
            <w:r w:rsidRPr="003B09A4">
              <w:rPr>
                <w:b/>
                <w:i w:val="0"/>
                <w:sz w:val="22"/>
              </w:rPr>
              <w:t xml:space="preserve">     </w:t>
            </w:r>
            <w:r w:rsidR="001134D3">
              <w:rPr>
                <w:b/>
                <w:i w:val="0"/>
                <w:sz w:val="22"/>
              </w:rPr>
              <w:t>Endowment net assets—end of year</w:t>
            </w:r>
          </w:p>
        </w:tc>
        <w:tc>
          <w:tcPr>
            <w:tcW w:w="328" w:type="dxa"/>
            <w:tcBorders>
              <w:top w:val="single" w:sz="8" w:space="0" w:color="auto"/>
              <w:bottom w:val="double" w:sz="12" w:space="0" w:color="auto"/>
            </w:tcBorders>
          </w:tcPr>
          <w:p w14:paraId="1CEE2B5C" w14:textId="77777777" w:rsidR="00671D93" w:rsidRPr="003B09A4" w:rsidRDefault="00671D93" w:rsidP="00EF77F9">
            <w:pPr>
              <w:spacing w:after="0" w:line="240" w:lineRule="auto"/>
              <w:rPr>
                <w:b/>
                <w:i w:val="0"/>
                <w:sz w:val="22"/>
              </w:rPr>
            </w:pPr>
            <w:r w:rsidRPr="003B09A4">
              <w:rPr>
                <w:b/>
                <w:i w:val="0"/>
                <w:sz w:val="22"/>
              </w:rPr>
              <w:t>$</w:t>
            </w:r>
          </w:p>
        </w:tc>
        <w:tc>
          <w:tcPr>
            <w:tcW w:w="1710" w:type="dxa"/>
            <w:tcBorders>
              <w:top w:val="single" w:sz="8" w:space="0" w:color="auto"/>
              <w:bottom w:val="double" w:sz="12" w:space="0" w:color="auto"/>
            </w:tcBorders>
          </w:tcPr>
          <w:p w14:paraId="780235D2" w14:textId="77777777" w:rsidR="00671D93" w:rsidRPr="003B09A4" w:rsidRDefault="00671D93" w:rsidP="00EF77F9">
            <w:pPr>
              <w:spacing w:after="0" w:line="240" w:lineRule="auto"/>
              <w:jc w:val="right"/>
              <w:rPr>
                <w:b/>
                <w:i w:val="0"/>
                <w:sz w:val="22"/>
              </w:rPr>
            </w:pPr>
            <w:r w:rsidRPr="003B09A4">
              <w:rPr>
                <w:b/>
                <w:i w:val="0"/>
                <w:sz w:val="22"/>
              </w:rPr>
              <w:t>X,XXX</w:t>
            </w:r>
          </w:p>
        </w:tc>
        <w:tc>
          <w:tcPr>
            <w:tcW w:w="328" w:type="dxa"/>
            <w:tcBorders>
              <w:top w:val="single" w:sz="8" w:space="0" w:color="auto"/>
              <w:bottom w:val="double" w:sz="12" w:space="0" w:color="auto"/>
            </w:tcBorders>
          </w:tcPr>
          <w:p w14:paraId="07D7AB7C" w14:textId="77777777" w:rsidR="00671D93" w:rsidRPr="003B09A4" w:rsidRDefault="00671D93" w:rsidP="00EF77F9">
            <w:pPr>
              <w:spacing w:after="0" w:line="240" w:lineRule="auto"/>
              <w:rPr>
                <w:b/>
                <w:i w:val="0"/>
                <w:sz w:val="22"/>
              </w:rPr>
            </w:pPr>
            <w:r w:rsidRPr="003B09A4">
              <w:rPr>
                <w:b/>
                <w:i w:val="0"/>
                <w:sz w:val="22"/>
              </w:rPr>
              <w:t>$</w:t>
            </w:r>
          </w:p>
        </w:tc>
        <w:tc>
          <w:tcPr>
            <w:tcW w:w="1620" w:type="dxa"/>
            <w:tcBorders>
              <w:top w:val="single" w:sz="8" w:space="0" w:color="auto"/>
              <w:bottom w:val="double" w:sz="12" w:space="0" w:color="auto"/>
            </w:tcBorders>
          </w:tcPr>
          <w:p w14:paraId="77DA60A0" w14:textId="77777777" w:rsidR="00671D93" w:rsidRPr="003B09A4" w:rsidRDefault="00671D93" w:rsidP="00EF77F9">
            <w:pPr>
              <w:spacing w:after="0" w:line="240" w:lineRule="auto"/>
              <w:jc w:val="right"/>
              <w:rPr>
                <w:b/>
                <w:i w:val="0"/>
                <w:sz w:val="22"/>
              </w:rPr>
            </w:pPr>
            <w:r w:rsidRPr="003B09A4">
              <w:rPr>
                <w:b/>
                <w:i w:val="0"/>
                <w:sz w:val="22"/>
              </w:rPr>
              <w:t>X,XXX</w:t>
            </w:r>
          </w:p>
        </w:tc>
        <w:tc>
          <w:tcPr>
            <w:tcW w:w="360" w:type="dxa"/>
            <w:tcBorders>
              <w:top w:val="single" w:sz="8" w:space="0" w:color="auto"/>
              <w:bottom w:val="double" w:sz="12" w:space="0" w:color="auto"/>
            </w:tcBorders>
          </w:tcPr>
          <w:p w14:paraId="0FB9DD41" w14:textId="77777777" w:rsidR="00671D93" w:rsidRPr="003B09A4" w:rsidRDefault="00671D93" w:rsidP="00EF77F9">
            <w:pPr>
              <w:spacing w:after="0" w:line="240" w:lineRule="auto"/>
              <w:rPr>
                <w:b/>
                <w:i w:val="0"/>
                <w:sz w:val="22"/>
              </w:rPr>
            </w:pPr>
            <w:r w:rsidRPr="003B09A4">
              <w:rPr>
                <w:b/>
                <w:i w:val="0"/>
                <w:sz w:val="22"/>
              </w:rPr>
              <w:t>$</w:t>
            </w:r>
          </w:p>
        </w:tc>
        <w:tc>
          <w:tcPr>
            <w:tcW w:w="1170" w:type="dxa"/>
            <w:tcBorders>
              <w:top w:val="single" w:sz="8" w:space="0" w:color="auto"/>
              <w:bottom w:val="double" w:sz="12" w:space="0" w:color="auto"/>
            </w:tcBorders>
          </w:tcPr>
          <w:p w14:paraId="6869B54B" w14:textId="77777777" w:rsidR="00671D93" w:rsidRPr="003B09A4" w:rsidRDefault="00671D93" w:rsidP="00EF77F9">
            <w:pPr>
              <w:spacing w:after="0" w:line="240" w:lineRule="auto"/>
              <w:jc w:val="right"/>
              <w:rPr>
                <w:b/>
                <w:i w:val="0"/>
                <w:sz w:val="22"/>
              </w:rPr>
            </w:pPr>
            <w:r w:rsidRPr="003B09A4">
              <w:rPr>
                <w:b/>
                <w:i w:val="0"/>
                <w:sz w:val="22"/>
              </w:rPr>
              <w:t>X,XXX</w:t>
            </w:r>
          </w:p>
        </w:tc>
      </w:tr>
    </w:tbl>
    <w:p w14:paraId="17C92AEF" w14:textId="77777777" w:rsidR="00BE2476" w:rsidRDefault="00BE2476" w:rsidP="00EF77F9">
      <w:pPr>
        <w:spacing w:after="0" w:line="240" w:lineRule="auto"/>
        <w:rPr>
          <w:i w:val="0"/>
          <w:sz w:val="22"/>
        </w:rPr>
      </w:pPr>
    </w:p>
    <w:p w14:paraId="1B80C913" w14:textId="265C3197" w:rsidR="00671D93" w:rsidRPr="00957EF6" w:rsidRDefault="00671D93" w:rsidP="00EF77F9">
      <w:pPr>
        <w:pStyle w:val="BodyText"/>
        <w:ind w:right="18"/>
        <w:rPr>
          <w:rFonts w:asciiTheme="minorHAnsi" w:hAnsiTheme="minorHAnsi"/>
          <w:b/>
          <w:i w:val="0"/>
          <w:sz w:val="22"/>
          <w:szCs w:val="22"/>
          <w:u w:val="single"/>
        </w:rPr>
      </w:pPr>
      <w:r w:rsidRPr="00957EF6">
        <w:rPr>
          <w:rFonts w:asciiTheme="minorHAnsi" w:hAnsiTheme="minorHAnsi"/>
          <w:i w:val="0"/>
          <w:noProof/>
          <w:sz w:val="22"/>
          <w:szCs w:val="22"/>
          <w:u w:val="single"/>
        </w:rPr>
        <mc:AlternateContent>
          <mc:Choice Requires="wpg">
            <w:drawing>
              <wp:anchor distT="0" distB="0" distL="114300" distR="114300" simplePos="0" relativeHeight="251656192" behindDoc="1" locked="0" layoutInCell="1" allowOverlap="1" wp14:anchorId="79D88A6C" wp14:editId="03435CE8">
                <wp:simplePos x="0" y="0"/>
                <wp:positionH relativeFrom="page">
                  <wp:posOffset>4127500</wp:posOffset>
                </wp:positionH>
                <wp:positionV relativeFrom="paragraph">
                  <wp:posOffset>-255270</wp:posOffset>
                </wp:positionV>
                <wp:extent cx="962025" cy="10795"/>
                <wp:effectExtent l="12700" t="11430" r="6350" b="6350"/>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2025" cy="10795"/>
                          <a:chOff x="6500" y="-402"/>
                          <a:chExt cx="1515" cy="17"/>
                        </a:xfrm>
                      </wpg:grpSpPr>
                      <wps:wsp>
                        <wps:cNvPr id="75" name="Line 3"/>
                        <wps:cNvCnPr>
                          <a:cxnSpLocks noChangeShapeType="1"/>
                        </wps:cNvCnPr>
                        <wps:spPr bwMode="auto">
                          <a:xfrm>
                            <a:off x="6500" y="-402"/>
                            <a:ext cx="1514" cy="0"/>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wps:wsp>
                        <wps:cNvPr id="86" name="Line 4"/>
                        <wps:cNvCnPr>
                          <a:cxnSpLocks noChangeShapeType="1"/>
                        </wps:cNvCnPr>
                        <wps:spPr bwMode="auto">
                          <a:xfrm>
                            <a:off x="6502" y="-394"/>
                            <a:ext cx="1513" cy="0"/>
                          </a:xfrm>
                          <a:prstGeom prst="line">
                            <a:avLst/>
                          </a:prstGeom>
                          <a:noFill/>
                          <a:ln w="990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96566C4" id="Group 74" o:spid="_x0000_s1026" style="position:absolute;margin-left:325pt;margin-top:-20.1pt;width:75.75pt;height:.85pt;z-index:-251660288;mso-position-horizontal-relative:page" coordorigin="6500,-402" coordsize="151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">
                <v:line id="Line 3" o:spid="_x0000_s1027" style="position:absolute;visibility:visible;mso-wrap-style:square" from="6500,-402" to="8014,-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" strokeweight=".06pt"/>
                <v:line id="Line 4" o:spid="_x0000_s1028" style="position:absolute;visibility:visible;mso-wrap-style:square" from="6502,-394" to="8015,-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" strokeweight=".78pt"/>
                <w10:wrap anchorx="page"/>
              </v:group>
            </w:pict>
          </mc:Fallback>
        </mc:AlternateContent>
      </w:r>
      <w:r w:rsidRPr="00957EF6">
        <w:rPr>
          <w:rFonts w:asciiTheme="minorHAnsi" w:hAnsiTheme="minorHAnsi"/>
          <w:i w:val="0"/>
          <w:noProof/>
          <w:sz w:val="22"/>
          <w:szCs w:val="22"/>
          <w:u w:val="single"/>
        </w:rPr>
        <mc:AlternateContent>
          <mc:Choice Requires="wps">
            <w:drawing>
              <wp:anchor distT="0" distB="0" distL="114300" distR="114300" simplePos="0" relativeHeight="251657216" behindDoc="1" locked="0" layoutInCell="1" allowOverlap="1" wp14:anchorId="4A4FD392" wp14:editId="73747715">
                <wp:simplePos x="0" y="0"/>
                <wp:positionH relativeFrom="page">
                  <wp:posOffset>5144135</wp:posOffset>
                </wp:positionH>
                <wp:positionV relativeFrom="paragraph">
                  <wp:posOffset>-250190</wp:posOffset>
                </wp:positionV>
                <wp:extent cx="823595" cy="0"/>
                <wp:effectExtent l="10160" t="6985" r="13970" b="12065"/>
                <wp:wrapNone/>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3595" cy="0"/>
                        </a:xfrm>
                        <a:prstGeom prst="line">
                          <a:avLst/>
                        </a:prstGeom>
                        <a:noFill/>
                        <a:ln w="99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F42F4D" id="Straight Connector 70"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5.05pt,-19.7pt" to="469.9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" strokeweight=".78pt">
                <w10:wrap anchorx="page"/>
              </v:line>
            </w:pict>
          </mc:Fallback>
        </mc:AlternateContent>
      </w:r>
      <w:r w:rsidRPr="00957EF6">
        <w:rPr>
          <w:rFonts w:asciiTheme="minorHAnsi" w:hAnsiTheme="minorHAnsi"/>
          <w:i w:val="0"/>
          <w:noProof/>
          <w:sz w:val="22"/>
          <w:szCs w:val="22"/>
          <w:u w:val="single"/>
        </w:rPr>
        <mc:AlternateContent>
          <mc:Choice Requires="wpg">
            <w:drawing>
              <wp:anchor distT="0" distB="0" distL="114300" distR="114300" simplePos="0" relativeHeight="251658240" behindDoc="1" locked="0" layoutInCell="1" allowOverlap="1" wp14:anchorId="560958D0" wp14:editId="3FA10AE4">
                <wp:simplePos x="0" y="0"/>
                <wp:positionH relativeFrom="page">
                  <wp:posOffset>6022340</wp:posOffset>
                </wp:positionH>
                <wp:positionV relativeFrom="paragraph">
                  <wp:posOffset>-255270</wp:posOffset>
                </wp:positionV>
                <wp:extent cx="824865" cy="10795"/>
                <wp:effectExtent l="12065" t="11430" r="10795" b="635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4865" cy="10795"/>
                          <a:chOff x="9484" y="-402"/>
                          <a:chExt cx="1299" cy="17"/>
                        </a:xfrm>
                      </wpg:grpSpPr>
                      <wps:wsp>
                        <wps:cNvPr id="53" name="Line 7"/>
                        <wps:cNvCnPr>
                          <a:cxnSpLocks noChangeShapeType="1"/>
                        </wps:cNvCnPr>
                        <wps:spPr bwMode="auto">
                          <a:xfrm>
                            <a:off x="9484" y="-402"/>
                            <a:ext cx="1297" cy="0"/>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wps:wsp>
                        <wps:cNvPr id="63" name="Line 8"/>
                        <wps:cNvCnPr>
                          <a:cxnSpLocks noChangeShapeType="1"/>
                        </wps:cNvCnPr>
                        <wps:spPr bwMode="auto">
                          <a:xfrm>
                            <a:off x="9485" y="-394"/>
                            <a:ext cx="1297" cy="0"/>
                          </a:xfrm>
                          <a:prstGeom prst="line">
                            <a:avLst/>
                          </a:prstGeom>
                          <a:noFill/>
                          <a:ln w="990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9674F59" id="Group 10" o:spid="_x0000_s1026" style="position:absolute;margin-left:474.2pt;margin-top:-20.1pt;width:64.95pt;height:.85pt;z-index:-251658240;mso-position-horizontal-relative:page" coordorigin="9484,-402" coordsize="129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">
                <v:line id="Line 7" o:spid="_x0000_s1027" style="position:absolute;visibility:visible;mso-wrap-style:square" from="9484,-402" to="10781,-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" strokeweight=".06pt"/>
                <v:line id="Line 8" o:spid="_x0000_s1028" style="position:absolute;visibility:visible;mso-wrap-style:square" from="9485,-394" to="10782,-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" strokeweight=".78pt"/>
                <w10:wrap anchorx="page"/>
              </v:group>
            </w:pict>
          </mc:Fallback>
        </mc:AlternateContent>
      </w:r>
      <w:r w:rsidRPr="00957EF6">
        <w:rPr>
          <w:rFonts w:asciiTheme="minorHAnsi" w:hAnsiTheme="minorHAnsi"/>
          <w:b/>
          <w:i w:val="0"/>
          <w:sz w:val="22"/>
          <w:szCs w:val="22"/>
          <w:u w:val="single"/>
        </w:rPr>
        <w:t xml:space="preserve">Funds </w:t>
      </w:r>
      <w:r w:rsidR="00A01EC1">
        <w:rPr>
          <w:rFonts w:asciiTheme="minorHAnsi" w:hAnsiTheme="minorHAnsi"/>
          <w:b/>
          <w:i w:val="0"/>
          <w:sz w:val="22"/>
          <w:szCs w:val="22"/>
          <w:u w:val="single"/>
        </w:rPr>
        <w:t>with</w:t>
      </w:r>
      <w:r w:rsidRPr="00957EF6">
        <w:rPr>
          <w:rFonts w:asciiTheme="minorHAnsi" w:hAnsiTheme="minorHAnsi"/>
          <w:b/>
          <w:i w:val="0"/>
          <w:sz w:val="22"/>
          <w:szCs w:val="22"/>
          <w:u w:val="single"/>
        </w:rPr>
        <w:t xml:space="preserve"> </w:t>
      </w:r>
      <w:r w:rsidR="00325CAD">
        <w:rPr>
          <w:rFonts w:asciiTheme="minorHAnsi" w:hAnsiTheme="minorHAnsi"/>
          <w:b/>
          <w:i w:val="0"/>
          <w:sz w:val="22"/>
          <w:szCs w:val="22"/>
          <w:u w:val="single"/>
        </w:rPr>
        <w:t>D</w:t>
      </w:r>
      <w:r w:rsidRPr="00957EF6">
        <w:rPr>
          <w:rFonts w:asciiTheme="minorHAnsi" w:hAnsiTheme="minorHAnsi"/>
          <w:b/>
          <w:i w:val="0"/>
          <w:sz w:val="22"/>
          <w:szCs w:val="22"/>
          <w:u w:val="single"/>
        </w:rPr>
        <w:t>eficiencies</w:t>
      </w:r>
    </w:p>
    <w:p w14:paraId="36AEA4DC" w14:textId="6E3DF11A" w:rsidR="00671D93" w:rsidRPr="00957EF6" w:rsidRDefault="00671D93" w:rsidP="00EF77F9">
      <w:pPr>
        <w:pStyle w:val="BodyText"/>
        <w:ind w:right="18"/>
        <w:rPr>
          <w:rFonts w:asciiTheme="minorHAnsi" w:hAnsiTheme="minorHAnsi"/>
          <w:i w:val="0"/>
          <w:sz w:val="22"/>
          <w:szCs w:val="22"/>
        </w:rPr>
      </w:pPr>
      <w:r w:rsidRPr="00957EF6">
        <w:rPr>
          <w:rFonts w:asciiTheme="minorHAnsi" w:hAnsiTheme="minorHAnsi"/>
          <w:i w:val="0"/>
          <w:sz w:val="22"/>
          <w:szCs w:val="22"/>
        </w:rPr>
        <w:t>From time to time, the fair value of assets associated with individual donor-restricted endowment funds may fall below the level that the donor or applicable state law requires the Council to retain as a fund of perpetual duration. In accordance with U.S. GAAP, deficiencies of this nature are reported in net assets with donor restrictions. There were no such deficiencies as of December 31, 20</w:t>
      </w:r>
      <w:r w:rsidR="00714C75">
        <w:rPr>
          <w:rFonts w:asciiTheme="minorHAnsi" w:hAnsiTheme="minorHAnsi"/>
          <w:i w:val="0"/>
          <w:sz w:val="22"/>
          <w:szCs w:val="22"/>
        </w:rPr>
        <w:t>X</w:t>
      </w:r>
      <w:r w:rsidR="00964B83">
        <w:rPr>
          <w:rFonts w:asciiTheme="minorHAnsi" w:hAnsiTheme="minorHAnsi"/>
          <w:i w:val="0"/>
          <w:sz w:val="22"/>
          <w:szCs w:val="22"/>
        </w:rPr>
        <w:t>3</w:t>
      </w:r>
      <w:r w:rsidRPr="00957EF6">
        <w:rPr>
          <w:rFonts w:asciiTheme="minorHAnsi" w:hAnsiTheme="minorHAnsi"/>
          <w:i w:val="0"/>
          <w:sz w:val="22"/>
          <w:szCs w:val="22"/>
        </w:rPr>
        <w:t xml:space="preserve"> and 20</w:t>
      </w:r>
      <w:r w:rsidR="00714C75">
        <w:rPr>
          <w:rFonts w:asciiTheme="minorHAnsi" w:hAnsiTheme="minorHAnsi"/>
          <w:i w:val="0"/>
          <w:sz w:val="22"/>
          <w:szCs w:val="22"/>
        </w:rPr>
        <w:t>X</w:t>
      </w:r>
      <w:r w:rsidR="00964B83">
        <w:rPr>
          <w:rFonts w:asciiTheme="minorHAnsi" w:hAnsiTheme="minorHAnsi"/>
          <w:i w:val="0"/>
          <w:sz w:val="22"/>
          <w:szCs w:val="22"/>
        </w:rPr>
        <w:t>2</w:t>
      </w:r>
      <w:r w:rsidRPr="00957EF6">
        <w:rPr>
          <w:rFonts w:asciiTheme="minorHAnsi" w:hAnsiTheme="minorHAnsi"/>
          <w:i w:val="0"/>
          <w:sz w:val="22"/>
          <w:szCs w:val="22"/>
        </w:rPr>
        <w:t>. The Council has interpreted the S</w:t>
      </w:r>
      <w:r w:rsidR="00D54FAD">
        <w:rPr>
          <w:rFonts w:asciiTheme="minorHAnsi" w:hAnsiTheme="minorHAnsi"/>
          <w:i w:val="0"/>
          <w:sz w:val="22"/>
          <w:szCs w:val="22"/>
        </w:rPr>
        <w:t xml:space="preserve">PMIFA and </w:t>
      </w:r>
      <w:r w:rsidRPr="00957EF6">
        <w:rPr>
          <w:rFonts w:asciiTheme="minorHAnsi" w:hAnsiTheme="minorHAnsi"/>
          <w:i w:val="0"/>
          <w:sz w:val="22"/>
          <w:szCs w:val="22"/>
        </w:rPr>
        <w:t>applicable state trust law to permit spending from underwater endowments in accordance with prudent measures required under law.</w:t>
      </w:r>
    </w:p>
    <w:p w14:paraId="64F76649" w14:textId="77777777" w:rsidR="00671D93" w:rsidRDefault="00671D93" w:rsidP="00EF77F9">
      <w:pPr>
        <w:pStyle w:val="BodyText"/>
        <w:spacing w:before="10"/>
        <w:rPr>
          <w:sz w:val="21"/>
        </w:rPr>
      </w:pPr>
    </w:p>
    <w:p w14:paraId="021BDA9C" w14:textId="77777777" w:rsidR="00A26D2E" w:rsidRDefault="00A26D2E" w:rsidP="00EF77F9">
      <w:pPr>
        <w:spacing w:after="0" w:line="240" w:lineRule="auto"/>
        <w:jc w:val="both"/>
        <w:rPr>
          <w:b/>
          <w:i w:val="0"/>
          <w:sz w:val="24"/>
          <w:u w:val="single"/>
        </w:rPr>
      </w:pPr>
    </w:p>
    <w:p w14:paraId="6192250F" w14:textId="77777777" w:rsidR="006525C6" w:rsidRDefault="006525C6" w:rsidP="00EF77F9">
      <w:pPr>
        <w:spacing w:after="0" w:line="240" w:lineRule="auto"/>
        <w:jc w:val="both"/>
        <w:rPr>
          <w:b/>
          <w:i w:val="0"/>
          <w:sz w:val="22"/>
          <w:szCs w:val="22"/>
          <w:u w:val="single"/>
        </w:rPr>
      </w:pPr>
    </w:p>
    <w:p w14:paraId="4B5F7347" w14:textId="77777777" w:rsidR="006525C6" w:rsidRDefault="006525C6" w:rsidP="00EF77F9">
      <w:pPr>
        <w:spacing w:after="0" w:line="240" w:lineRule="auto"/>
        <w:jc w:val="both"/>
        <w:rPr>
          <w:b/>
          <w:i w:val="0"/>
          <w:sz w:val="22"/>
          <w:szCs w:val="22"/>
          <w:u w:val="single"/>
        </w:rPr>
      </w:pPr>
    </w:p>
    <w:p w14:paraId="019E4F38" w14:textId="3EA497C7" w:rsidR="00A01212" w:rsidRPr="00957EF6" w:rsidRDefault="00A01212" w:rsidP="00EF77F9">
      <w:pPr>
        <w:spacing w:after="0" w:line="240" w:lineRule="auto"/>
        <w:jc w:val="both"/>
        <w:rPr>
          <w:b/>
          <w:i w:val="0"/>
          <w:sz w:val="22"/>
          <w:szCs w:val="22"/>
          <w:u w:val="single"/>
        </w:rPr>
      </w:pPr>
      <w:r w:rsidRPr="00957EF6">
        <w:rPr>
          <w:b/>
          <w:i w:val="0"/>
          <w:sz w:val="22"/>
          <w:szCs w:val="22"/>
          <w:u w:val="single"/>
        </w:rPr>
        <w:lastRenderedPageBreak/>
        <w:t>NOTES TO [CONSOLIDATED] FINANCIAL STATEMENTS (CONTINUED)</w:t>
      </w:r>
    </w:p>
    <w:p w14:paraId="3151C1D5" w14:textId="77777777" w:rsidR="00A01212" w:rsidRPr="00741AF2" w:rsidRDefault="00A01212" w:rsidP="00EF77F9">
      <w:pPr>
        <w:spacing w:after="0" w:line="240" w:lineRule="auto"/>
        <w:jc w:val="center"/>
        <w:rPr>
          <w:rFonts w:ascii="Times New Roman" w:hAnsi="Times New Roman"/>
          <w:i w:val="0"/>
          <w:sz w:val="24"/>
        </w:rPr>
      </w:pPr>
    </w:p>
    <w:p w14:paraId="2885D27B" w14:textId="19487F27" w:rsidR="00A01212" w:rsidRDefault="00A01212" w:rsidP="00EF77F9">
      <w:pPr>
        <w:spacing w:after="0" w:line="240" w:lineRule="auto"/>
        <w:jc w:val="both"/>
        <w:rPr>
          <w:rFonts w:cstheme="minorHAnsi"/>
          <w:b/>
          <w:i w:val="0"/>
          <w:sz w:val="22"/>
        </w:rPr>
      </w:pPr>
      <w:r w:rsidRPr="00C57303">
        <w:rPr>
          <w:rFonts w:cstheme="minorHAnsi"/>
          <w:b/>
          <w:i w:val="0"/>
          <w:sz w:val="22"/>
        </w:rPr>
        <w:t>NOTE 1</w:t>
      </w:r>
      <w:r w:rsidR="00D42B83">
        <w:rPr>
          <w:rFonts w:cstheme="minorHAnsi"/>
          <w:b/>
          <w:i w:val="0"/>
          <w:sz w:val="22"/>
        </w:rPr>
        <w:t>5</w:t>
      </w:r>
      <w:r w:rsidRPr="00C57303">
        <w:rPr>
          <w:rFonts w:cstheme="minorHAnsi"/>
          <w:i w:val="0"/>
          <w:sz w:val="22"/>
        </w:rPr>
        <w:t>—</w:t>
      </w:r>
      <w:r w:rsidRPr="00C57303">
        <w:rPr>
          <w:rFonts w:cstheme="minorHAnsi"/>
          <w:b/>
          <w:i w:val="0"/>
          <w:sz w:val="22"/>
        </w:rPr>
        <w:t>ENDOWMENT FUND (CONTINUED)</w:t>
      </w:r>
    </w:p>
    <w:p w14:paraId="30E871AB" w14:textId="77777777" w:rsidR="00CC4D6B" w:rsidRDefault="00CC4D6B" w:rsidP="00EF77F9">
      <w:pPr>
        <w:spacing w:after="0" w:line="240" w:lineRule="auto"/>
        <w:jc w:val="both"/>
        <w:rPr>
          <w:b/>
          <w:i w:val="0"/>
          <w:sz w:val="22"/>
          <w:szCs w:val="22"/>
        </w:rPr>
      </w:pPr>
    </w:p>
    <w:p w14:paraId="605D790F" w14:textId="70472651" w:rsidR="00A01212" w:rsidRPr="00957EF6" w:rsidRDefault="00CC4D6B" w:rsidP="00EF77F9">
      <w:pPr>
        <w:spacing w:after="0" w:line="240" w:lineRule="auto"/>
        <w:jc w:val="both"/>
        <w:rPr>
          <w:rFonts w:cstheme="minorHAnsi"/>
          <w:b/>
          <w:i w:val="0"/>
          <w:sz w:val="22"/>
          <w:u w:val="single"/>
        </w:rPr>
      </w:pPr>
      <w:r w:rsidRPr="00957EF6">
        <w:rPr>
          <w:b/>
          <w:i w:val="0"/>
          <w:sz w:val="22"/>
          <w:szCs w:val="22"/>
          <w:u w:val="single"/>
        </w:rPr>
        <w:t xml:space="preserve">Return </w:t>
      </w:r>
      <w:r w:rsidR="00251EFE">
        <w:rPr>
          <w:b/>
          <w:i w:val="0"/>
          <w:sz w:val="22"/>
          <w:szCs w:val="22"/>
          <w:u w:val="single"/>
        </w:rPr>
        <w:t>O</w:t>
      </w:r>
      <w:r w:rsidRPr="00957EF6">
        <w:rPr>
          <w:b/>
          <w:i w:val="0"/>
          <w:sz w:val="22"/>
          <w:szCs w:val="22"/>
          <w:u w:val="single"/>
        </w:rPr>
        <w:t xml:space="preserve">bjectives and </w:t>
      </w:r>
      <w:r w:rsidR="00251EFE">
        <w:rPr>
          <w:b/>
          <w:i w:val="0"/>
          <w:sz w:val="22"/>
          <w:szCs w:val="22"/>
          <w:u w:val="single"/>
        </w:rPr>
        <w:t>R</w:t>
      </w:r>
      <w:r w:rsidRPr="00957EF6">
        <w:rPr>
          <w:b/>
          <w:i w:val="0"/>
          <w:sz w:val="22"/>
          <w:szCs w:val="22"/>
          <w:u w:val="single"/>
        </w:rPr>
        <w:t xml:space="preserve">isk </w:t>
      </w:r>
      <w:r w:rsidR="00251EFE">
        <w:rPr>
          <w:b/>
          <w:i w:val="0"/>
          <w:sz w:val="22"/>
          <w:szCs w:val="22"/>
          <w:u w:val="single"/>
        </w:rPr>
        <w:t>P</w:t>
      </w:r>
      <w:r w:rsidRPr="00957EF6">
        <w:rPr>
          <w:b/>
          <w:i w:val="0"/>
          <w:sz w:val="22"/>
          <w:szCs w:val="22"/>
          <w:u w:val="single"/>
        </w:rPr>
        <w:t>arameters</w:t>
      </w:r>
    </w:p>
    <w:p w14:paraId="7CFA2507" w14:textId="7495ED6E" w:rsidR="00BE2476" w:rsidRDefault="00671D93" w:rsidP="00EF77F9">
      <w:pPr>
        <w:spacing w:after="0" w:line="240" w:lineRule="auto"/>
        <w:rPr>
          <w:i w:val="0"/>
          <w:sz w:val="22"/>
        </w:rPr>
      </w:pPr>
      <w:r w:rsidRPr="00957EF6">
        <w:rPr>
          <w:i w:val="0"/>
          <w:sz w:val="22"/>
          <w:szCs w:val="22"/>
        </w:rPr>
        <w:t xml:space="preserve">The Council has adopted investment and spending policies for endowment assets that attempt to provide a predictable stream of funding to programs supported by its endowment while seeking to maintain the purchasing power of the endowment assets. Endowment assets include those assets of donor- restricted funds that the Council must hold in perpetuity or for a donor-specified period(s) as well as board-designated funds. Under this policy, as approved by the Board of </w:t>
      </w:r>
      <w:r w:rsidR="00CC4D6B">
        <w:rPr>
          <w:i w:val="0"/>
          <w:sz w:val="22"/>
          <w:szCs w:val="22"/>
        </w:rPr>
        <w:t>Directors</w:t>
      </w:r>
      <w:r w:rsidRPr="00957EF6">
        <w:rPr>
          <w:i w:val="0"/>
          <w:sz w:val="22"/>
          <w:szCs w:val="22"/>
        </w:rPr>
        <w:t>, the endowment assets are invested in a manner that it will earn a base return of 4.0</w:t>
      </w:r>
      <w:r w:rsidR="00251EFE">
        <w:rPr>
          <w:i w:val="0"/>
          <w:sz w:val="22"/>
          <w:szCs w:val="22"/>
        </w:rPr>
        <w:t xml:space="preserve"> percent</w:t>
      </w:r>
      <w:r w:rsidRPr="00957EF6">
        <w:rPr>
          <w:i w:val="0"/>
          <w:sz w:val="22"/>
          <w:szCs w:val="22"/>
        </w:rPr>
        <w:t xml:space="preserve"> of the original principal, expressed in dollars, above the trailing three</w:t>
      </w:r>
      <w:r w:rsidR="00212AB5">
        <w:rPr>
          <w:i w:val="0"/>
          <w:sz w:val="22"/>
          <w:szCs w:val="22"/>
        </w:rPr>
        <w:t>-</w:t>
      </w:r>
      <w:r w:rsidRPr="00957EF6">
        <w:rPr>
          <w:i w:val="0"/>
          <w:sz w:val="22"/>
          <w:szCs w:val="22"/>
        </w:rPr>
        <w:t>year average of the Consumer Price Index. Asset allocations should be targeted to produce expected returns consistent with this target using long term historical returns of assets classes as a guide. Actual returns in any given year may vary from this amount</w:t>
      </w:r>
      <w:r>
        <w:t>.</w:t>
      </w:r>
    </w:p>
    <w:p w14:paraId="236B6758" w14:textId="77777777" w:rsidR="00BE2476" w:rsidRDefault="00BE2476" w:rsidP="00EF77F9">
      <w:pPr>
        <w:spacing w:after="0" w:line="240" w:lineRule="auto"/>
        <w:ind w:firstLine="570"/>
        <w:rPr>
          <w:i w:val="0"/>
          <w:sz w:val="22"/>
        </w:rPr>
      </w:pPr>
    </w:p>
    <w:p w14:paraId="6A6860BA" w14:textId="2B2B7A27" w:rsidR="00CC4D6B" w:rsidRPr="00957EF6" w:rsidRDefault="00CC4D6B" w:rsidP="00EF77F9">
      <w:pPr>
        <w:pStyle w:val="BodyText"/>
        <w:spacing w:line="240" w:lineRule="auto"/>
        <w:rPr>
          <w:rFonts w:asciiTheme="minorHAnsi" w:hAnsiTheme="minorHAnsi"/>
          <w:b/>
          <w:i w:val="0"/>
          <w:sz w:val="22"/>
          <w:szCs w:val="22"/>
          <w:u w:val="single"/>
        </w:rPr>
      </w:pPr>
      <w:r w:rsidRPr="00957EF6">
        <w:rPr>
          <w:rFonts w:asciiTheme="minorHAnsi" w:hAnsiTheme="minorHAnsi"/>
          <w:b/>
          <w:i w:val="0"/>
          <w:sz w:val="22"/>
          <w:szCs w:val="22"/>
          <w:u w:val="single"/>
        </w:rPr>
        <w:t xml:space="preserve">Strategies </w:t>
      </w:r>
      <w:r w:rsidR="00251EFE">
        <w:rPr>
          <w:rFonts w:asciiTheme="minorHAnsi" w:hAnsiTheme="minorHAnsi"/>
          <w:b/>
          <w:i w:val="0"/>
          <w:sz w:val="22"/>
          <w:szCs w:val="22"/>
          <w:u w:val="single"/>
        </w:rPr>
        <w:t>E</w:t>
      </w:r>
      <w:r w:rsidRPr="00957EF6">
        <w:rPr>
          <w:rFonts w:asciiTheme="minorHAnsi" w:hAnsiTheme="minorHAnsi"/>
          <w:b/>
          <w:i w:val="0"/>
          <w:sz w:val="22"/>
          <w:szCs w:val="22"/>
          <w:u w:val="single"/>
        </w:rPr>
        <w:t xml:space="preserve">mployed for </w:t>
      </w:r>
      <w:r w:rsidR="00251EFE">
        <w:rPr>
          <w:rFonts w:asciiTheme="minorHAnsi" w:hAnsiTheme="minorHAnsi"/>
          <w:b/>
          <w:i w:val="0"/>
          <w:sz w:val="22"/>
          <w:szCs w:val="22"/>
          <w:u w:val="single"/>
        </w:rPr>
        <w:t>A</w:t>
      </w:r>
      <w:r w:rsidRPr="00957EF6">
        <w:rPr>
          <w:rFonts w:asciiTheme="minorHAnsi" w:hAnsiTheme="minorHAnsi"/>
          <w:b/>
          <w:i w:val="0"/>
          <w:sz w:val="22"/>
          <w:szCs w:val="22"/>
          <w:u w:val="single"/>
        </w:rPr>
        <w:t xml:space="preserve">chieving </w:t>
      </w:r>
      <w:r w:rsidR="00251EFE">
        <w:rPr>
          <w:rFonts w:asciiTheme="minorHAnsi" w:hAnsiTheme="minorHAnsi"/>
          <w:b/>
          <w:i w:val="0"/>
          <w:sz w:val="22"/>
          <w:szCs w:val="22"/>
          <w:u w:val="single"/>
        </w:rPr>
        <w:t>O</w:t>
      </w:r>
      <w:r w:rsidRPr="00957EF6">
        <w:rPr>
          <w:rFonts w:asciiTheme="minorHAnsi" w:hAnsiTheme="minorHAnsi"/>
          <w:b/>
          <w:i w:val="0"/>
          <w:sz w:val="22"/>
          <w:szCs w:val="22"/>
          <w:u w:val="single"/>
        </w:rPr>
        <w:t>bjectives</w:t>
      </w:r>
    </w:p>
    <w:p w14:paraId="41539D88" w14:textId="77777777" w:rsidR="00CC4D6B" w:rsidRPr="00957EF6" w:rsidRDefault="00CC4D6B" w:rsidP="00EF77F9">
      <w:pPr>
        <w:pStyle w:val="BodyText"/>
        <w:spacing w:line="240" w:lineRule="auto"/>
        <w:rPr>
          <w:rFonts w:asciiTheme="minorHAnsi" w:hAnsiTheme="minorHAnsi"/>
          <w:i w:val="0"/>
          <w:sz w:val="22"/>
          <w:szCs w:val="22"/>
        </w:rPr>
      </w:pPr>
      <w:r w:rsidRPr="00957EF6">
        <w:rPr>
          <w:rFonts w:asciiTheme="minorHAnsi" w:hAnsiTheme="minorHAnsi"/>
          <w:i w:val="0"/>
          <w:sz w:val="22"/>
          <w:szCs w:val="22"/>
        </w:rPr>
        <w:t>To satisfy its long-term rate-of-return objectives, the Council relies on a total return strategy in which investment returns are achieved through both capital appreciation (realized and unrealized) and current yield (interest and dividends). The Council targets a diversified asset allocation that places a greater emphasis on equity-based investments to achieve its long-term return objectives within prudent risk constraints.</w:t>
      </w:r>
    </w:p>
    <w:p w14:paraId="3FCF3BB4" w14:textId="77777777" w:rsidR="00CC4D6B" w:rsidRPr="00957EF6" w:rsidRDefault="00CC4D6B" w:rsidP="00EF77F9">
      <w:pPr>
        <w:pStyle w:val="BodyText"/>
        <w:spacing w:line="240" w:lineRule="auto"/>
        <w:rPr>
          <w:rFonts w:asciiTheme="minorHAnsi" w:hAnsiTheme="minorHAnsi"/>
          <w:i w:val="0"/>
          <w:sz w:val="22"/>
          <w:szCs w:val="22"/>
        </w:rPr>
      </w:pPr>
    </w:p>
    <w:p w14:paraId="0C32454E" w14:textId="3A1472CD" w:rsidR="00CC4D6B" w:rsidRPr="002726A1" w:rsidRDefault="00CC4D6B" w:rsidP="00EF77F9">
      <w:pPr>
        <w:pStyle w:val="BodyText"/>
        <w:spacing w:line="240" w:lineRule="auto"/>
        <w:rPr>
          <w:rFonts w:asciiTheme="minorHAnsi" w:hAnsiTheme="minorHAnsi"/>
          <w:b/>
          <w:i w:val="0"/>
          <w:sz w:val="22"/>
          <w:szCs w:val="22"/>
          <w:u w:val="single"/>
        </w:rPr>
      </w:pPr>
      <w:r w:rsidRPr="002726A1">
        <w:rPr>
          <w:rFonts w:asciiTheme="minorHAnsi" w:hAnsiTheme="minorHAnsi"/>
          <w:b/>
          <w:i w:val="0"/>
          <w:sz w:val="22"/>
          <w:szCs w:val="22"/>
          <w:u w:val="single"/>
        </w:rPr>
        <w:t xml:space="preserve">Spending </w:t>
      </w:r>
      <w:r w:rsidR="00251EFE" w:rsidRPr="002726A1">
        <w:rPr>
          <w:rFonts w:asciiTheme="minorHAnsi" w:hAnsiTheme="minorHAnsi"/>
          <w:b/>
          <w:i w:val="0"/>
          <w:sz w:val="22"/>
          <w:szCs w:val="22"/>
          <w:u w:val="single"/>
        </w:rPr>
        <w:t>P</w:t>
      </w:r>
      <w:r w:rsidRPr="002726A1">
        <w:rPr>
          <w:rFonts w:asciiTheme="minorHAnsi" w:hAnsiTheme="minorHAnsi"/>
          <w:b/>
          <w:i w:val="0"/>
          <w:sz w:val="22"/>
          <w:szCs w:val="22"/>
          <w:u w:val="single"/>
        </w:rPr>
        <w:t xml:space="preserve">olicy and </w:t>
      </w:r>
      <w:r w:rsidR="00251EFE" w:rsidRPr="002726A1">
        <w:rPr>
          <w:rFonts w:asciiTheme="minorHAnsi" w:hAnsiTheme="minorHAnsi"/>
          <w:b/>
          <w:i w:val="0"/>
          <w:sz w:val="22"/>
          <w:szCs w:val="22"/>
          <w:u w:val="single"/>
        </w:rPr>
        <w:t>H</w:t>
      </w:r>
      <w:r w:rsidRPr="002726A1">
        <w:rPr>
          <w:rFonts w:asciiTheme="minorHAnsi" w:hAnsiTheme="minorHAnsi"/>
          <w:b/>
          <w:i w:val="0"/>
          <w:sz w:val="22"/>
          <w:szCs w:val="22"/>
          <w:u w:val="single"/>
        </w:rPr>
        <w:t xml:space="preserve">ow the </w:t>
      </w:r>
      <w:r w:rsidR="00251EFE" w:rsidRPr="002726A1">
        <w:rPr>
          <w:rFonts w:asciiTheme="minorHAnsi" w:hAnsiTheme="minorHAnsi"/>
          <w:b/>
          <w:i w:val="0"/>
          <w:sz w:val="22"/>
          <w:szCs w:val="22"/>
          <w:u w:val="single"/>
        </w:rPr>
        <w:t>I</w:t>
      </w:r>
      <w:r w:rsidRPr="002726A1">
        <w:rPr>
          <w:rFonts w:asciiTheme="minorHAnsi" w:hAnsiTheme="minorHAnsi"/>
          <w:b/>
          <w:i w:val="0"/>
          <w:sz w:val="22"/>
          <w:szCs w:val="22"/>
          <w:u w:val="single"/>
        </w:rPr>
        <w:t xml:space="preserve">nvestment </w:t>
      </w:r>
      <w:r w:rsidR="00251EFE" w:rsidRPr="002726A1">
        <w:rPr>
          <w:rFonts w:asciiTheme="minorHAnsi" w:hAnsiTheme="minorHAnsi"/>
          <w:b/>
          <w:i w:val="0"/>
          <w:sz w:val="22"/>
          <w:szCs w:val="22"/>
          <w:u w:val="single"/>
        </w:rPr>
        <w:t>O</w:t>
      </w:r>
      <w:r w:rsidRPr="002726A1">
        <w:rPr>
          <w:rFonts w:asciiTheme="minorHAnsi" w:hAnsiTheme="minorHAnsi"/>
          <w:b/>
          <w:i w:val="0"/>
          <w:sz w:val="22"/>
          <w:szCs w:val="22"/>
          <w:u w:val="single"/>
        </w:rPr>
        <w:t xml:space="preserve">bjectives </w:t>
      </w:r>
      <w:r w:rsidR="00251EFE" w:rsidRPr="002726A1">
        <w:rPr>
          <w:rFonts w:asciiTheme="minorHAnsi" w:hAnsiTheme="minorHAnsi"/>
          <w:b/>
          <w:i w:val="0"/>
          <w:sz w:val="22"/>
          <w:szCs w:val="22"/>
          <w:u w:val="single"/>
        </w:rPr>
        <w:t>R</w:t>
      </w:r>
      <w:r w:rsidRPr="002726A1">
        <w:rPr>
          <w:rFonts w:asciiTheme="minorHAnsi" w:hAnsiTheme="minorHAnsi"/>
          <w:b/>
          <w:i w:val="0"/>
          <w:sz w:val="22"/>
          <w:szCs w:val="22"/>
          <w:u w:val="single"/>
        </w:rPr>
        <w:t xml:space="preserve">elate to </w:t>
      </w:r>
      <w:r w:rsidR="00251EFE" w:rsidRPr="002726A1">
        <w:rPr>
          <w:rFonts w:asciiTheme="minorHAnsi" w:hAnsiTheme="minorHAnsi"/>
          <w:b/>
          <w:i w:val="0"/>
          <w:sz w:val="22"/>
          <w:szCs w:val="22"/>
          <w:u w:val="single"/>
        </w:rPr>
        <w:t>S</w:t>
      </w:r>
      <w:r w:rsidRPr="002726A1">
        <w:rPr>
          <w:rFonts w:asciiTheme="minorHAnsi" w:hAnsiTheme="minorHAnsi"/>
          <w:b/>
          <w:i w:val="0"/>
          <w:sz w:val="22"/>
          <w:szCs w:val="22"/>
          <w:u w:val="single"/>
        </w:rPr>
        <w:t xml:space="preserve">pending </w:t>
      </w:r>
      <w:r w:rsidR="00251EFE" w:rsidRPr="002726A1">
        <w:rPr>
          <w:rFonts w:asciiTheme="minorHAnsi" w:hAnsiTheme="minorHAnsi"/>
          <w:b/>
          <w:i w:val="0"/>
          <w:sz w:val="22"/>
          <w:szCs w:val="22"/>
          <w:u w:val="single"/>
        </w:rPr>
        <w:t>P</w:t>
      </w:r>
      <w:r w:rsidRPr="002726A1">
        <w:rPr>
          <w:rFonts w:asciiTheme="minorHAnsi" w:hAnsiTheme="minorHAnsi"/>
          <w:b/>
          <w:i w:val="0"/>
          <w:sz w:val="22"/>
          <w:szCs w:val="22"/>
          <w:u w:val="single"/>
        </w:rPr>
        <w:t>olicy</w:t>
      </w:r>
    </w:p>
    <w:p w14:paraId="7F997DCD" w14:textId="6F25F39F" w:rsidR="00CC4D6B" w:rsidRPr="00957EF6" w:rsidRDefault="00CC4D6B" w:rsidP="00EF77F9">
      <w:pPr>
        <w:pStyle w:val="BodyText"/>
        <w:spacing w:line="240" w:lineRule="auto"/>
        <w:rPr>
          <w:rFonts w:asciiTheme="minorHAnsi" w:hAnsiTheme="minorHAnsi"/>
          <w:i w:val="0"/>
          <w:sz w:val="22"/>
          <w:szCs w:val="22"/>
        </w:rPr>
      </w:pPr>
      <w:r>
        <w:rPr>
          <w:rFonts w:asciiTheme="minorHAnsi" w:hAnsiTheme="minorHAnsi"/>
          <w:i w:val="0"/>
          <w:sz w:val="22"/>
          <w:szCs w:val="22"/>
        </w:rPr>
        <w:t>T</w:t>
      </w:r>
      <w:r w:rsidRPr="00957EF6">
        <w:rPr>
          <w:rFonts w:asciiTheme="minorHAnsi" w:hAnsiTheme="minorHAnsi"/>
          <w:i w:val="0"/>
          <w:sz w:val="22"/>
          <w:szCs w:val="22"/>
        </w:rPr>
        <w:t xml:space="preserve">he Council has a total return spending policy approved by the Board of </w:t>
      </w:r>
      <w:r>
        <w:rPr>
          <w:rFonts w:asciiTheme="minorHAnsi" w:hAnsiTheme="minorHAnsi"/>
          <w:i w:val="0"/>
          <w:sz w:val="22"/>
          <w:szCs w:val="22"/>
        </w:rPr>
        <w:t>Directors</w:t>
      </w:r>
      <w:r w:rsidRPr="00957EF6">
        <w:rPr>
          <w:rFonts w:asciiTheme="minorHAnsi" w:hAnsiTheme="minorHAnsi"/>
          <w:i w:val="0"/>
          <w:sz w:val="22"/>
          <w:szCs w:val="22"/>
        </w:rPr>
        <w:t xml:space="preserve"> that allows the operating fund to receive and recognize investment earnings originating from the endowment funds. The Board of </w:t>
      </w:r>
      <w:r>
        <w:rPr>
          <w:rFonts w:asciiTheme="minorHAnsi" w:hAnsiTheme="minorHAnsi"/>
          <w:i w:val="0"/>
          <w:sz w:val="22"/>
          <w:szCs w:val="22"/>
        </w:rPr>
        <w:t>Directors</w:t>
      </w:r>
      <w:r w:rsidRPr="00957EF6">
        <w:rPr>
          <w:rFonts w:asciiTheme="minorHAnsi" w:hAnsiTheme="minorHAnsi"/>
          <w:i w:val="0"/>
          <w:sz w:val="22"/>
          <w:szCs w:val="22"/>
        </w:rPr>
        <w:t xml:space="preserve"> approved spending policy was to distribute the unrestricted </w:t>
      </w:r>
      <w:r w:rsidR="00AA3FC6">
        <w:rPr>
          <w:rFonts w:asciiTheme="minorHAnsi" w:hAnsiTheme="minorHAnsi"/>
          <w:i w:val="0"/>
          <w:sz w:val="22"/>
          <w:szCs w:val="22"/>
        </w:rPr>
        <w:t xml:space="preserve">investment </w:t>
      </w:r>
      <w:r w:rsidR="00D45510">
        <w:rPr>
          <w:rFonts w:asciiTheme="minorHAnsi" w:hAnsiTheme="minorHAnsi"/>
          <w:i w:val="0"/>
          <w:sz w:val="22"/>
          <w:szCs w:val="22"/>
        </w:rPr>
        <w:t>return</w:t>
      </w:r>
      <w:r w:rsidRPr="00957EF6">
        <w:rPr>
          <w:rFonts w:asciiTheme="minorHAnsi" w:hAnsiTheme="minorHAnsi"/>
          <w:i w:val="0"/>
          <w:sz w:val="22"/>
          <w:szCs w:val="22"/>
        </w:rPr>
        <w:t xml:space="preserve"> at a rate of $</w:t>
      </w:r>
      <w:r>
        <w:rPr>
          <w:rFonts w:asciiTheme="minorHAnsi" w:hAnsiTheme="minorHAnsi"/>
          <w:i w:val="0"/>
          <w:sz w:val="22"/>
          <w:szCs w:val="22"/>
        </w:rPr>
        <w:t>________</w:t>
      </w:r>
      <w:r w:rsidRPr="00957EF6">
        <w:rPr>
          <w:rFonts w:asciiTheme="minorHAnsi" w:hAnsiTheme="minorHAnsi"/>
          <w:i w:val="0"/>
          <w:sz w:val="22"/>
          <w:szCs w:val="22"/>
        </w:rPr>
        <w:t xml:space="preserve"> per month for the years ended December 31, 20</w:t>
      </w:r>
      <w:r w:rsidR="002E5A40">
        <w:rPr>
          <w:rFonts w:asciiTheme="minorHAnsi" w:hAnsiTheme="minorHAnsi"/>
          <w:i w:val="0"/>
          <w:sz w:val="22"/>
          <w:szCs w:val="22"/>
        </w:rPr>
        <w:t>X</w:t>
      </w:r>
      <w:r w:rsidR="00D45510">
        <w:rPr>
          <w:rFonts w:asciiTheme="minorHAnsi" w:hAnsiTheme="minorHAnsi"/>
          <w:i w:val="0"/>
          <w:sz w:val="22"/>
          <w:szCs w:val="22"/>
        </w:rPr>
        <w:t>3</w:t>
      </w:r>
      <w:r w:rsidRPr="00957EF6">
        <w:rPr>
          <w:rFonts w:asciiTheme="minorHAnsi" w:hAnsiTheme="minorHAnsi"/>
          <w:i w:val="0"/>
          <w:sz w:val="22"/>
          <w:szCs w:val="22"/>
        </w:rPr>
        <w:t xml:space="preserve"> and 20</w:t>
      </w:r>
      <w:r w:rsidR="002E5A40">
        <w:rPr>
          <w:rFonts w:asciiTheme="minorHAnsi" w:hAnsiTheme="minorHAnsi"/>
          <w:i w:val="0"/>
          <w:sz w:val="22"/>
          <w:szCs w:val="22"/>
        </w:rPr>
        <w:t>X</w:t>
      </w:r>
      <w:r w:rsidR="00D45510">
        <w:rPr>
          <w:rFonts w:asciiTheme="minorHAnsi" w:hAnsiTheme="minorHAnsi"/>
          <w:i w:val="0"/>
          <w:sz w:val="22"/>
          <w:szCs w:val="22"/>
        </w:rPr>
        <w:t>2</w:t>
      </w:r>
      <w:r w:rsidRPr="00957EF6">
        <w:rPr>
          <w:rFonts w:asciiTheme="minorHAnsi" w:hAnsiTheme="minorHAnsi"/>
          <w:i w:val="0"/>
          <w:sz w:val="22"/>
          <w:szCs w:val="22"/>
        </w:rPr>
        <w:t>, which was $</w:t>
      </w:r>
      <w:r>
        <w:rPr>
          <w:rFonts w:asciiTheme="minorHAnsi" w:hAnsiTheme="minorHAnsi"/>
          <w:i w:val="0"/>
          <w:sz w:val="22"/>
          <w:szCs w:val="22"/>
        </w:rPr>
        <w:t>________</w:t>
      </w:r>
      <w:r w:rsidRPr="00957EF6">
        <w:rPr>
          <w:rFonts w:asciiTheme="minorHAnsi" w:hAnsiTheme="minorHAnsi"/>
          <w:i w:val="0"/>
          <w:sz w:val="22"/>
          <w:szCs w:val="22"/>
        </w:rPr>
        <w:t xml:space="preserve"> and $</w:t>
      </w:r>
      <w:r>
        <w:rPr>
          <w:rFonts w:asciiTheme="minorHAnsi" w:hAnsiTheme="minorHAnsi"/>
          <w:i w:val="0"/>
          <w:sz w:val="22"/>
          <w:szCs w:val="22"/>
        </w:rPr>
        <w:t>_______</w:t>
      </w:r>
      <w:r w:rsidRPr="00957EF6">
        <w:rPr>
          <w:rFonts w:asciiTheme="minorHAnsi" w:hAnsiTheme="minorHAnsi"/>
          <w:i w:val="0"/>
          <w:sz w:val="22"/>
          <w:szCs w:val="22"/>
        </w:rPr>
        <w:t xml:space="preserve"> for the years ended December 31, 20</w:t>
      </w:r>
      <w:r w:rsidR="002E5A40">
        <w:rPr>
          <w:rFonts w:asciiTheme="minorHAnsi" w:hAnsiTheme="minorHAnsi"/>
          <w:i w:val="0"/>
          <w:sz w:val="22"/>
          <w:szCs w:val="22"/>
        </w:rPr>
        <w:t>X</w:t>
      </w:r>
      <w:r w:rsidR="00753323">
        <w:rPr>
          <w:rFonts w:asciiTheme="minorHAnsi" w:hAnsiTheme="minorHAnsi"/>
          <w:i w:val="0"/>
          <w:sz w:val="22"/>
          <w:szCs w:val="22"/>
        </w:rPr>
        <w:t>3</w:t>
      </w:r>
      <w:r w:rsidRPr="00957EF6">
        <w:rPr>
          <w:rFonts w:asciiTheme="minorHAnsi" w:hAnsiTheme="minorHAnsi"/>
          <w:i w:val="0"/>
          <w:sz w:val="22"/>
          <w:szCs w:val="22"/>
        </w:rPr>
        <w:t xml:space="preserve"> and 20</w:t>
      </w:r>
      <w:r w:rsidR="002E5A40">
        <w:rPr>
          <w:rFonts w:asciiTheme="minorHAnsi" w:hAnsiTheme="minorHAnsi"/>
          <w:i w:val="0"/>
          <w:sz w:val="22"/>
          <w:szCs w:val="22"/>
        </w:rPr>
        <w:t>X</w:t>
      </w:r>
      <w:r w:rsidR="00753323">
        <w:rPr>
          <w:rFonts w:asciiTheme="minorHAnsi" w:hAnsiTheme="minorHAnsi"/>
          <w:i w:val="0"/>
          <w:sz w:val="22"/>
          <w:szCs w:val="22"/>
        </w:rPr>
        <w:t>2</w:t>
      </w:r>
      <w:r w:rsidRPr="00957EF6">
        <w:rPr>
          <w:rFonts w:asciiTheme="minorHAnsi" w:hAnsiTheme="minorHAnsi"/>
          <w:i w:val="0"/>
          <w:sz w:val="22"/>
          <w:szCs w:val="22"/>
        </w:rPr>
        <w:t>, respectively. This is consistent with the Council’s objective to maintain the purchasing power of the  endowment assets held in perpetuity or for a specified term as well as to provide additional real growth through new gifts and investment</w:t>
      </w:r>
      <w:r w:rsidRPr="00957EF6">
        <w:rPr>
          <w:rFonts w:asciiTheme="minorHAnsi" w:hAnsiTheme="minorHAnsi"/>
          <w:i w:val="0"/>
          <w:spacing w:val="-2"/>
          <w:sz w:val="22"/>
          <w:szCs w:val="22"/>
        </w:rPr>
        <w:t xml:space="preserve"> </w:t>
      </w:r>
      <w:r w:rsidRPr="00957EF6">
        <w:rPr>
          <w:rFonts w:asciiTheme="minorHAnsi" w:hAnsiTheme="minorHAnsi"/>
          <w:i w:val="0"/>
          <w:sz w:val="22"/>
          <w:szCs w:val="22"/>
        </w:rPr>
        <w:t>return.</w:t>
      </w:r>
    </w:p>
    <w:p w14:paraId="3E7C11B7" w14:textId="77777777" w:rsidR="00BE2476" w:rsidRDefault="00BE2476" w:rsidP="00EF77F9">
      <w:pPr>
        <w:spacing w:after="0" w:line="240" w:lineRule="auto"/>
        <w:rPr>
          <w:i w:val="0"/>
          <w:sz w:val="22"/>
        </w:rPr>
      </w:pPr>
    </w:p>
    <w:p w14:paraId="38C07737" w14:textId="51ABA7B1" w:rsidR="00AB3AC4" w:rsidRPr="00CC5948" w:rsidRDefault="00647168" w:rsidP="00EF77F9">
      <w:pPr>
        <w:spacing w:after="0" w:line="240" w:lineRule="auto"/>
        <w:jc w:val="both"/>
        <w:rPr>
          <w:b/>
          <w:i w:val="0"/>
          <w:sz w:val="22"/>
        </w:rPr>
      </w:pPr>
      <w:bookmarkStart w:id="25" w:name="_Hlk499887647"/>
      <w:r w:rsidRPr="00CC5948">
        <w:rPr>
          <w:b/>
          <w:i w:val="0"/>
          <w:sz w:val="22"/>
        </w:rPr>
        <w:t xml:space="preserve">NOTE </w:t>
      </w:r>
      <w:r w:rsidR="005F64AE" w:rsidRPr="00CC5948">
        <w:rPr>
          <w:b/>
          <w:i w:val="0"/>
          <w:sz w:val="22"/>
        </w:rPr>
        <w:t>1</w:t>
      </w:r>
      <w:r w:rsidR="00D42B83">
        <w:rPr>
          <w:b/>
          <w:i w:val="0"/>
          <w:sz w:val="22"/>
        </w:rPr>
        <w:t>6</w:t>
      </w:r>
      <w:r w:rsidRPr="00CC5948">
        <w:rPr>
          <w:i w:val="0"/>
          <w:sz w:val="22"/>
        </w:rPr>
        <w:t>—</w:t>
      </w:r>
      <w:r w:rsidRPr="00CC5948">
        <w:rPr>
          <w:b/>
          <w:i w:val="0"/>
          <w:sz w:val="22"/>
        </w:rPr>
        <w:t>EMPLOYEE BENEFIT PLANS</w:t>
      </w:r>
    </w:p>
    <w:bookmarkEnd w:id="25"/>
    <w:p w14:paraId="4AAA5BBC" w14:textId="77777777" w:rsidR="00A2485E" w:rsidRPr="00CC5948" w:rsidRDefault="00A2485E" w:rsidP="00EF77F9">
      <w:pPr>
        <w:spacing w:after="0" w:line="240" w:lineRule="auto"/>
        <w:jc w:val="both"/>
        <w:rPr>
          <w:i w:val="0"/>
          <w:sz w:val="22"/>
        </w:rPr>
      </w:pPr>
    </w:p>
    <w:p w14:paraId="455981E9" w14:textId="6E6087D0" w:rsidR="00AE2B02" w:rsidRPr="00AE2B02" w:rsidRDefault="009706E0" w:rsidP="00AE2B02">
      <w:pPr>
        <w:autoSpaceDE w:val="0"/>
        <w:autoSpaceDN w:val="0"/>
        <w:adjustRightInd w:val="0"/>
        <w:spacing w:after="0" w:line="240" w:lineRule="auto"/>
        <w:rPr>
          <w:rFonts w:eastAsia="MinionPro-Regular" w:cstheme="minorHAnsi"/>
          <w:i w:val="0"/>
          <w:iCs w:val="0"/>
          <w:sz w:val="22"/>
          <w:szCs w:val="22"/>
        </w:rPr>
      </w:pPr>
      <w:r>
        <w:rPr>
          <w:b/>
          <w:i w:val="0"/>
          <w:sz w:val="22"/>
        </w:rPr>
        <w:t xml:space="preserve">Scouting </w:t>
      </w:r>
      <w:r w:rsidR="00155854">
        <w:rPr>
          <w:b/>
          <w:i w:val="0"/>
          <w:sz w:val="22"/>
        </w:rPr>
        <w:t>America</w:t>
      </w:r>
      <w:r w:rsidR="00B53D43">
        <w:rPr>
          <w:b/>
          <w:i w:val="0"/>
          <w:sz w:val="22"/>
        </w:rPr>
        <w:t xml:space="preserve"> </w:t>
      </w:r>
      <w:r w:rsidR="00647168" w:rsidRPr="00CC5948">
        <w:rPr>
          <w:b/>
          <w:i w:val="0"/>
          <w:sz w:val="22"/>
        </w:rPr>
        <w:t xml:space="preserve">Retirement </w:t>
      </w:r>
      <w:r w:rsidR="00AE2B02">
        <w:rPr>
          <w:b/>
          <w:i w:val="0"/>
          <w:sz w:val="22"/>
        </w:rPr>
        <w:t xml:space="preserve">Program - </w:t>
      </w:r>
      <w:r w:rsidR="00AE2B02" w:rsidRPr="00AE2B02">
        <w:rPr>
          <w:rFonts w:cstheme="minorHAnsi"/>
          <w:b/>
          <w:bCs/>
          <w:i w:val="0"/>
          <w:iCs w:val="0"/>
          <w:sz w:val="22"/>
          <w:szCs w:val="22"/>
        </w:rPr>
        <w:t xml:space="preserve">Employer Contributions. </w:t>
      </w:r>
      <w:r w:rsidR="00AE2B02" w:rsidRPr="00AE2B02">
        <w:rPr>
          <w:rFonts w:eastAsia="MinionPro-Regular" w:cstheme="minorHAnsi"/>
          <w:i w:val="0"/>
          <w:iCs w:val="0"/>
          <w:sz w:val="22"/>
          <w:szCs w:val="22"/>
        </w:rPr>
        <w:t xml:space="preserve">Local councils contribute </w:t>
      </w:r>
      <w:r w:rsidR="0021406E">
        <w:rPr>
          <w:rFonts w:eastAsia="MinionPro-Regular" w:cstheme="minorHAnsi"/>
          <w:i w:val="0"/>
          <w:iCs w:val="0"/>
          <w:sz w:val="22"/>
          <w:szCs w:val="22"/>
        </w:rPr>
        <w:t>12</w:t>
      </w:r>
      <w:r w:rsidR="00AE2B02" w:rsidRPr="00AE2B02">
        <w:rPr>
          <w:rFonts w:eastAsia="MinionPro-Regular" w:cstheme="minorHAnsi"/>
          <w:i w:val="0"/>
          <w:iCs w:val="0"/>
          <w:sz w:val="22"/>
          <w:szCs w:val="22"/>
        </w:rPr>
        <w:t xml:space="preserve">% of the employee’s compensation to the </w:t>
      </w:r>
      <w:r w:rsidR="00155854">
        <w:rPr>
          <w:rFonts w:eastAsia="MinionPro-Regular" w:cstheme="minorHAnsi"/>
          <w:i w:val="0"/>
          <w:iCs w:val="0"/>
          <w:sz w:val="22"/>
          <w:szCs w:val="22"/>
        </w:rPr>
        <w:t>Scouting America</w:t>
      </w:r>
      <w:r w:rsidR="00AE2B02" w:rsidRPr="00AE2B02">
        <w:rPr>
          <w:rFonts w:eastAsia="MinionPro-Regular" w:cstheme="minorHAnsi"/>
          <w:i w:val="0"/>
          <w:iCs w:val="0"/>
          <w:sz w:val="22"/>
          <w:szCs w:val="22"/>
        </w:rPr>
        <w:t xml:space="preserve"> retirement program. </w:t>
      </w:r>
      <w:r w:rsidR="00AE2B02">
        <w:rPr>
          <w:rFonts w:cs="Times New Roman"/>
          <w:i w:val="0"/>
          <w:sz w:val="22"/>
          <w:szCs w:val="22"/>
        </w:rPr>
        <w:t>Retirement program</w:t>
      </w:r>
      <w:r w:rsidR="00AE2B02" w:rsidRPr="00CC5948">
        <w:rPr>
          <w:rFonts w:cs="Times New Roman"/>
          <w:i w:val="0"/>
          <w:sz w:val="22"/>
          <w:szCs w:val="22"/>
        </w:rPr>
        <w:t xml:space="preserve"> expense (excluding the contributions made by employees) was approximately $XXX and $XXX in 20</w:t>
      </w:r>
      <w:r w:rsidR="00A26666">
        <w:rPr>
          <w:rFonts w:cs="Times New Roman"/>
          <w:i w:val="0"/>
          <w:sz w:val="22"/>
          <w:szCs w:val="22"/>
        </w:rPr>
        <w:t>X</w:t>
      </w:r>
      <w:r w:rsidR="00C4468C">
        <w:rPr>
          <w:rFonts w:cs="Times New Roman"/>
          <w:i w:val="0"/>
          <w:sz w:val="22"/>
          <w:szCs w:val="22"/>
        </w:rPr>
        <w:t>3</w:t>
      </w:r>
      <w:r w:rsidR="00AE2B02" w:rsidRPr="00CC5948">
        <w:rPr>
          <w:rFonts w:cs="Times New Roman"/>
          <w:i w:val="0"/>
          <w:sz w:val="22"/>
          <w:szCs w:val="22"/>
        </w:rPr>
        <w:t xml:space="preserve"> and 20</w:t>
      </w:r>
      <w:r w:rsidR="00A26666">
        <w:rPr>
          <w:rFonts w:cs="Times New Roman"/>
          <w:i w:val="0"/>
          <w:sz w:val="22"/>
          <w:szCs w:val="22"/>
        </w:rPr>
        <w:t>X</w:t>
      </w:r>
      <w:r w:rsidR="00C4468C">
        <w:rPr>
          <w:rFonts w:cs="Times New Roman"/>
          <w:i w:val="0"/>
          <w:sz w:val="22"/>
          <w:szCs w:val="22"/>
        </w:rPr>
        <w:t>2</w:t>
      </w:r>
      <w:r w:rsidR="00AE2B02" w:rsidRPr="00CC5948">
        <w:rPr>
          <w:rFonts w:cs="Times New Roman"/>
          <w:i w:val="0"/>
          <w:sz w:val="22"/>
          <w:szCs w:val="22"/>
        </w:rPr>
        <w:t>, respectively, and covered current service cost.</w:t>
      </w:r>
      <w:r w:rsidR="00AE2B02" w:rsidRPr="00AE2B02">
        <w:rPr>
          <w:rFonts w:eastAsia="MinionPro-Regular" w:cstheme="minorHAnsi"/>
          <w:i w:val="0"/>
          <w:iCs w:val="0"/>
          <w:sz w:val="22"/>
          <w:szCs w:val="22"/>
        </w:rPr>
        <w:t xml:space="preserve">  </w:t>
      </w:r>
    </w:p>
    <w:p w14:paraId="15D99652" w14:textId="77777777" w:rsidR="00AE2B02" w:rsidRPr="00AE2B02" w:rsidRDefault="00AE2B02" w:rsidP="00AE2B02">
      <w:pPr>
        <w:autoSpaceDE w:val="0"/>
        <w:autoSpaceDN w:val="0"/>
        <w:adjustRightInd w:val="0"/>
        <w:spacing w:after="0" w:line="240" w:lineRule="auto"/>
        <w:ind w:left="274"/>
        <w:rPr>
          <w:rFonts w:eastAsia="MinionPro-Regular" w:cstheme="minorHAnsi"/>
          <w:b/>
          <w:bCs/>
          <w:i w:val="0"/>
          <w:iCs w:val="0"/>
          <w:color w:val="231F20"/>
          <w:sz w:val="22"/>
          <w:szCs w:val="22"/>
          <w:u w:val="single"/>
        </w:rPr>
      </w:pPr>
    </w:p>
    <w:p w14:paraId="24B8870E" w14:textId="05D93A55" w:rsidR="00AB3AC4" w:rsidRPr="00EC0672" w:rsidRDefault="00124542" w:rsidP="00EF77F9">
      <w:pPr>
        <w:spacing w:after="0" w:line="240" w:lineRule="auto"/>
        <w:jc w:val="both"/>
        <w:rPr>
          <w:bCs/>
          <w:i w:val="0"/>
          <w:sz w:val="22"/>
        </w:rPr>
      </w:pPr>
      <w:r>
        <w:rPr>
          <w:b/>
          <w:i w:val="0"/>
          <w:sz w:val="22"/>
        </w:rPr>
        <w:t xml:space="preserve">BSA Match Savings </w:t>
      </w:r>
      <w:r w:rsidR="00647168" w:rsidRPr="00CC5948">
        <w:rPr>
          <w:b/>
          <w:i w:val="0"/>
          <w:sz w:val="22"/>
        </w:rPr>
        <w:t>Plan</w:t>
      </w:r>
      <w:r w:rsidR="00A37FC4">
        <w:rPr>
          <w:b/>
          <w:i w:val="0"/>
          <w:sz w:val="22"/>
        </w:rPr>
        <w:t xml:space="preserve"> </w:t>
      </w:r>
      <w:r w:rsidR="00EC0672">
        <w:rPr>
          <w:bCs/>
          <w:i w:val="0"/>
          <w:sz w:val="22"/>
        </w:rPr>
        <w:t>(as applicable)</w:t>
      </w:r>
    </w:p>
    <w:p w14:paraId="5AA5E4F9" w14:textId="5FB0431C" w:rsidR="0014281B" w:rsidRDefault="00647168" w:rsidP="00EF77F9">
      <w:pPr>
        <w:spacing w:after="0" w:line="240" w:lineRule="auto"/>
        <w:rPr>
          <w:i w:val="0"/>
          <w:sz w:val="22"/>
        </w:rPr>
      </w:pPr>
      <w:r w:rsidRPr="00CC5948">
        <w:rPr>
          <w:i w:val="0"/>
          <w:sz w:val="22"/>
        </w:rPr>
        <w:t xml:space="preserve">The Council </w:t>
      </w:r>
      <w:r w:rsidR="00124542">
        <w:rPr>
          <w:i w:val="0"/>
          <w:sz w:val="22"/>
        </w:rPr>
        <w:t xml:space="preserve">participates in a defined contribution plan </w:t>
      </w:r>
      <w:r w:rsidRPr="00CC5948">
        <w:rPr>
          <w:i w:val="0"/>
          <w:sz w:val="22"/>
        </w:rPr>
        <w:t>established</w:t>
      </w:r>
      <w:r w:rsidR="00124542">
        <w:rPr>
          <w:i w:val="0"/>
          <w:sz w:val="22"/>
        </w:rPr>
        <w:t xml:space="preserve"> by the National Council of </w:t>
      </w:r>
      <w:r w:rsidR="00FA7C5D">
        <w:rPr>
          <w:i w:val="0"/>
          <w:sz w:val="22"/>
        </w:rPr>
        <w:t>Scouting America</w:t>
      </w:r>
      <w:r w:rsidR="00124542">
        <w:rPr>
          <w:i w:val="0"/>
          <w:sz w:val="22"/>
        </w:rPr>
        <w:t xml:space="preserve">. </w:t>
      </w:r>
      <w:r w:rsidR="00876534">
        <w:rPr>
          <w:i w:val="0"/>
          <w:sz w:val="22"/>
        </w:rPr>
        <w:t xml:space="preserve">The plan name is </w:t>
      </w:r>
      <w:r w:rsidR="00C564C8">
        <w:rPr>
          <w:i w:val="0"/>
          <w:sz w:val="22"/>
        </w:rPr>
        <w:t>Scouting America</w:t>
      </w:r>
      <w:r w:rsidR="00876534">
        <w:rPr>
          <w:i w:val="0"/>
          <w:sz w:val="22"/>
        </w:rPr>
        <w:t xml:space="preserve"> Match Savings Plan, which</w:t>
      </w:r>
      <w:r w:rsidR="00124542">
        <w:rPr>
          <w:i w:val="0"/>
          <w:sz w:val="22"/>
        </w:rPr>
        <w:t xml:space="preserve"> covers</w:t>
      </w:r>
      <w:r w:rsidRPr="00CC5948">
        <w:rPr>
          <w:i w:val="0"/>
          <w:sz w:val="22"/>
        </w:rPr>
        <w:t xml:space="preserve"> substantially all of the employees of the </w:t>
      </w:r>
    </w:p>
    <w:p w14:paraId="2F899F0C" w14:textId="6F3F46F0" w:rsidR="00AB3AC4" w:rsidRPr="00CC5948" w:rsidRDefault="00647168" w:rsidP="00EF77F9">
      <w:pPr>
        <w:spacing w:after="0" w:line="240" w:lineRule="auto"/>
        <w:rPr>
          <w:i w:val="0"/>
          <w:sz w:val="22"/>
        </w:rPr>
      </w:pPr>
      <w:r w:rsidRPr="00CC5948">
        <w:rPr>
          <w:i w:val="0"/>
          <w:sz w:val="22"/>
        </w:rPr>
        <w:t>Council</w:t>
      </w:r>
      <w:r w:rsidR="009D01DC">
        <w:rPr>
          <w:i w:val="0"/>
          <w:sz w:val="22"/>
        </w:rPr>
        <w:t>.</w:t>
      </w:r>
      <w:r w:rsidR="009D01DC" w:rsidRPr="009D01DC">
        <w:rPr>
          <w:rFonts w:ascii="Calibri" w:eastAsiaTheme="minorHAnsi" w:hAnsi="Calibri" w:cs="Calibri"/>
          <w:i w:val="0"/>
          <w:iCs w:val="0"/>
          <w:sz w:val="24"/>
          <w:szCs w:val="24"/>
        </w:rPr>
        <w:t xml:space="preserve"> </w:t>
      </w:r>
      <w:r w:rsidR="009D01DC" w:rsidRPr="009D01DC">
        <w:rPr>
          <w:i w:val="0"/>
          <w:sz w:val="22"/>
        </w:rPr>
        <w:t xml:space="preserve">Participants in </w:t>
      </w:r>
      <w:r w:rsidR="00C564C8">
        <w:rPr>
          <w:i w:val="0"/>
          <w:sz w:val="22"/>
        </w:rPr>
        <w:t>Scouting America</w:t>
      </w:r>
      <w:r w:rsidR="009D01DC" w:rsidRPr="009D01DC">
        <w:rPr>
          <w:i w:val="0"/>
          <w:sz w:val="22"/>
        </w:rPr>
        <w:t xml:space="preserve"> Match Savings Plan may elect to make voluntary before-tax and/or Roth after-tax contributions based on a percentage of their pay, subject to certain limitations set forth in the Internal Revenue Code of 1986, as amended.</w:t>
      </w:r>
      <w:r w:rsidR="009D01DC">
        <w:rPr>
          <w:i w:val="0"/>
          <w:sz w:val="22"/>
        </w:rPr>
        <w:t xml:space="preserve"> T</w:t>
      </w:r>
      <w:r w:rsidR="00876534" w:rsidRPr="00876534">
        <w:rPr>
          <w:i w:val="0"/>
          <w:sz w:val="22"/>
        </w:rPr>
        <w:t>he Council match</w:t>
      </w:r>
      <w:r w:rsidR="00876534">
        <w:rPr>
          <w:i w:val="0"/>
          <w:sz w:val="22"/>
        </w:rPr>
        <w:t>es</w:t>
      </w:r>
      <w:r w:rsidR="00876534" w:rsidRPr="00876534">
        <w:rPr>
          <w:i w:val="0"/>
          <w:sz w:val="22"/>
        </w:rPr>
        <w:t xml:space="preserve"> employee contributions to </w:t>
      </w:r>
      <w:r w:rsidR="00C564C8">
        <w:rPr>
          <w:i w:val="0"/>
          <w:sz w:val="22"/>
        </w:rPr>
        <w:t>Scouting America</w:t>
      </w:r>
      <w:r w:rsidR="00876534" w:rsidRPr="00876534">
        <w:rPr>
          <w:i w:val="0"/>
          <w:sz w:val="22"/>
        </w:rPr>
        <w:t xml:space="preserve"> Match Savings Plan</w:t>
      </w:r>
      <w:r w:rsidR="00876534">
        <w:rPr>
          <w:i w:val="0"/>
          <w:sz w:val="22"/>
        </w:rPr>
        <w:t xml:space="preserve"> </w:t>
      </w:r>
      <w:r w:rsidR="00A90C5A">
        <w:rPr>
          <w:i w:val="0"/>
          <w:sz w:val="22"/>
        </w:rPr>
        <w:t xml:space="preserve">up </w:t>
      </w:r>
      <w:r w:rsidR="00C5619B">
        <w:rPr>
          <w:i w:val="0"/>
          <w:iCs w:val="0"/>
          <w:sz w:val="22"/>
        </w:rPr>
        <w:t xml:space="preserve">to </w:t>
      </w:r>
      <w:r w:rsidR="0014281B">
        <w:rPr>
          <w:i w:val="0"/>
          <w:iCs w:val="0"/>
          <w:sz w:val="22"/>
        </w:rPr>
        <w:t>50</w:t>
      </w:r>
      <w:r w:rsidR="00876534" w:rsidRPr="00876534">
        <w:rPr>
          <w:i w:val="0"/>
          <w:sz w:val="22"/>
        </w:rPr>
        <w:t xml:space="preserve"> percent of </w:t>
      </w:r>
      <w:bookmarkStart w:id="26" w:name="_Hlk29286493"/>
      <w:r w:rsidR="00876534" w:rsidRPr="00876534">
        <w:rPr>
          <w:i w:val="0"/>
          <w:sz w:val="22"/>
        </w:rPr>
        <w:t>contributions from each participant</w:t>
      </w:r>
      <w:r w:rsidR="008A12E4">
        <w:rPr>
          <w:i w:val="0"/>
          <w:sz w:val="22"/>
        </w:rPr>
        <w:t xml:space="preserve"> </w:t>
      </w:r>
      <w:r w:rsidR="00B731ED">
        <w:rPr>
          <w:i w:val="0"/>
          <w:sz w:val="22"/>
        </w:rPr>
        <w:t xml:space="preserve">up to </w:t>
      </w:r>
      <w:r w:rsidR="00876534" w:rsidRPr="00876534">
        <w:rPr>
          <w:i w:val="0"/>
          <w:sz w:val="22"/>
        </w:rPr>
        <w:t xml:space="preserve">6 percent of each </w:t>
      </w:r>
      <w:r w:rsidR="0006200D">
        <w:rPr>
          <w:i w:val="0"/>
          <w:sz w:val="22"/>
        </w:rPr>
        <w:t xml:space="preserve">participant’s </w:t>
      </w:r>
      <w:r w:rsidR="00876534" w:rsidRPr="00876534">
        <w:rPr>
          <w:i w:val="0"/>
          <w:sz w:val="22"/>
        </w:rPr>
        <w:t>gross pay</w:t>
      </w:r>
      <w:bookmarkEnd w:id="26"/>
      <w:r w:rsidR="00A15854">
        <w:rPr>
          <w:i w:val="0"/>
          <w:sz w:val="22"/>
        </w:rPr>
        <w:t>,</w:t>
      </w:r>
      <w:r w:rsidR="008A12E4">
        <w:rPr>
          <w:i w:val="0"/>
          <w:sz w:val="22"/>
        </w:rPr>
        <w:t xml:space="preserve"> for a total potential match of 3 percent</w:t>
      </w:r>
      <w:r w:rsidR="00876534" w:rsidRPr="00876534">
        <w:rPr>
          <w:i w:val="0"/>
          <w:sz w:val="22"/>
        </w:rPr>
        <w:t>.</w:t>
      </w:r>
      <w:r w:rsidR="00876534">
        <w:rPr>
          <w:i w:val="0"/>
          <w:sz w:val="22"/>
        </w:rPr>
        <w:t xml:space="preserve"> </w:t>
      </w:r>
      <w:r w:rsidR="00A90C5A">
        <w:rPr>
          <w:i w:val="0"/>
          <w:sz w:val="22"/>
        </w:rPr>
        <w:t>T</w:t>
      </w:r>
      <w:r w:rsidRPr="00CC5948">
        <w:rPr>
          <w:i w:val="0"/>
          <w:sz w:val="22"/>
        </w:rPr>
        <w:t xml:space="preserve">he Council contributed approximately $XXX and $XXX to </w:t>
      </w:r>
      <w:r w:rsidR="00C564C8">
        <w:rPr>
          <w:i w:val="0"/>
          <w:sz w:val="22"/>
        </w:rPr>
        <w:t>Scouting America</w:t>
      </w:r>
      <w:r w:rsidR="00124542">
        <w:rPr>
          <w:i w:val="0"/>
          <w:sz w:val="22"/>
        </w:rPr>
        <w:t xml:space="preserve"> Match Savings Plan</w:t>
      </w:r>
      <w:r w:rsidRPr="00CC5948">
        <w:rPr>
          <w:i w:val="0"/>
          <w:sz w:val="22"/>
        </w:rPr>
        <w:t xml:space="preserve"> in </w:t>
      </w:r>
      <w:r w:rsidR="0000269C" w:rsidRPr="00CC5948">
        <w:rPr>
          <w:i w:val="0"/>
          <w:sz w:val="22"/>
        </w:rPr>
        <w:t>20</w:t>
      </w:r>
      <w:r w:rsidR="00AC27AF">
        <w:rPr>
          <w:i w:val="0"/>
          <w:sz w:val="22"/>
        </w:rPr>
        <w:t>X</w:t>
      </w:r>
      <w:r w:rsidR="003A6B90">
        <w:rPr>
          <w:i w:val="0"/>
          <w:sz w:val="22"/>
        </w:rPr>
        <w:t>3</w:t>
      </w:r>
      <w:r w:rsidRPr="00CC5948">
        <w:rPr>
          <w:i w:val="0"/>
          <w:sz w:val="22"/>
        </w:rPr>
        <w:t xml:space="preserve"> and </w:t>
      </w:r>
      <w:r w:rsidR="0000269C" w:rsidRPr="00CC5948">
        <w:rPr>
          <w:i w:val="0"/>
          <w:sz w:val="22"/>
        </w:rPr>
        <w:t>20</w:t>
      </w:r>
      <w:r w:rsidR="00AC27AF">
        <w:rPr>
          <w:i w:val="0"/>
          <w:sz w:val="22"/>
        </w:rPr>
        <w:t>X</w:t>
      </w:r>
      <w:r w:rsidR="003A6B90">
        <w:rPr>
          <w:i w:val="0"/>
          <w:sz w:val="22"/>
        </w:rPr>
        <w:t>2</w:t>
      </w:r>
      <w:r w:rsidRPr="00CC5948">
        <w:rPr>
          <w:i w:val="0"/>
          <w:sz w:val="22"/>
        </w:rPr>
        <w:t>, respectively.</w:t>
      </w:r>
    </w:p>
    <w:p w14:paraId="4DA74ADA" w14:textId="77777777" w:rsidR="00A2485E" w:rsidRPr="00CC5948" w:rsidRDefault="00A2485E" w:rsidP="00EF77F9">
      <w:pPr>
        <w:spacing w:after="0" w:line="240" w:lineRule="auto"/>
        <w:rPr>
          <w:i w:val="0"/>
          <w:sz w:val="22"/>
        </w:rPr>
      </w:pPr>
    </w:p>
    <w:p w14:paraId="191FD4F3" w14:textId="77777777" w:rsidR="00AE2B02" w:rsidRDefault="00AE2B02" w:rsidP="00E00901">
      <w:pPr>
        <w:spacing w:after="0" w:line="240" w:lineRule="auto"/>
        <w:jc w:val="both"/>
        <w:rPr>
          <w:b/>
          <w:i w:val="0"/>
          <w:sz w:val="22"/>
          <w:szCs w:val="22"/>
          <w:u w:val="single"/>
        </w:rPr>
      </w:pPr>
    </w:p>
    <w:p w14:paraId="577FA14E" w14:textId="77777777" w:rsidR="009C6B6B" w:rsidRDefault="009C6B6B" w:rsidP="00E00901">
      <w:pPr>
        <w:spacing w:after="0" w:line="240" w:lineRule="auto"/>
        <w:jc w:val="both"/>
        <w:rPr>
          <w:b/>
          <w:i w:val="0"/>
          <w:sz w:val="22"/>
          <w:szCs w:val="22"/>
          <w:u w:val="single"/>
        </w:rPr>
      </w:pPr>
    </w:p>
    <w:p w14:paraId="26C515E8" w14:textId="77777777" w:rsidR="009C6B6B" w:rsidRDefault="009C6B6B" w:rsidP="00E00901">
      <w:pPr>
        <w:spacing w:after="0" w:line="240" w:lineRule="auto"/>
        <w:jc w:val="both"/>
        <w:rPr>
          <w:b/>
          <w:i w:val="0"/>
          <w:sz w:val="22"/>
          <w:szCs w:val="22"/>
          <w:u w:val="single"/>
        </w:rPr>
      </w:pPr>
    </w:p>
    <w:p w14:paraId="243971AD" w14:textId="77777777" w:rsidR="009C6B6B" w:rsidRDefault="009C6B6B" w:rsidP="00E00901">
      <w:pPr>
        <w:spacing w:after="0" w:line="240" w:lineRule="auto"/>
        <w:jc w:val="both"/>
        <w:rPr>
          <w:b/>
          <w:i w:val="0"/>
          <w:sz w:val="22"/>
          <w:szCs w:val="22"/>
          <w:u w:val="single"/>
        </w:rPr>
      </w:pPr>
    </w:p>
    <w:p w14:paraId="5E1187AF" w14:textId="77777777" w:rsidR="009C6B6B" w:rsidRDefault="009C6B6B" w:rsidP="00E00901">
      <w:pPr>
        <w:spacing w:after="0" w:line="240" w:lineRule="auto"/>
        <w:jc w:val="both"/>
        <w:rPr>
          <w:b/>
          <w:i w:val="0"/>
          <w:sz w:val="22"/>
          <w:szCs w:val="22"/>
          <w:u w:val="single"/>
        </w:rPr>
      </w:pPr>
    </w:p>
    <w:p w14:paraId="4FAC5AAC" w14:textId="4ACAB86A" w:rsidR="00E00901" w:rsidRPr="00957EF6" w:rsidRDefault="00E00901" w:rsidP="00E00901">
      <w:pPr>
        <w:spacing w:after="0" w:line="240" w:lineRule="auto"/>
        <w:jc w:val="both"/>
        <w:rPr>
          <w:b/>
          <w:i w:val="0"/>
          <w:sz w:val="22"/>
          <w:szCs w:val="22"/>
          <w:u w:val="single"/>
        </w:rPr>
      </w:pPr>
      <w:r w:rsidRPr="00957EF6">
        <w:rPr>
          <w:b/>
          <w:i w:val="0"/>
          <w:sz w:val="22"/>
          <w:szCs w:val="22"/>
          <w:u w:val="single"/>
        </w:rPr>
        <w:lastRenderedPageBreak/>
        <w:t>NOTES TO [CONSOLIDATED] FINANCIAL STATEMENTS (CONTINUED)</w:t>
      </w:r>
    </w:p>
    <w:p w14:paraId="221F6342" w14:textId="77777777" w:rsidR="00E00901" w:rsidRPr="00741AF2" w:rsidRDefault="00E00901" w:rsidP="00E00901">
      <w:pPr>
        <w:spacing w:after="0" w:line="240" w:lineRule="auto"/>
        <w:jc w:val="center"/>
        <w:rPr>
          <w:rFonts w:ascii="Times New Roman" w:hAnsi="Times New Roman"/>
          <w:i w:val="0"/>
          <w:sz w:val="24"/>
        </w:rPr>
      </w:pPr>
    </w:p>
    <w:p w14:paraId="292FAE99" w14:textId="77777777" w:rsidR="00E00901" w:rsidRDefault="00E00901" w:rsidP="00E00901">
      <w:pPr>
        <w:spacing w:after="0" w:line="240" w:lineRule="auto"/>
        <w:jc w:val="both"/>
        <w:rPr>
          <w:rFonts w:cstheme="minorHAnsi"/>
          <w:b/>
          <w:i w:val="0"/>
          <w:sz w:val="22"/>
        </w:rPr>
      </w:pPr>
      <w:r w:rsidRPr="00C57303">
        <w:rPr>
          <w:rFonts w:cstheme="minorHAnsi"/>
          <w:b/>
          <w:i w:val="0"/>
          <w:sz w:val="22"/>
        </w:rPr>
        <w:t>NOTE 1</w:t>
      </w:r>
      <w:r>
        <w:rPr>
          <w:rFonts w:cstheme="minorHAnsi"/>
          <w:b/>
          <w:i w:val="0"/>
          <w:sz w:val="22"/>
        </w:rPr>
        <w:t>6</w:t>
      </w:r>
      <w:r w:rsidRPr="00C57303">
        <w:rPr>
          <w:rFonts w:cstheme="minorHAnsi"/>
          <w:i w:val="0"/>
          <w:sz w:val="22"/>
        </w:rPr>
        <w:t>—</w:t>
      </w:r>
      <w:r w:rsidRPr="007E098D">
        <w:rPr>
          <w:b/>
          <w:i w:val="0"/>
          <w:sz w:val="22"/>
        </w:rPr>
        <w:t xml:space="preserve"> </w:t>
      </w:r>
      <w:r w:rsidRPr="00CC5948">
        <w:rPr>
          <w:b/>
          <w:i w:val="0"/>
          <w:sz w:val="22"/>
        </w:rPr>
        <w:t>EMPLOYEE BENEFIT PLANS</w:t>
      </w:r>
      <w:r w:rsidRPr="00C57303">
        <w:rPr>
          <w:rFonts w:cstheme="minorHAnsi"/>
          <w:b/>
          <w:i w:val="0"/>
          <w:sz w:val="22"/>
        </w:rPr>
        <w:t xml:space="preserve"> (CONTINUED)</w:t>
      </w:r>
    </w:p>
    <w:p w14:paraId="20E27D0C" w14:textId="77777777" w:rsidR="00E00901" w:rsidRDefault="00E00901" w:rsidP="00EF77F9">
      <w:pPr>
        <w:spacing w:after="0" w:line="240" w:lineRule="auto"/>
        <w:jc w:val="both"/>
        <w:rPr>
          <w:b/>
          <w:i w:val="0"/>
          <w:sz w:val="22"/>
        </w:rPr>
      </w:pPr>
    </w:p>
    <w:p w14:paraId="25EF6F94" w14:textId="2549F255" w:rsidR="00AB3AC4" w:rsidRPr="00CC5948" w:rsidRDefault="00647168" w:rsidP="00EF77F9">
      <w:pPr>
        <w:spacing w:after="0" w:line="240" w:lineRule="auto"/>
        <w:jc w:val="both"/>
        <w:rPr>
          <w:b/>
          <w:i w:val="0"/>
          <w:sz w:val="22"/>
        </w:rPr>
      </w:pPr>
      <w:r w:rsidRPr="00CC5948">
        <w:rPr>
          <w:b/>
          <w:i w:val="0"/>
          <w:sz w:val="22"/>
        </w:rPr>
        <w:t>Health Care Plan</w:t>
      </w:r>
    </w:p>
    <w:p w14:paraId="6D984732" w14:textId="058F6C15" w:rsidR="00AB3AC4" w:rsidRPr="00CC5948" w:rsidRDefault="00647168" w:rsidP="00EF77F9">
      <w:pPr>
        <w:spacing w:after="0" w:line="240" w:lineRule="auto"/>
        <w:rPr>
          <w:i w:val="0"/>
          <w:sz w:val="22"/>
        </w:rPr>
      </w:pPr>
      <w:r w:rsidRPr="00CC5948">
        <w:rPr>
          <w:i w:val="0"/>
          <w:sz w:val="22"/>
        </w:rPr>
        <w:t xml:space="preserve">The Council’s employees participate in a health care plan provided by the National Council. The Council pays a portion of the cost for the employees, and the employees pay the remaining portion and the cost for any of their dependents participating in the plan. During the years ended December 31, </w:t>
      </w:r>
      <w:r w:rsidR="0000269C" w:rsidRPr="00CC5948">
        <w:rPr>
          <w:i w:val="0"/>
          <w:sz w:val="22"/>
        </w:rPr>
        <w:t>20</w:t>
      </w:r>
      <w:r w:rsidR="00AB5976">
        <w:rPr>
          <w:i w:val="0"/>
          <w:sz w:val="22"/>
        </w:rPr>
        <w:t>X</w:t>
      </w:r>
      <w:r w:rsidR="000C153A">
        <w:rPr>
          <w:i w:val="0"/>
          <w:sz w:val="22"/>
        </w:rPr>
        <w:t>3</w:t>
      </w:r>
      <w:r w:rsidRPr="00CC5948">
        <w:rPr>
          <w:i w:val="0"/>
          <w:sz w:val="22"/>
        </w:rPr>
        <w:t xml:space="preserve"> and </w:t>
      </w:r>
      <w:r w:rsidR="0000269C" w:rsidRPr="00CC5948">
        <w:rPr>
          <w:i w:val="0"/>
          <w:sz w:val="22"/>
        </w:rPr>
        <w:t>20</w:t>
      </w:r>
      <w:r w:rsidR="00AB5976">
        <w:rPr>
          <w:i w:val="0"/>
          <w:sz w:val="22"/>
        </w:rPr>
        <w:t>X</w:t>
      </w:r>
      <w:r w:rsidR="000C153A">
        <w:rPr>
          <w:i w:val="0"/>
          <w:sz w:val="22"/>
        </w:rPr>
        <w:t>2</w:t>
      </w:r>
      <w:r w:rsidRPr="00CC5948">
        <w:rPr>
          <w:i w:val="0"/>
          <w:sz w:val="22"/>
        </w:rPr>
        <w:t>, the Council remitted approximately $XXX and $XXX, respectively, on behalf of its employees to the National Council related to the health care plan.</w:t>
      </w:r>
    </w:p>
    <w:p w14:paraId="05F03F7B" w14:textId="77777777" w:rsidR="00914C8E" w:rsidRPr="00CC5948" w:rsidRDefault="00914C8E" w:rsidP="00EF77F9">
      <w:pPr>
        <w:spacing w:after="0" w:line="240" w:lineRule="auto"/>
        <w:rPr>
          <w:rFonts w:cs="Times New Roman"/>
          <w:i w:val="0"/>
          <w:sz w:val="22"/>
          <w:szCs w:val="22"/>
        </w:rPr>
      </w:pPr>
    </w:p>
    <w:p w14:paraId="6CBFFDF7" w14:textId="1C788FF1" w:rsidR="00B42305" w:rsidRDefault="00B42305" w:rsidP="00EF77F9">
      <w:pPr>
        <w:spacing w:after="0" w:line="240" w:lineRule="auto"/>
        <w:jc w:val="both"/>
        <w:rPr>
          <w:b/>
          <w:i w:val="0"/>
          <w:sz w:val="22"/>
        </w:rPr>
      </w:pPr>
      <w:r w:rsidRPr="00CC5948">
        <w:rPr>
          <w:b/>
          <w:i w:val="0"/>
          <w:sz w:val="22"/>
        </w:rPr>
        <w:t>NOTE 1</w:t>
      </w:r>
      <w:r w:rsidR="00D42B83">
        <w:rPr>
          <w:b/>
          <w:i w:val="0"/>
          <w:sz w:val="22"/>
        </w:rPr>
        <w:t>7</w:t>
      </w:r>
      <w:r w:rsidRPr="00CC5948">
        <w:rPr>
          <w:i w:val="0"/>
          <w:sz w:val="22"/>
        </w:rPr>
        <w:t>—</w:t>
      </w:r>
      <w:r w:rsidRPr="00CC5948">
        <w:rPr>
          <w:b/>
          <w:i w:val="0"/>
          <w:sz w:val="22"/>
        </w:rPr>
        <w:t>LEASE</w:t>
      </w:r>
      <w:r w:rsidR="00773300">
        <w:rPr>
          <w:b/>
          <w:i w:val="0"/>
          <w:sz w:val="22"/>
        </w:rPr>
        <w:t>S</w:t>
      </w:r>
      <w:r w:rsidRPr="00CC5948">
        <w:rPr>
          <w:b/>
          <w:i w:val="0"/>
          <w:sz w:val="22"/>
        </w:rPr>
        <w:t xml:space="preserve"> </w:t>
      </w:r>
    </w:p>
    <w:p w14:paraId="3472ABD4" w14:textId="32C19155" w:rsidR="0054512D" w:rsidRPr="0054512D" w:rsidRDefault="00CA5512" w:rsidP="0054512D">
      <w:pPr>
        <w:spacing w:after="0" w:line="240" w:lineRule="auto"/>
        <w:rPr>
          <w:rFonts w:eastAsia="Calibri" w:cstheme="minorHAnsi"/>
          <w:i w:val="0"/>
          <w:iCs w:val="0"/>
          <w:color w:val="000000"/>
          <w:sz w:val="22"/>
          <w:szCs w:val="22"/>
        </w:rPr>
      </w:pPr>
      <w:r>
        <w:rPr>
          <w:rFonts w:eastAsia="Calibri" w:cstheme="minorHAnsi"/>
          <w:i w:val="0"/>
          <w:iCs w:val="0"/>
          <w:color w:val="000000"/>
          <w:sz w:val="22"/>
          <w:szCs w:val="22"/>
        </w:rPr>
        <w:t xml:space="preserve">The Council </w:t>
      </w:r>
      <w:r w:rsidR="0054512D" w:rsidRPr="0054512D">
        <w:rPr>
          <w:rFonts w:eastAsia="Calibri" w:cstheme="minorHAnsi"/>
          <w:i w:val="0"/>
          <w:iCs w:val="0"/>
          <w:color w:val="000000"/>
          <w:sz w:val="22"/>
          <w:szCs w:val="22"/>
        </w:rPr>
        <w:t>lease</w:t>
      </w:r>
      <w:r>
        <w:rPr>
          <w:rFonts w:eastAsia="Calibri" w:cstheme="minorHAnsi"/>
          <w:i w:val="0"/>
          <w:iCs w:val="0"/>
          <w:color w:val="000000"/>
          <w:sz w:val="22"/>
          <w:szCs w:val="22"/>
        </w:rPr>
        <w:t>s</w:t>
      </w:r>
      <w:r w:rsidR="0054512D" w:rsidRPr="0054512D">
        <w:rPr>
          <w:rFonts w:eastAsia="Calibri" w:cstheme="minorHAnsi"/>
          <w:i w:val="0"/>
          <w:iCs w:val="0"/>
          <w:color w:val="000000"/>
          <w:sz w:val="22"/>
          <w:szCs w:val="22"/>
        </w:rPr>
        <w:t xml:space="preserve"> </w:t>
      </w:r>
      <w:r w:rsidR="0054512D" w:rsidRPr="0054512D">
        <w:rPr>
          <w:rFonts w:eastAsia="Calibri" w:cstheme="minorHAnsi"/>
          <w:i w:val="0"/>
          <w:iCs w:val="0"/>
          <w:sz w:val="22"/>
          <w:szCs w:val="22"/>
        </w:rPr>
        <w:t>certain office facilities and equipment at various terms under long-term non-cancelable operating lease and finance lease agreements</w:t>
      </w:r>
      <w:r w:rsidR="0054512D" w:rsidRPr="0054512D">
        <w:rPr>
          <w:rFonts w:eastAsia="Calibri" w:cstheme="minorHAnsi"/>
          <w:i w:val="0"/>
          <w:iCs w:val="0"/>
          <w:color w:val="000000"/>
          <w:sz w:val="22"/>
          <w:szCs w:val="22"/>
        </w:rPr>
        <w:t xml:space="preserve">. The </w:t>
      </w:r>
      <w:r w:rsidR="0054512D" w:rsidRPr="0054512D">
        <w:rPr>
          <w:rFonts w:eastAsia="Calibri" w:cstheme="minorHAnsi"/>
          <w:i w:val="0"/>
          <w:iCs w:val="0"/>
          <w:sz w:val="22"/>
          <w:szCs w:val="22"/>
        </w:rPr>
        <w:t>leases expire at various dates through 20X</w:t>
      </w:r>
      <w:r>
        <w:rPr>
          <w:rFonts w:eastAsia="Calibri" w:cstheme="minorHAnsi"/>
          <w:i w:val="0"/>
          <w:iCs w:val="0"/>
          <w:sz w:val="22"/>
          <w:szCs w:val="22"/>
        </w:rPr>
        <w:t>X</w:t>
      </w:r>
      <w:r w:rsidR="0054512D" w:rsidRPr="0054512D">
        <w:rPr>
          <w:rFonts w:eastAsia="Calibri" w:cstheme="minorHAnsi"/>
          <w:i w:val="0"/>
          <w:iCs w:val="0"/>
          <w:sz w:val="22"/>
          <w:szCs w:val="22"/>
        </w:rPr>
        <w:t xml:space="preserve"> and </w:t>
      </w:r>
      <w:r w:rsidR="0054512D" w:rsidRPr="0054512D">
        <w:rPr>
          <w:rFonts w:eastAsia="Calibri" w:cstheme="minorHAnsi"/>
          <w:i w:val="0"/>
          <w:iCs w:val="0"/>
          <w:color w:val="000000"/>
          <w:sz w:val="22"/>
          <w:szCs w:val="22"/>
        </w:rPr>
        <w:t xml:space="preserve">provide for renewal options </w:t>
      </w:r>
      <w:r w:rsidR="0054512D" w:rsidRPr="0054512D">
        <w:rPr>
          <w:rFonts w:eastAsia="Calibri" w:cstheme="minorHAnsi"/>
          <w:i w:val="0"/>
          <w:iCs w:val="0"/>
          <w:sz w:val="22"/>
          <w:szCs w:val="22"/>
        </w:rPr>
        <w:t xml:space="preserve">ranging from one year to five years. </w:t>
      </w:r>
      <w:r>
        <w:rPr>
          <w:rFonts w:eastAsia="Calibri" w:cstheme="minorHAnsi"/>
          <w:i w:val="0"/>
          <w:iCs w:val="0"/>
          <w:sz w:val="22"/>
          <w:szCs w:val="22"/>
        </w:rPr>
        <w:t xml:space="preserve">The Council </w:t>
      </w:r>
      <w:r w:rsidR="0054512D" w:rsidRPr="0054512D">
        <w:rPr>
          <w:rFonts w:eastAsia="Calibri" w:cstheme="minorHAnsi"/>
          <w:i w:val="0"/>
          <w:iCs w:val="0"/>
          <w:sz w:val="22"/>
          <w:szCs w:val="22"/>
        </w:rPr>
        <w:t>include</w:t>
      </w:r>
      <w:r>
        <w:rPr>
          <w:rFonts w:eastAsia="Calibri" w:cstheme="minorHAnsi"/>
          <w:i w:val="0"/>
          <w:iCs w:val="0"/>
          <w:sz w:val="22"/>
          <w:szCs w:val="22"/>
        </w:rPr>
        <w:t>s</w:t>
      </w:r>
      <w:r w:rsidR="0054512D" w:rsidRPr="0054512D">
        <w:rPr>
          <w:rFonts w:eastAsia="Calibri" w:cstheme="minorHAnsi"/>
          <w:i w:val="0"/>
          <w:iCs w:val="0"/>
          <w:sz w:val="22"/>
          <w:szCs w:val="22"/>
        </w:rPr>
        <w:t xml:space="preserve"> in the determination of the right-of-use assets and lease liabilities any renewal options when the options are reasonably certain to be exercised. </w:t>
      </w:r>
      <w:r>
        <w:rPr>
          <w:rFonts w:eastAsia="Calibri" w:cstheme="minorHAnsi"/>
          <w:i w:val="0"/>
          <w:iCs w:val="0"/>
          <w:sz w:val="22"/>
          <w:szCs w:val="22"/>
        </w:rPr>
        <w:t>The Council’s</w:t>
      </w:r>
      <w:r w:rsidR="0054512D" w:rsidRPr="0054512D">
        <w:rPr>
          <w:rFonts w:eastAsia="Calibri" w:cstheme="minorHAnsi"/>
          <w:i w:val="0"/>
          <w:iCs w:val="0"/>
          <w:sz w:val="22"/>
          <w:szCs w:val="22"/>
        </w:rPr>
        <w:t xml:space="preserve"> operating lease </w:t>
      </w:r>
      <w:r w:rsidR="0054512D" w:rsidRPr="0054512D">
        <w:rPr>
          <w:rFonts w:eastAsia="Calibri" w:cstheme="minorHAnsi"/>
          <w:i w:val="0"/>
          <w:iCs w:val="0"/>
          <w:color w:val="000000"/>
          <w:sz w:val="22"/>
          <w:szCs w:val="22"/>
        </w:rPr>
        <w:t xml:space="preserve">provides for increases in future minimum annual rental payments. Additionally, the operating lease agreement requires </w:t>
      </w:r>
      <w:r>
        <w:rPr>
          <w:rFonts w:eastAsia="Calibri" w:cstheme="minorHAnsi"/>
          <w:i w:val="0"/>
          <w:iCs w:val="0"/>
          <w:color w:val="000000"/>
          <w:sz w:val="22"/>
          <w:szCs w:val="22"/>
        </w:rPr>
        <w:t xml:space="preserve">the Council </w:t>
      </w:r>
      <w:r w:rsidR="0054512D" w:rsidRPr="0054512D">
        <w:rPr>
          <w:rFonts w:eastAsia="Calibri" w:cstheme="minorHAnsi"/>
          <w:i w:val="0"/>
          <w:iCs w:val="0"/>
          <w:color w:val="000000"/>
          <w:sz w:val="22"/>
          <w:szCs w:val="22"/>
        </w:rPr>
        <w:t>to pay real estate taxes, insurance, and repairs.</w:t>
      </w:r>
    </w:p>
    <w:p w14:paraId="2E36B3F7" w14:textId="77777777" w:rsidR="0054512D" w:rsidRPr="0054512D" w:rsidRDefault="0054512D" w:rsidP="0054512D">
      <w:pPr>
        <w:spacing w:after="0" w:line="240" w:lineRule="auto"/>
        <w:rPr>
          <w:rFonts w:eastAsia="Calibri" w:cstheme="minorHAnsi"/>
          <w:i w:val="0"/>
          <w:iCs w:val="0"/>
          <w:color w:val="000000"/>
          <w:sz w:val="22"/>
          <w:szCs w:val="22"/>
        </w:rPr>
      </w:pPr>
    </w:p>
    <w:p w14:paraId="0DB9AE1E" w14:textId="2E0565EF" w:rsidR="0054512D" w:rsidRDefault="0054512D" w:rsidP="0054512D">
      <w:pPr>
        <w:spacing w:after="0" w:line="240" w:lineRule="auto"/>
        <w:rPr>
          <w:rFonts w:eastAsia="Calibri" w:cstheme="minorHAnsi"/>
          <w:i w:val="0"/>
          <w:iCs w:val="0"/>
          <w:color w:val="0070C0"/>
          <w:sz w:val="22"/>
          <w:szCs w:val="22"/>
        </w:rPr>
      </w:pPr>
      <w:r w:rsidRPr="0054512D">
        <w:rPr>
          <w:rFonts w:eastAsia="Calibri" w:cstheme="minorHAnsi"/>
          <w:i w:val="0"/>
          <w:iCs w:val="0"/>
          <w:color w:val="000000"/>
          <w:sz w:val="22"/>
          <w:szCs w:val="22"/>
        </w:rPr>
        <w:t xml:space="preserve">The weighted-average discount rate is based on the discount rate implicit in the lease. If the implicit rate is not readily determinable from the lease, </w:t>
      </w:r>
      <w:r w:rsidR="00CA5512">
        <w:rPr>
          <w:rFonts w:eastAsia="Calibri" w:cstheme="minorHAnsi"/>
          <w:i w:val="0"/>
          <w:iCs w:val="0"/>
          <w:color w:val="000000"/>
          <w:sz w:val="22"/>
          <w:szCs w:val="22"/>
        </w:rPr>
        <w:t>the Council</w:t>
      </w:r>
      <w:r w:rsidRPr="0054512D">
        <w:rPr>
          <w:rFonts w:eastAsia="Calibri" w:cstheme="minorHAnsi"/>
          <w:i w:val="0"/>
          <w:iCs w:val="0"/>
          <w:color w:val="000000"/>
          <w:sz w:val="22"/>
          <w:szCs w:val="22"/>
        </w:rPr>
        <w:t xml:space="preserve"> estimate</w:t>
      </w:r>
      <w:r w:rsidR="00CA5512">
        <w:rPr>
          <w:rFonts w:eastAsia="Calibri" w:cstheme="minorHAnsi"/>
          <w:i w:val="0"/>
          <w:iCs w:val="0"/>
          <w:color w:val="000000"/>
          <w:sz w:val="22"/>
          <w:szCs w:val="22"/>
        </w:rPr>
        <w:t>s</w:t>
      </w:r>
      <w:r w:rsidRPr="0054512D">
        <w:rPr>
          <w:rFonts w:eastAsia="Calibri" w:cstheme="minorHAnsi"/>
          <w:i w:val="0"/>
          <w:iCs w:val="0"/>
          <w:color w:val="000000"/>
          <w:sz w:val="22"/>
          <w:szCs w:val="22"/>
        </w:rPr>
        <w:t xml:space="preserve"> an applicable incremental borrowing rate. The incremental borrowing rate is estimated using </w:t>
      </w:r>
      <w:r w:rsidR="00CA5512">
        <w:rPr>
          <w:rFonts w:eastAsia="Calibri" w:cstheme="minorHAnsi"/>
          <w:i w:val="0"/>
          <w:iCs w:val="0"/>
          <w:color w:val="000000"/>
          <w:sz w:val="22"/>
          <w:szCs w:val="22"/>
        </w:rPr>
        <w:t>the Council’s</w:t>
      </w:r>
      <w:r w:rsidRPr="0054512D">
        <w:rPr>
          <w:rFonts w:eastAsia="Calibri" w:cstheme="minorHAnsi"/>
          <w:i w:val="0"/>
          <w:iCs w:val="0"/>
          <w:color w:val="000000"/>
          <w:sz w:val="22"/>
          <w:szCs w:val="22"/>
        </w:rPr>
        <w:t xml:space="preserve"> applicable borrowing rates and the contractual lease term.</w:t>
      </w:r>
      <w:r w:rsidR="00773300">
        <w:rPr>
          <w:rFonts w:eastAsia="Calibri" w:cstheme="minorHAnsi"/>
          <w:i w:val="0"/>
          <w:iCs w:val="0"/>
          <w:color w:val="000000"/>
          <w:sz w:val="22"/>
          <w:szCs w:val="22"/>
        </w:rPr>
        <w:t xml:space="preserve"> </w:t>
      </w:r>
      <w:r w:rsidRPr="0054512D">
        <w:rPr>
          <w:rFonts w:eastAsia="Calibri" w:cstheme="minorHAnsi"/>
          <w:i w:val="0"/>
          <w:iCs w:val="0"/>
          <w:color w:val="0070C0"/>
          <w:sz w:val="22"/>
          <w:szCs w:val="22"/>
        </w:rPr>
        <w:t>[</w:t>
      </w:r>
      <w:r w:rsidR="00CA5512" w:rsidRPr="00CA5512">
        <w:rPr>
          <w:rFonts w:eastAsia="Calibri" w:cstheme="minorHAnsi"/>
          <w:i w:val="0"/>
          <w:iCs w:val="0"/>
          <w:color w:val="0070C0"/>
          <w:sz w:val="22"/>
          <w:szCs w:val="22"/>
        </w:rPr>
        <w:t>Local councils</w:t>
      </w:r>
      <w:r w:rsidRPr="0054512D">
        <w:rPr>
          <w:rFonts w:eastAsia="Calibri" w:cstheme="minorHAnsi"/>
          <w:i w:val="0"/>
          <w:iCs w:val="0"/>
          <w:color w:val="0070C0"/>
          <w:sz w:val="22"/>
          <w:szCs w:val="22"/>
        </w:rPr>
        <w:t xml:space="preserve"> have the option to use a risk-free rate</w:t>
      </w:r>
      <w:r w:rsidR="00CA5512">
        <w:rPr>
          <w:rFonts w:eastAsia="Calibri" w:cstheme="minorHAnsi"/>
          <w:i w:val="0"/>
          <w:iCs w:val="0"/>
          <w:color w:val="0070C0"/>
          <w:sz w:val="22"/>
          <w:szCs w:val="22"/>
        </w:rPr>
        <w:t xml:space="preserve">. </w:t>
      </w:r>
      <w:r w:rsidRPr="0054512D">
        <w:rPr>
          <w:rFonts w:eastAsia="Calibri" w:cstheme="minorHAnsi"/>
          <w:i w:val="0"/>
          <w:iCs w:val="0"/>
          <w:color w:val="0070C0"/>
          <w:sz w:val="22"/>
          <w:szCs w:val="22"/>
        </w:rPr>
        <w:t xml:space="preserve">The disclosure will need to be modified for the </w:t>
      </w:r>
      <w:r w:rsidR="00525B23">
        <w:rPr>
          <w:rFonts w:eastAsia="Calibri" w:cstheme="minorHAnsi"/>
          <w:i w:val="0"/>
          <w:iCs w:val="0"/>
          <w:color w:val="0070C0"/>
          <w:sz w:val="22"/>
          <w:szCs w:val="22"/>
        </w:rPr>
        <w:t>Council’s</w:t>
      </w:r>
      <w:r w:rsidRPr="0054512D">
        <w:rPr>
          <w:rFonts w:eastAsia="Calibri" w:cstheme="minorHAnsi"/>
          <w:i w:val="0"/>
          <w:iCs w:val="0"/>
          <w:color w:val="0070C0"/>
          <w:sz w:val="22"/>
          <w:szCs w:val="22"/>
        </w:rPr>
        <w:t xml:space="preserve"> specific classes of assets. The election must be applied consistently by class of leased assets.]</w:t>
      </w:r>
      <w:r w:rsidR="00525B23">
        <w:rPr>
          <w:rFonts w:eastAsia="Calibri" w:cstheme="minorHAnsi"/>
          <w:i w:val="0"/>
          <w:iCs w:val="0"/>
          <w:color w:val="0070C0"/>
          <w:sz w:val="22"/>
          <w:szCs w:val="22"/>
        </w:rPr>
        <w:t xml:space="preserve"> </w:t>
      </w:r>
      <w:r w:rsidR="00525B23" w:rsidRPr="001665D7">
        <w:rPr>
          <w:rFonts w:eastAsia="Calibri" w:cstheme="minorHAnsi"/>
          <w:i w:val="0"/>
          <w:iCs w:val="0"/>
          <w:color w:val="0070C0"/>
          <w:sz w:val="22"/>
          <w:szCs w:val="22"/>
          <w:u w:val="single"/>
        </w:rPr>
        <w:t>If this option is chosen,</w:t>
      </w:r>
      <w:r w:rsidR="00525B23" w:rsidRPr="0054512D">
        <w:rPr>
          <w:rFonts w:eastAsia="Calibri" w:cstheme="minorHAnsi"/>
          <w:i w:val="0"/>
          <w:iCs w:val="0"/>
          <w:color w:val="0070C0"/>
          <w:sz w:val="22"/>
          <w:szCs w:val="22"/>
          <w:u w:val="single"/>
        </w:rPr>
        <w:t xml:space="preserve"> </w:t>
      </w:r>
      <w:proofErr w:type="gramStart"/>
      <w:r w:rsidR="00525B23" w:rsidRPr="0054512D">
        <w:rPr>
          <w:rFonts w:eastAsia="Calibri" w:cstheme="minorHAnsi"/>
          <w:i w:val="0"/>
          <w:iCs w:val="0"/>
          <w:color w:val="0070C0"/>
          <w:sz w:val="22"/>
          <w:szCs w:val="22"/>
          <w:u w:val="single"/>
        </w:rPr>
        <w:t>replace</w:t>
      </w:r>
      <w:proofErr w:type="gramEnd"/>
      <w:r w:rsidR="00525B23" w:rsidRPr="0054512D">
        <w:rPr>
          <w:rFonts w:eastAsia="Calibri" w:cstheme="minorHAnsi"/>
          <w:i w:val="0"/>
          <w:iCs w:val="0"/>
          <w:color w:val="0070C0"/>
          <w:sz w:val="22"/>
          <w:szCs w:val="22"/>
          <w:u w:val="single"/>
        </w:rPr>
        <w:t xml:space="preserve"> with the following disclosure</w:t>
      </w:r>
      <w:r w:rsidR="00525B23" w:rsidRPr="001665D7">
        <w:rPr>
          <w:rFonts w:eastAsia="Calibri" w:cstheme="minorHAnsi"/>
          <w:i w:val="0"/>
          <w:iCs w:val="0"/>
          <w:color w:val="0070C0"/>
          <w:sz w:val="22"/>
          <w:szCs w:val="22"/>
          <w:u w:val="single"/>
        </w:rPr>
        <w:t>:</w:t>
      </w:r>
    </w:p>
    <w:p w14:paraId="026C0DD8" w14:textId="77777777" w:rsidR="00CA5512" w:rsidRPr="0054512D" w:rsidRDefault="00CA5512" w:rsidP="0054512D">
      <w:pPr>
        <w:spacing w:after="0" w:line="240" w:lineRule="auto"/>
        <w:rPr>
          <w:rFonts w:eastAsia="Calibri" w:cstheme="minorHAnsi"/>
          <w:i w:val="0"/>
          <w:iCs w:val="0"/>
          <w:color w:val="0070C0"/>
          <w:sz w:val="22"/>
          <w:szCs w:val="22"/>
        </w:rPr>
      </w:pPr>
    </w:p>
    <w:p w14:paraId="27595EC9" w14:textId="361A19EA" w:rsidR="0054512D" w:rsidRPr="0054512D" w:rsidRDefault="0054512D" w:rsidP="0054512D">
      <w:pPr>
        <w:spacing w:after="0" w:line="240" w:lineRule="auto"/>
        <w:rPr>
          <w:rFonts w:eastAsia="Calibri" w:cstheme="minorHAnsi"/>
          <w:i w:val="0"/>
          <w:iCs w:val="0"/>
          <w:color w:val="000000"/>
          <w:sz w:val="22"/>
          <w:szCs w:val="22"/>
        </w:rPr>
      </w:pPr>
      <w:bookmarkStart w:id="27" w:name="_Hlk87997412"/>
      <w:r w:rsidRPr="0054512D">
        <w:rPr>
          <w:rFonts w:eastAsia="Calibri" w:cstheme="minorHAnsi"/>
          <w:i w:val="0"/>
          <w:iCs w:val="0"/>
          <w:color w:val="000000"/>
          <w:sz w:val="22"/>
          <w:szCs w:val="22"/>
        </w:rPr>
        <w:t xml:space="preserve">The weighted-average discount rate is based on the discount rate implicit in the lease. </w:t>
      </w:r>
      <w:bookmarkStart w:id="28" w:name="_Hlk123813661"/>
      <w:r w:rsidR="001665D7">
        <w:rPr>
          <w:rFonts w:eastAsia="Calibri" w:cstheme="minorHAnsi"/>
          <w:i w:val="0"/>
          <w:iCs w:val="0"/>
          <w:color w:val="000000"/>
          <w:sz w:val="22"/>
          <w:szCs w:val="22"/>
        </w:rPr>
        <w:t xml:space="preserve">The Council has </w:t>
      </w:r>
      <w:r w:rsidRPr="0054512D">
        <w:rPr>
          <w:rFonts w:eastAsia="Calibri" w:cstheme="minorHAnsi"/>
          <w:i w:val="0"/>
          <w:iCs w:val="0"/>
          <w:color w:val="000000"/>
          <w:sz w:val="22"/>
          <w:szCs w:val="22"/>
        </w:rPr>
        <w:t>elected the option to use the risk-free rate determined using a period comparable to the lease terms as the discount rate for leases where the implicit rate is not readily determinable. We have applied the risk-free rate option to the building and office equipment classes of assets</w:t>
      </w:r>
      <w:r w:rsidR="00773300">
        <w:rPr>
          <w:rFonts w:eastAsia="Calibri" w:cstheme="minorHAnsi"/>
          <w:i w:val="0"/>
          <w:iCs w:val="0"/>
          <w:color w:val="000000"/>
          <w:sz w:val="22"/>
          <w:szCs w:val="22"/>
        </w:rPr>
        <w:t xml:space="preserve"> </w:t>
      </w:r>
      <w:r w:rsidR="00773300" w:rsidRPr="00773300">
        <w:rPr>
          <w:rFonts w:eastAsia="Calibri" w:cstheme="minorHAnsi"/>
          <w:i w:val="0"/>
          <w:iCs w:val="0"/>
          <w:color w:val="0070C0"/>
          <w:sz w:val="22"/>
          <w:szCs w:val="22"/>
        </w:rPr>
        <w:t>[See also Note 1</w:t>
      </w:r>
      <w:r w:rsidRPr="0054512D">
        <w:rPr>
          <w:rFonts w:eastAsia="Calibri" w:cstheme="minorHAnsi"/>
          <w:i w:val="0"/>
          <w:iCs w:val="0"/>
          <w:color w:val="0070C0"/>
          <w:sz w:val="22"/>
          <w:szCs w:val="22"/>
        </w:rPr>
        <w:t>.</w:t>
      </w:r>
      <w:r w:rsidR="00773300" w:rsidRPr="00773300">
        <w:rPr>
          <w:rFonts w:eastAsia="Calibri" w:cstheme="minorHAnsi"/>
          <w:i w:val="0"/>
          <w:iCs w:val="0"/>
          <w:color w:val="0070C0"/>
          <w:sz w:val="22"/>
          <w:szCs w:val="22"/>
        </w:rPr>
        <w:t xml:space="preserve"> This is an accounting policy statement.] </w:t>
      </w:r>
      <w:r w:rsidRPr="0054512D">
        <w:rPr>
          <w:rFonts w:eastAsia="Calibri" w:cstheme="minorHAnsi"/>
          <w:i w:val="0"/>
          <w:iCs w:val="0"/>
          <w:color w:val="0070C0"/>
          <w:sz w:val="22"/>
          <w:szCs w:val="22"/>
        </w:rPr>
        <w:t xml:space="preserve"> </w:t>
      </w:r>
    </w:p>
    <w:p w14:paraId="2A960D1A" w14:textId="77777777" w:rsidR="0054512D" w:rsidRPr="0054512D" w:rsidRDefault="0054512D" w:rsidP="0054512D">
      <w:pPr>
        <w:spacing w:after="0" w:line="240" w:lineRule="auto"/>
        <w:rPr>
          <w:rFonts w:eastAsia="Calibri" w:cstheme="minorHAnsi"/>
          <w:b/>
          <w:i w:val="0"/>
          <w:iCs w:val="0"/>
          <w:color w:val="FF0000"/>
          <w:sz w:val="22"/>
          <w:szCs w:val="22"/>
        </w:rPr>
      </w:pPr>
      <w:bookmarkStart w:id="29" w:name="_Hlk9256271"/>
      <w:bookmarkEnd w:id="27"/>
      <w:bookmarkEnd w:id="28"/>
    </w:p>
    <w:p w14:paraId="59816E3E" w14:textId="37402C4C" w:rsidR="0054512D" w:rsidRDefault="0054512D" w:rsidP="0054512D">
      <w:pPr>
        <w:spacing w:after="0" w:line="240" w:lineRule="auto"/>
        <w:rPr>
          <w:rFonts w:eastAsia="Calibri" w:cstheme="minorHAnsi"/>
          <w:bCs/>
          <w:i w:val="0"/>
          <w:iCs w:val="0"/>
          <w:color w:val="0070C0"/>
          <w:sz w:val="22"/>
          <w:szCs w:val="22"/>
        </w:rPr>
      </w:pPr>
      <w:r w:rsidRPr="0054512D">
        <w:rPr>
          <w:rFonts w:eastAsia="Calibri" w:cstheme="minorHAnsi"/>
          <w:bCs/>
          <w:i w:val="0"/>
          <w:iCs w:val="0"/>
          <w:color w:val="0070C0"/>
          <w:sz w:val="22"/>
          <w:szCs w:val="22"/>
        </w:rPr>
        <w:t>[If applicable, add disclosures based on lease contracts for Residual Values and Covenants. Include specific terms of the guarantees]</w:t>
      </w:r>
      <w:r w:rsidR="001665D7">
        <w:rPr>
          <w:rFonts w:eastAsia="Calibri" w:cstheme="minorHAnsi"/>
          <w:bCs/>
          <w:i w:val="0"/>
          <w:iCs w:val="0"/>
          <w:color w:val="0070C0"/>
          <w:sz w:val="22"/>
          <w:szCs w:val="22"/>
        </w:rPr>
        <w:t>:</w:t>
      </w:r>
    </w:p>
    <w:p w14:paraId="33F029DD" w14:textId="77777777" w:rsidR="001665D7" w:rsidRPr="0054512D" w:rsidRDefault="001665D7" w:rsidP="0054512D">
      <w:pPr>
        <w:spacing w:after="0" w:line="240" w:lineRule="auto"/>
        <w:rPr>
          <w:rFonts w:eastAsia="Calibri" w:cstheme="minorHAnsi"/>
          <w:bCs/>
          <w:i w:val="0"/>
          <w:iCs w:val="0"/>
          <w:color w:val="0070C0"/>
          <w:sz w:val="22"/>
          <w:szCs w:val="22"/>
        </w:rPr>
      </w:pPr>
    </w:p>
    <w:p w14:paraId="556F2B85" w14:textId="77777777" w:rsidR="0054512D" w:rsidRPr="0054512D" w:rsidRDefault="0054512D" w:rsidP="0054512D">
      <w:pPr>
        <w:spacing w:after="0" w:line="240" w:lineRule="auto"/>
        <w:rPr>
          <w:rFonts w:eastAsia="Calibri" w:cstheme="minorHAnsi"/>
          <w:i w:val="0"/>
          <w:iCs w:val="0"/>
          <w:sz w:val="22"/>
          <w:szCs w:val="22"/>
        </w:rPr>
      </w:pPr>
      <w:r w:rsidRPr="0054512D">
        <w:rPr>
          <w:rFonts w:eastAsia="Calibri" w:cstheme="minorHAnsi"/>
          <w:i w:val="0"/>
          <w:iCs w:val="0"/>
          <w:sz w:val="22"/>
          <w:szCs w:val="22"/>
        </w:rPr>
        <w:t xml:space="preserve">The lease payments used to determine the lease liability and right-of-use assets include residual value guarantees we are probable of paying at the termination of the lease term. </w:t>
      </w:r>
    </w:p>
    <w:p w14:paraId="24E575D8" w14:textId="77777777" w:rsidR="0054512D" w:rsidRPr="0054512D" w:rsidRDefault="0054512D" w:rsidP="0054512D">
      <w:pPr>
        <w:spacing w:after="0" w:line="240" w:lineRule="auto"/>
        <w:rPr>
          <w:rFonts w:eastAsia="Calibri" w:cstheme="minorHAnsi"/>
          <w:i w:val="0"/>
          <w:iCs w:val="0"/>
          <w:sz w:val="22"/>
          <w:szCs w:val="22"/>
        </w:rPr>
      </w:pPr>
    </w:p>
    <w:p w14:paraId="11E6A1DC" w14:textId="7E54D62F" w:rsidR="0054512D" w:rsidRDefault="0054512D" w:rsidP="0054512D">
      <w:pPr>
        <w:spacing w:after="0" w:line="240" w:lineRule="auto"/>
        <w:rPr>
          <w:rFonts w:eastAsia="Calibri" w:cstheme="minorHAnsi"/>
          <w:i w:val="0"/>
          <w:iCs w:val="0"/>
          <w:color w:val="000000"/>
          <w:sz w:val="22"/>
          <w:szCs w:val="22"/>
        </w:rPr>
      </w:pPr>
      <w:r w:rsidRPr="0054512D">
        <w:rPr>
          <w:rFonts w:eastAsia="Calibri" w:cstheme="minorHAnsi"/>
          <w:i w:val="0"/>
          <w:iCs w:val="0"/>
          <w:color w:val="000000"/>
          <w:sz w:val="22"/>
          <w:szCs w:val="22"/>
        </w:rPr>
        <w:t xml:space="preserve">The lease agreements also require the </w:t>
      </w:r>
      <w:r w:rsidR="00773300">
        <w:rPr>
          <w:rFonts w:eastAsia="Calibri" w:cstheme="minorHAnsi"/>
          <w:i w:val="0"/>
          <w:iCs w:val="0"/>
          <w:color w:val="000000"/>
          <w:sz w:val="22"/>
          <w:szCs w:val="22"/>
        </w:rPr>
        <w:t>Council</w:t>
      </w:r>
      <w:r w:rsidRPr="0054512D">
        <w:rPr>
          <w:rFonts w:eastAsia="Calibri" w:cstheme="minorHAnsi"/>
          <w:i w:val="0"/>
          <w:iCs w:val="0"/>
          <w:color w:val="000000"/>
          <w:sz w:val="22"/>
          <w:szCs w:val="22"/>
        </w:rPr>
        <w:t xml:space="preserve"> to comply with certain covenants and to maintain certain financial ratios</w:t>
      </w:r>
      <w:r w:rsidR="00773300">
        <w:rPr>
          <w:rFonts w:eastAsia="Calibri" w:cstheme="minorHAnsi"/>
          <w:i w:val="0"/>
          <w:iCs w:val="0"/>
          <w:color w:val="000000"/>
          <w:sz w:val="22"/>
          <w:szCs w:val="22"/>
        </w:rPr>
        <w:t xml:space="preserve"> [if this is the case]</w:t>
      </w:r>
      <w:r w:rsidRPr="0054512D">
        <w:rPr>
          <w:rFonts w:eastAsia="Calibri" w:cstheme="minorHAnsi"/>
          <w:i w:val="0"/>
          <w:iCs w:val="0"/>
          <w:color w:val="000000"/>
          <w:sz w:val="22"/>
          <w:szCs w:val="22"/>
        </w:rPr>
        <w:t>. As of December 31, 20</w:t>
      </w:r>
      <w:r w:rsidR="003865D7">
        <w:rPr>
          <w:rFonts w:eastAsia="Calibri" w:cstheme="minorHAnsi"/>
          <w:i w:val="0"/>
          <w:iCs w:val="0"/>
          <w:color w:val="000000"/>
          <w:sz w:val="22"/>
          <w:szCs w:val="22"/>
        </w:rPr>
        <w:t>X</w:t>
      </w:r>
      <w:r w:rsidR="003E2AAD">
        <w:rPr>
          <w:rFonts w:eastAsia="Calibri" w:cstheme="minorHAnsi"/>
          <w:i w:val="0"/>
          <w:iCs w:val="0"/>
          <w:color w:val="000000"/>
          <w:sz w:val="22"/>
          <w:szCs w:val="22"/>
        </w:rPr>
        <w:t>3</w:t>
      </w:r>
      <w:r w:rsidRPr="0054512D">
        <w:rPr>
          <w:rFonts w:eastAsia="Calibri" w:cstheme="minorHAnsi"/>
          <w:i w:val="0"/>
          <w:iCs w:val="0"/>
          <w:color w:val="000000"/>
          <w:sz w:val="22"/>
          <w:szCs w:val="22"/>
        </w:rPr>
        <w:t xml:space="preserve">, the </w:t>
      </w:r>
      <w:r w:rsidR="00773300">
        <w:rPr>
          <w:rFonts w:eastAsia="Calibri" w:cstheme="minorHAnsi"/>
          <w:i w:val="0"/>
          <w:iCs w:val="0"/>
          <w:color w:val="000000"/>
          <w:sz w:val="22"/>
          <w:szCs w:val="22"/>
        </w:rPr>
        <w:t>Council</w:t>
      </w:r>
      <w:r w:rsidRPr="0054512D">
        <w:rPr>
          <w:rFonts w:eastAsia="Calibri" w:cstheme="minorHAnsi"/>
          <w:i w:val="0"/>
          <w:iCs w:val="0"/>
          <w:color w:val="000000"/>
          <w:sz w:val="22"/>
          <w:szCs w:val="22"/>
        </w:rPr>
        <w:t xml:space="preserve"> </w:t>
      </w:r>
      <w:proofErr w:type="gramStart"/>
      <w:r w:rsidRPr="0054512D">
        <w:rPr>
          <w:rFonts w:eastAsia="Calibri" w:cstheme="minorHAnsi"/>
          <w:i w:val="0"/>
          <w:iCs w:val="0"/>
          <w:color w:val="000000"/>
          <w:sz w:val="22"/>
          <w:szCs w:val="22"/>
        </w:rPr>
        <w:t>was in compliance with</w:t>
      </w:r>
      <w:proofErr w:type="gramEnd"/>
      <w:r w:rsidRPr="0054512D">
        <w:rPr>
          <w:rFonts w:eastAsia="Calibri" w:cstheme="minorHAnsi"/>
          <w:i w:val="0"/>
          <w:iCs w:val="0"/>
          <w:color w:val="000000"/>
          <w:sz w:val="22"/>
          <w:szCs w:val="22"/>
        </w:rPr>
        <w:t xml:space="preserve"> all ratios and covenants.</w:t>
      </w:r>
    </w:p>
    <w:p w14:paraId="0BB58076" w14:textId="77777777" w:rsidR="007132B3" w:rsidRDefault="007132B3" w:rsidP="0054512D">
      <w:pPr>
        <w:spacing w:after="0" w:line="240" w:lineRule="auto"/>
        <w:rPr>
          <w:rFonts w:eastAsia="Calibri" w:cstheme="minorHAnsi"/>
          <w:i w:val="0"/>
          <w:iCs w:val="0"/>
          <w:color w:val="000000"/>
          <w:sz w:val="22"/>
          <w:szCs w:val="22"/>
        </w:rPr>
      </w:pPr>
    </w:p>
    <w:p w14:paraId="036E8E6A" w14:textId="77777777" w:rsidR="007132B3" w:rsidRDefault="007132B3" w:rsidP="0054512D">
      <w:pPr>
        <w:spacing w:after="0" w:line="240" w:lineRule="auto"/>
        <w:rPr>
          <w:rFonts w:eastAsia="Calibri" w:cstheme="minorHAnsi"/>
          <w:i w:val="0"/>
          <w:iCs w:val="0"/>
          <w:color w:val="000000"/>
          <w:sz w:val="22"/>
          <w:szCs w:val="22"/>
        </w:rPr>
      </w:pPr>
    </w:p>
    <w:p w14:paraId="716E3872" w14:textId="77777777" w:rsidR="007132B3" w:rsidRDefault="007132B3" w:rsidP="0054512D">
      <w:pPr>
        <w:spacing w:after="0" w:line="240" w:lineRule="auto"/>
        <w:rPr>
          <w:rFonts w:eastAsia="Calibri" w:cstheme="minorHAnsi"/>
          <w:i w:val="0"/>
          <w:iCs w:val="0"/>
          <w:color w:val="000000"/>
          <w:sz w:val="22"/>
          <w:szCs w:val="22"/>
        </w:rPr>
      </w:pPr>
    </w:p>
    <w:p w14:paraId="5F689A93" w14:textId="77777777" w:rsidR="00A039AB" w:rsidRDefault="00A039AB" w:rsidP="0054512D">
      <w:pPr>
        <w:spacing w:after="0" w:line="240" w:lineRule="auto"/>
        <w:rPr>
          <w:rFonts w:eastAsia="Calibri" w:cstheme="minorHAnsi"/>
          <w:i w:val="0"/>
          <w:iCs w:val="0"/>
          <w:color w:val="000000"/>
          <w:sz w:val="22"/>
          <w:szCs w:val="22"/>
        </w:rPr>
      </w:pPr>
    </w:p>
    <w:p w14:paraId="2DFCF226" w14:textId="77777777" w:rsidR="007132B3" w:rsidRDefault="007132B3" w:rsidP="0054512D">
      <w:pPr>
        <w:spacing w:after="0" w:line="240" w:lineRule="auto"/>
        <w:rPr>
          <w:rFonts w:eastAsia="Calibri" w:cstheme="minorHAnsi"/>
          <w:i w:val="0"/>
          <w:iCs w:val="0"/>
          <w:color w:val="000000"/>
          <w:sz w:val="22"/>
          <w:szCs w:val="22"/>
        </w:rPr>
      </w:pPr>
    </w:p>
    <w:p w14:paraId="56B0C0AC" w14:textId="77777777" w:rsidR="007132B3" w:rsidRDefault="007132B3" w:rsidP="0054512D">
      <w:pPr>
        <w:spacing w:after="0" w:line="240" w:lineRule="auto"/>
        <w:rPr>
          <w:rFonts w:eastAsia="Calibri" w:cstheme="minorHAnsi"/>
          <w:i w:val="0"/>
          <w:iCs w:val="0"/>
          <w:color w:val="000000"/>
          <w:sz w:val="22"/>
          <w:szCs w:val="22"/>
        </w:rPr>
      </w:pPr>
    </w:p>
    <w:p w14:paraId="35205CBF" w14:textId="77777777" w:rsidR="007132B3" w:rsidRDefault="007132B3" w:rsidP="0054512D">
      <w:pPr>
        <w:spacing w:after="0" w:line="240" w:lineRule="auto"/>
        <w:rPr>
          <w:rFonts w:eastAsia="Calibri" w:cstheme="minorHAnsi"/>
          <w:i w:val="0"/>
          <w:iCs w:val="0"/>
          <w:color w:val="000000"/>
          <w:sz w:val="22"/>
          <w:szCs w:val="22"/>
        </w:rPr>
      </w:pPr>
    </w:p>
    <w:p w14:paraId="673BBDE0" w14:textId="77777777" w:rsidR="006F221B" w:rsidRDefault="006F221B" w:rsidP="0054512D">
      <w:pPr>
        <w:spacing w:after="0" w:line="240" w:lineRule="auto"/>
        <w:rPr>
          <w:rFonts w:eastAsia="Calibri" w:cstheme="minorHAnsi"/>
          <w:i w:val="0"/>
          <w:iCs w:val="0"/>
          <w:color w:val="000000"/>
          <w:sz w:val="22"/>
          <w:szCs w:val="22"/>
        </w:rPr>
      </w:pPr>
    </w:p>
    <w:p w14:paraId="0E382622" w14:textId="77777777" w:rsidR="006F221B" w:rsidRDefault="006F221B" w:rsidP="0054512D">
      <w:pPr>
        <w:spacing w:after="0" w:line="240" w:lineRule="auto"/>
        <w:rPr>
          <w:rFonts w:eastAsia="Calibri" w:cstheme="minorHAnsi"/>
          <w:i w:val="0"/>
          <w:iCs w:val="0"/>
          <w:color w:val="000000"/>
          <w:sz w:val="22"/>
          <w:szCs w:val="22"/>
        </w:rPr>
      </w:pPr>
    </w:p>
    <w:p w14:paraId="0DF19FCB" w14:textId="77777777" w:rsidR="006F221B" w:rsidRDefault="006F221B" w:rsidP="0054512D">
      <w:pPr>
        <w:spacing w:after="0" w:line="240" w:lineRule="auto"/>
        <w:rPr>
          <w:rFonts w:eastAsia="Calibri" w:cstheme="minorHAnsi"/>
          <w:i w:val="0"/>
          <w:iCs w:val="0"/>
          <w:color w:val="000000"/>
          <w:sz w:val="22"/>
          <w:szCs w:val="22"/>
        </w:rPr>
      </w:pPr>
    </w:p>
    <w:p w14:paraId="570DAF65" w14:textId="77777777" w:rsidR="006F221B" w:rsidRDefault="006F221B" w:rsidP="0054512D">
      <w:pPr>
        <w:spacing w:after="0" w:line="240" w:lineRule="auto"/>
        <w:rPr>
          <w:rFonts w:eastAsia="Calibri" w:cstheme="minorHAnsi"/>
          <w:i w:val="0"/>
          <w:iCs w:val="0"/>
          <w:color w:val="000000"/>
          <w:sz w:val="22"/>
          <w:szCs w:val="22"/>
        </w:rPr>
      </w:pPr>
    </w:p>
    <w:p w14:paraId="313382F2" w14:textId="77777777" w:rsidR="007132B3" w:rsidRDefault="007132B3" w:rsidP="0054512D">
      <w:pPr>
        <w:spacing w:after="0" w:line="240" w:lineRule="auto"/>
        <w:rPr>
          <w:rFonts w:eastAsia="Calibri" w:cstheme="minorHAnsi"/>
          <w:i w:val="0"/>
          <w:iCs w:val="0"/>
          <w:color w:val="000000"/>
          <w:sz w:val="22"/>
          <w:szCs w:val="22"/>
        </w:rPr>
      </w:pPr>
    </w:p>
    <w:p w14:paraId="21B919AA" w14:textId="77777777" w:rsidR="006F221B" w:rsidRPr="006F221B" w:rsidRDefault="006F221B" w:rsidP="006F221B">
      <w:pPr>
        <w:spacing w:after="0" w:line="240" w:lineRule="auto"/>
        <w:rPr>
          <w:rFonts w:eastAsia="Calibri" w:cstheme="minorHAnsi"/>
          <w:b/>
          <w:i w:val="0"/>
          <w:color w:val="000000"/>
          <w:sz w:val="22"/>
          <w:szCs w:val="22"/>
          <w:u w:val="single"/>
        </w:rPr>
      </w:pPr>
      <w:r w:rsidRPr="006F221B">
        <w:rPr>
          <w:rFonts w:eastAsia="Calibri" w:cstheme="minorHAnsi"/>
          <w:b/>
          <w:i w:val="0"/>
          <w:color w:val="000000"/>
          <w:sz w:val="22"/>
          <w:szCs w:val="22"/>
          <w:u w:val="single"/>
        </w:rPr>
        <w:lastRenderedPageBreak/>
        <w:t>NOTES TO [CONSOLIDATED] FINANCIAL STATEMENTS (CONTINUED)</w:t>
      </w:r>
    </w:p>
    <w:p w14:paraId="63DEC903" w14:textId="77777777" w:rsidR="007132B3" w:rsidRDefault="007132B3" w:rsidP="0054512D">
      <w:pPr>
        <w:spacing w:after="0" w:line="240" w:lineRule="auto"/>
        <w:rPr>
          <w:rFonts w:eastAsia="Calibri" w:cstheme="minorHAnsi"/>
          <w:i w:val="0"/>
          <w:iCs w:val="0"/>
          <w:color w:val="000000"/>
          <w:sz w:val="22"/>
          <w:szCs w:val="22"/>
        </w:rPr>
      </w:pPr>
    </w:p>
    <w:p w14:paraId="60F952BF" w14:textId="7F4CDDE0" w:rsidR="006F221B" w:rsidRPr="006F221B" w:rsidRDefault="006F221B" w:rsidP="006F221B">
      <w:pPr>
        <w:spacing w:after="0" w:line="240" w:lineRule="auto"/>
        <w:rPr>
          <w:rFonts w:eastAsia="Calibri" w:cstheme="minorHAnsi"/>
          <w:b/>
          <w:i w:val="0"/>
          <w:color w:val="000000"/>
          <w:sz w:val="22"/>
          <w:szCs w:val="22"/>
        </w:rPr>
      </w:pPr>
      <w:r w:rsidRPr="006F221B">
        <w:rPr>
          <w:rFonts w:eastAsia="Calibri" w:cstheme="minorHAnsi"/>
          <w:b/>
          <w:i w:val="0"/>
          <w:color w:val="000000"/>
          <w:sz w:val="22"/>
          <w:szCs w:val="22"/>
        </w:rPr>
        <w:t>NOTE 17</w:t>
      </w:r>
      <w:r w:rsidRPr="006F221B">
        <w:rPr>
          <w:rFonts w:eastAsia="Calibri" w:cstheme="minorHAnsi"/>
          <w:i w:val="0"/>
          <w:color w:val="000000"/>
          <w:sz w:val="22"/>
          <w:szCs w:val="22"/>
        </w:rPr>
        <w:t>—</w:t>
      </w:r>
      <w:r w:rsidRPr="006F221B">
        <w:rPr>
          <w:rFonts w:eastAsia="Calibri" w:cstheme="minorHAnsi"/>
          <w:b/>
          <w:i w:val="0"/>
          <w:color w:val="000000"/>
          <w:sz w:val="22"/>
          <w:szCs w:val="22"/>
        </w:rPr>
        <w:t>LEASES</w:t>
      </w:r>
      <w:r>
        <w:rPr>
          <w:rFonts w:eastAsia="Calibri" w:cstheme="minorHAnsi"/>
          <w:b/>
          <w:i w:val="0"/>
          <w:color w:val="000000"/>
          <w:sz w:val="22"/>
          <w:szCs w:val="22"/>
        </w:rPr>
        <w:t xml:space="preserve"> (CONTINUED)</w:t>
      </w:r>
      <w:r w:rsidRPr="006F221B">
        <w:rPr>
          <w:rFonts w:eastAsia="Calibri" w:cstheme="minorHAnsi"/>
          <w:b/>
          <w:i w:val="0"/>
          <w:color w:val="000000"/>
          <w:sz w:val="22"/>
          <w:szCs w:val="22"/>
        </w:rPr>
        <w:t xml:space="preserve"> </w:t>
      </w:r>
    </w:p>
    <w:p w14:paraId="293AFCAD" w14:textId="77777777" w:rsidR="007132B3" w:rsidRDefault="007132B3" w:rsidP="0054512D">
      <w:pPr>
        <w:spacing w:after="0" w:line="240" w:lineRule="auto"/>
        <w:rPr>
          <w:rFonts w:eastAsia="Calibri" w:cstheme="minorHAnsi"/>
          <w:i w:val="0"/>
          <w:iCs w:val="0"/>
          <w:color w:val="000000"/>
          <w:sz w:val="22"/>
          <w:szCs w:val="22"/>
        </w:rPr>
      </w:pPr>
    </w:p>
    <w:tbl>
      <w:tblPr>
        <w:tblW w:w="9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508"/>
        <w:gridCol w:w="508"/>
        <w:gridCol w:w="508"/>
        <w:gridCol w:w="508"/>
        <w:gridCol w:w="508"/>
        <w:gridCol w:w="1491"/>
        <w:gridCol w:w="311"/>
        <w:gridCol w:w="1491"/>
        <w:gridCol w:w="311"/>
        <w:gridCol w:w="311"/>
        <w:gridCol w:w="1491"/>
        <w:gridCol w:w="1491"/>
      </w:tblGrid>
      <w:tr w:rsidR="0061475B" w:rsidRPr="0017180C" w14:paraId="77721AF5" w14:textId="0D52DF95" w:rsidTr="00391F33">
        <w:trPr>
          <w:trHeight w:val="259"/>
        </w:trPr>
        <w:tc>
          <w:tcPr>
            <w:tcW w:w="3048" w:type="dxa"/>
            <w:gridSpan w:val="6"/>
            <w:noWrap/>
            <w:vAlign w:val="bottom"/>
            <w:hideMark/>
          </w:tcPr>
          <w:bookmarkEnd w:id="29"/>
          <w:p w14:paraId="5B873421" w14:textId="768997A5" w:rsidR="0061475B" w:rsidRPr="00056F5F" w:rsidRDefault="0061475B" w:rsidP="0017180C">
            <w:pPr>
              <w:spacing w:after="0" w:line="240" w:lineRule="auto"/>
              <w:rPr>
                <w:rFonts w:eastAsia="Times New Roman" w:cstheme="minorHAnsi"/>
                <w:b/>
                <w:bCs/>
                <w:i w:val="0"/>
                <w:iCs w:val="0"/>
                <w:color w:val="000000"/>
                <w:sz w:val="22"/>
                <w:szCs w:val="22"/>
                <w:u w:val="single"/>
              </w:rPr>
            </w:pPr>
            <w:r w:rsidRPr="00056F5F">
              <w:rPr>
                <w:rFonts w:eastAsia="Times New Roman" w:cstheme="minorHAnsi"/>
                <w:b/>
                <w:bCs/>
                <w:i w:val="0"/>
                <w:iCs w:val="0"/>
                <w:color w:val="000000"/>
                <w:sz w:val="22"/>
                <w:szCs w:val="22"/>
                <w:u w:val="single"/>
              </w:rPr>
              <w:t>Lease Cost</w:t>
            </w:r>
          </w:p>
        </w:tc>
        <w:tc>
          <w:tcPr>
            <w:tcW w:w="1491" w:type="dxa"/>
            <w:noWrap/>
            <w:vAlign w:val="bottom"/>
            <w:hideMark/>
          </w:tcPr>
          <w:p w14:paraId="6CE7C27B" w14:textId="77777777" w:rsidR="0061475B" w:rsidRPr="0017180C" w:rsidRDefault="0061475B" w:rsidP="0017180C">
            <w:pPr>
              <w:spacing w:after="0" w:line="240" w:lineRule="auto"/>
              <w:rPr>
                <w:rFonts w:eastAsia="Times New Roman" w:cstheme="minorHAnsi"/>
                <w:b/>
                <w:bCs/>
                <w:i w:val="0"/>
                <w:iCs w:val="0"/>
                <w:color w:val="000000"/>
                <w:sz w:val="22"/>
                <w:szCs w:val="22"/>
              </w:rPr>
            </w:pPr>
          </w:p>
        </w:tc>
        <w:tc>
          <w:tcPr>
            <w:tcW w:w="311" w:type="dxa"/>
            <w:noWrap/>
            <w:vAlign w:val="bottom"/>
            <w:hideMark/>
          </w:tcPr>
          <w:p w14:paraId="121CE97D" w14:textId="77777777" w:rsidR="0061475B" w:rsidRPr="0017180C" w:rsidRDefault="0061475B" w:rsidP="0017180C">
            <w:pPr>
              <w:spacing w:after="0" w:line="240" w:lineRule="auto"/>
              <w:rPr>
                <w:rFonts w:eastAsia="Times New Roman" w:cstheme="minorHAnsi"/>
                <w:i w:val="0"/>
                <w:iCs w:val="0"/>
                <w:sz w:val="22"/>
                <w:szCs w:val="22"/>
              </w:rPr>
            </w:pPr>
          </w:p>
        </w:tc>
        <w:tc>
          <w:tcPr>
            <w:tcW w:w="1491" w:type="dxa"/>
            <w:noWrap/>
            <w:vAlign w:val="bottom"/>
            <w:hideMark/>
          </w:tcPr>
          <w:p w14:paraId="7A361D2C" w14:textId="77777777" w:rsidR="0061475B" w:rsidRPr="0017180C" w:rsidRDefault="0061475B" w:rsidP="0017180C">
            <w:pPr>
              <w:spacing w:after="0" w:line="240" w:lineRule="auto"/>
              <w:rPr>
                <w:rFonts w:eastAsia="Times New Roman" w:cstheme="minorHAnsi"/>
                <w:i w:val="0"/>
                <w:iCs w:val="0"/>
                <w:sz w:val="22"/>
                <w:szCs w:val="22"/>
              </w:rPr>
            </w:pPr>
          </w:p>
        </w:tc>
        <w:tc>
          <w:tcPr>
            <w:tcW w:w="311" w:type="dxa"/>
            <w:noWrap/>
            <w:vAlign w:val="bottom"/>
            <w:hideMark/>
          </w:tcPr>
          <w:p w14:paraId="090A2D1B" w14:textId="77777777" w:rsidR="0061475B" w:rsidRPr="0017180C" w:rsidRDefault="0061475B" w:rsidP="0017180C">
            <w:pPr>
              <w:spacing w:after="0" w:line="240" w:lineRule="auto"/>
              <w:rPr>
                <w:rFonts w:eastAsia="Times New Roman" w:cstheme="minorHAnsi"/>
                <w:i w:val="0"/>
                <w:iCs w:val="0"/>
                <w:sz w:val="22"/>
                <w:szCs w:val="22"/>
              </w:rPr>
            </w:pPr>
          </w:p>
        </w:tc>
        <w:tc>
          <w:tcPr>
            <w:tcW w:w="311" w:type="dxa"/>
            <w:noWrap/>
            <w:vAlign w:val="bottom"/>
            <w:hideMark/>
          </w:tcPr>
          <w:p w14:paraId="19DA8FEC" w14:textId="77777777" w:rsidR="0061475B" w:rsidRPr="0017180C" w:rsidRDefault="0061475B" w:rsidP="0017180C">
            <w:pPr>
              <w:spacing w:after="0" w:line="240" w:lineRule="auto"/>
              <w:rPr>
                <w:rFonts w:eastAsia="Times New Roman" w:cstheme="minorHAnsi"/>
                <w:i w:val="0"/>
                <w:iCs w:val="0"/>
                <w:sz w:val="22"/>
                <w:szCs w:val="22"/>
              </w:rPr>
            </w:pPr>
          </w:p>
        </w:tc>
        <w:tc>
          <w:tcPr>
            <w:tcW w:w="1491" w:type="dxa"/>
            <w:noWrap/>
            <w:vAlign w:val="bottom"/>
            <w:hideMark/>
          </w:tcPr>
          <w:p w14:paraId="70D0058E" w14:textId="77777777" w:rsidR="0061475B" w:rsidRPr="0017180C" w:rsidRDefault="0061475B" w:rsidP="0017180C">
            <w:pPr>
              <w:spacing w:after="0" w:line="240" w:lineRule="auto"/>
              <w:rPr>
                <w:rFonts w:eastAsia="Times New Roman" w:cstheme="minorHAnsi"/>
                <w:i w:val="0"/>
                <w:iCs w:val="0"/>
                <w:sz w:val="22"/>
                <w:szCs w:val="22"/>
              </w:rPr>
            </w:pPr>
          </w:p>
        </w:tc>
        <w:tc>
          <w:tcPr>
            <w:tcW w:w="1491" w:type="dxa"/>
          </w:tcPr>
          <w:p w14:paraId="3F58019D" w14:textId="77777777" w:rsidR="0061475B" w:rsidRPr="0017180C" w:rsidRDefault="0061475B" w:rsidP="0017180C">
            <w:pPr>
              <w:spacing w:after="0" w:line="240" w:lineRule="auto"/>
              <w:rPr>
                <w:rFonts w:eastAsia="Times New Roman" w:cstheme="minorHAnsi"/>
                <w:i w:val="0"/>
                <w:iCs w:val="0"/>
                <w:sz w:val="22"/>
                <w:szCs w:val="22"/>
              </w:rPr>
            </w:pPr>
          </w:p>
        </w:tc>
      </w:tr>
      <w:tr w:rsidR="0061475B" w:rsidRPr="0017180C" w14:paraId="0B24CB44" w14:textId="5129F04B" w:rsidTr="00391F33">
        <w:trPr>
          <w:trHeight w:val="259"/>
        </w:trPr>
        <w:tc>
          <w:tcPr>
            <w:tcW w:w="508" w:type="dxa"/>
            <w:noWrap/>
            <w:vAlign w:val="bottom"/>
            <w:hideMark/>
          </w:tcPr>
          <w:p w14:paraId="6F812B4D" w14:textId="77777777" w:rsidR="0061475B" w:rsidRPr="0017180C" w:rsidRDefault="0061475B" w:rsidP="0017180C">
            <w:pPr>
              <w:spacing w:after="0" w:line="240" w:lineRule="auto"/>
              <w:rPr>
                <w:rFonts w:ascii="Times New Roman" w:eastAsia="Times New Roman" w:hAnsi="Times New Roman" w:cs="Times New Roman"/>
                <w:i w:val="0"/>
                <w:iCs w:val="0"/>
              </w:rPr>
            </w:pPr>
          </w:p>
        </w:tc>
        <w:tc>
          <w:tcPr>
            <w:tcW w:w="508" w:type="dxa"/>
            <w:noWrap/>
            <w:vAlign w:val="bottom"/>
            <w:hideMark/>
          </w:tcPr>
          <w:p w14:paraId="49672461" w14:textId="77777777" w:rsidR="0061475B" w:rsidRPr="0017180C" w:rsidRDefault="0061475B" w:rsidP="0017180C">
            <w:pPr>
              <w:spacing w:after="0" w:line="240" w:lineRule="auto"/>
              <w:rPr>
                <w:rFonts w:eastAsia="Times New Roman" w:cstheme="minorHAnsi"/>
                <w:i w:val="0"/>
                <w:iCs w:val="0"/>
                <w:sz w:val="22"/>
                <w:szCs w:val="22"/>
              </w:rPr>
            </w:pPr>
          </w:p>
        </w:tc>
        <w:tc>
          <w:tcPr>
            <w:tcW w:w="508" w:type="dxa"/>
            <w:noWrap/>
            <w:vAlign w:val="bottom"/>
            <w:hideMark/>
          </w:tcPr>
          <w:p w14:paraId="14EB7D60" w14:textId="77777777" w:rsidR="0061475B" w:rsidRPr="0017180C" w:rsidRDefault="0061475B" w:rsidP="0017180C">
            <w:pPr>
              <w:spacing w:after="0" w:line="240" w:lineRule="auto"/>
              <w:rPr>
                <w:rFonts w:eastAsia="Times New Roman" w:cstheme="minorHAnsi"/>
                <w:i w:val="0"/>
                <w:iCs w:val="0"/>
                <w:sz w:val="22"/>
                <w:szCs w:val="22"/>
              </w:rPr>
            </w:pPr>
          </w:p>
        </w:tc>
        <w:tc>
          <w:tcPr>
            <w:tcW w:w="508" w:type="dxa"/>
            <w:noWrap/>
            <w:vAlign w:val="bottom"/>
            <w:hideMark/>
          </w:tcPr>
          <w:p w14:paraId="29358113" w14:textId="77777777" w:rsidR="0061475B" w:rsidRPr="0017180C" w:rsidRDefault="0061475B" w:rsidP="0017180C">
            <w:pPr>
              <w:spacing w:after="0" w:line="240" w:lineRule="auto"/>
              <w:rPr>
                <w:rFonts w:eastAsia="Times New Roman" w:cstheme="minorHAnsi"/>
                <w:i w:val="0"/>
                <w:iCs w:val="0"/>
                <w:sz w:val="22"/>
                <w:szCs w:val="22"/>
              </w:rPr>
            </w:pPr>
          </w:p>
        </w:tc>
        <w:tc>
          <w:tcPr>
            <w:tcW w:w="508" w:type="dxa"/>
            <w:noWrap/>
            <w:vAlign w:val="bottom"/>
            <w:hideMark/>
          </w:tcPr>
          <w:p w14:paraId="04A58E66" w14:textId="77777777" w:rsidR="0061475B" w:rsidRPr="0017180C" w:rsidRDefault="0061475B" w:rsidP="0017180C">
            <w:pPr>
              <w:spacing w:after="0" w:line="240" w:lineRule="auto"/>
              <w:rPr>
                <w:rFonts w:eastAsia="Times New Roman" w:cstheme="minorHAnsi"/>
                <w:i w:val="0"/>
                <w:iCs w:val="0"/>
                <w:sz w:val="22"/>
                <w:szCs w:val="22"/>
              </w:rPr>
            </w:pPr>
          </w:p>
        </w:tc>
        <w:tc>
          <w:tcPr>
            <w:tcW w:w="508" w:type="dxa"/>
            <w:noWrap/>
            <w:vAlign w:val="bottom"/>
            <w:hideMark/>
          </w:tcPr>
          <w:p w14:paraId="5E548006" w14:textId="77777777" w:rsidR="0061475B" w:rsidRPr="0017180C" w:rsidRDefault="0061475B" w:rsidP="0017180C">
            <w:pPr>
              <w:spacing w:after="0" w:line="240" w:lineRule="auto"/>
              <w:rPr>
                <w:rFonts w:eastAsia="Times New Roman" w:cstheme="minorHAnsi"/>
                <w:i w:val="0"/>
                <w:iCs w:val="0"/>
                <w:sz w:val="22"/>
                <w:szCs w:val="22"/>
              </w:rPr>
            </w:pPr>
          </w:p>
        </w:tc>
        <w:tc>
          <w:tcPr>
            <w:tcW w:w="1491" w:type="dxa"/>
            <w:noWrap/>
            <w:vAlign w:val="bottom"/>
            <w:hideMark/>
          </w:tcPr>
          <w:p w14:paraId="6AC03D05" w14:textId="77777777" w:rsidR="0061475B" w:rsidRPr="0017180C" w:rsidRDefault="0061475B" w:rsidP="0017180C">
            <w:pPr>
              <w:spacing w:after="0" w:line="240" w:lineRule="auto"/>
              <w:rPr>
                <w:rFonts w:eastAsia="Times New Roman" w:cstheme="minorHAnsi"/>
                <w:i w:val="0"/>
                <w:iCs w:val="0"/>
                <w:sz w:val="22"/>
                <w:szCs w:val="22"/>
              </w:rPr>
            </w:pPr>
          </w:p>
        </w:tc>
        <w:tc>
          <w:tcPr>
            <w:tcW w:w="311" w:type="dxa"/>
            <w:noWrap/>
            <w:vAlign w:val="bottom"/>
            <w:hideMark/>
          </w:tcPr>
          <w:p w14:paraId="6BF1D6A9" w14:textId="77777777" w:rsidR="0061475B" w:rsidRPr="0017180C" w:rsidRDefault="0061475B" w:rsidP="0017180C">
            <w:pPr>
              <w:spacing w:after="0" w:line="240" w:lineRule="auto"/>
              <w:rPr>
                <w:rFonts w:eastAsia="Times New Roman" w:cstheme="minorHAnsi"/>
                <w:i w:val="0"/>
                <w:iCs w:val="0"/>
                <w:sz w:val="22"/>
                <w:szCs w:val="22"/>
              </w:rPr>
            </w:pPr>
          </w:p>
        </w:tc>
        <w:tc>
          <w:tcPr>
            <w:tcW w:w="1491" w:type="dxa"/>
            <w:noWrap/>
            <w:vAlign w:val="bottom"/>
            <w:hideMark/>
          </w:tcPr>
          <w:p w14:paraId="37C4F62D" w14:textId="77777777" w:rsidR="0061475B" w:rsidRPr="0017180C" w:rsidRDefault="0061475B" w:rsidP="0017180C">
            <w:pPr>
              <w:spacing w:after="0" w:line="240" w:lineRule="auto"/>
              <w:rPr>
                <w:rFonts w:eastAsia="Times New Roman" w:cstheme="minorHAnsi"/>
                <w:i w:val="0"/>
                <w:iCs w:val="0"/>
                <w:sz w:val="22"/>
                <w:szCs w:val="22"/>
              </w:rPr>
            </w:pPr>
          </w:p>
        </w:tc>
        <w:tc>
          <w:tcPr>
            <w:tcW w:w="311" w:type="dxa"/>
            <w:noWrap/>
            <w:vAlign w:val="bottom"/>
            <w:hideMark/>
          </w:tcPr>
          <w:p w14:paraId="1A24DBAA" w14:textId="77777777" w:rsidR="0061475B" w:rsidRPr="0017180C" w:rsidRDefault="0061475B" w:rsidP="0017180C">
            <w:pPr>
              <w:spacing w:after="0" w:line="240" w:lineRule="auto"/>
              <w:rPr>
                <w:rFonts w:eastAsia="Times New Roman" w:cstheme="minorHAnsi"/>
                <w:i w:val="0"/>
                <w:iCs w:val="0"/>
                <w:sz w:val="22"/>
                <w:szCs w:val="22"/>
              </w:rPr>
            </w:pPr>
          </w:p>
        </w:tc>
        <w:tc>
          <w:tcPr>
            <w:tcW w:w="311" w:type="dxa"/>
            <w:noWrap/>
            <w:vAlign w:val="bottom"/>
            <w:hideMark/>
          </w:tcPr>
          <w:p w14:paraId="470CDB44" w14:textId="77777777" w:rsidR="0061475B" w:rsidRPr="0017180C" w:rsidRDefault="0061475B" w:rsidP="0017180C">
            <w:pPr>
              <w:spacing w:after="0" w:line="240" w:lineRule="auto"/>
              <w:jc w:val="center"/>
              <w:rPr>
                <w:rFonts w:eastAsia="Times New Roman" w:cstheme="minorHAnsi"/>
                <w:i w:val="0"/>
                <w:iCs w:val="0"/>
                <w:sz w:val="22"/>
                <w:szCs w:val="22"/>
              </w:rPr>
            </w:pPr>
          </w:p>
        </w:tc>
        <w:tc>
          <w:tcPr>
            <w:tcW w:w="1491" w:type="dxa"/>
            <w:noWrap/>
            <w:vAlign w:val="bottom"/>
            <w:hideMark/>
          </w:tcPr>
          <w:p w14:paraId="5344A2C2" w14:textId="73BDF664" w:rsidR="0061475B" w:rsidRPr="006D7408" w:rsidRDefault="0061475B" w:rsidP="0017180C">
            <w:pPr>
              <w:spacing w:after="0" w:line="240" w:lineRule="auto"/>
              <w:jc w:val="center"/>
              <w:rPr>
                <w:rFonts w:eastAsia="Times New Roman" w:cstheme="minorHAnsi"/>
                <w:b/>
                <w:bCs/>
                <w:i w:val="0"/>
                <w:iCs w:val="0"/>
                <w:sz w:val="22"/>
                <w:szCs w:val="22"/>
                <w:u w:val="single"/>
              </w:rPr>
            </w:pPr>
            <w:r w:rsidRPr="006D7408">
              <w:rPr>
                <w:rFonts w:eastAsia="Times New Roman" w:cstheme="minorHAnsi"/>
                <w:b/>
                <w:bCs/>
                <w:i w:val="0"/>
                <w:iCs w:val="0"/>
                <w:sz w:val="22"/>
                <w:szCs w:val="22"/>
                <w:u w:val="single"/>
              </w:rPr>
              <w:t>20</w:t>
            </w:r>
            <w:r w:rsidR="007C6CC4">
              <w:rPr>
                <w:rFonts w:eastAsia="Times New Roman" w:cstheme="minorHAnsi"/>
                <w:b/>
                <w:bCs/>
                <w:i w:val="0"/>
                <w:iCs w:val="0"/>
                <w:sz w:val="22"/>
                <w:szCs w:val="22"/>
                <w:u w:val="single"/>
              </w:rPr>
              <w:t>X</w:t>
            </w:r>
            <w:r w:rsidRPr="006D7408">
              <w:rPr>
                <w:rFonts w:eastAsia="Times New Roman" w:cstheme="minorHAnsi"/>
                <w:b/>
                <w:bCs/>
                <w:i w:val="0"/>
                <w:iCs w:val="0"/>
                <w:sz w:val="22"/>
                <w:szCs w:val="22"/>
                <w:u w:val="single"/>
              </w:rPr>
              <w:t>3</w:t>
            </w:r>
          </w:p>
        </w:tc>
        <w:tc>
          <w:tcPr>
            <w:tcW w:w="1491" w:type="dxa"/>
          </w:tcPr>
          <w:p w14:paraId="50F45FF6" w14:textId="4518DDE9" w:rsidR="0061475B" w:rsidRPr="006D7408" w:rsidRDefault="0061475B" w:rsidP="0017180C">
            <w:pPr>
              <w:spacing w:after="0" w:line="240" w:lineRule="auto"/>
              <w:jc w:val="center"/>
              <w:rPr>
                <w:rFonts w:eastAsia="Times New Roman" w:cstheme="minorHAnsi"/>
                <w:b/>
                <w:bCs/>
                <w:i w:val="0"/>
                <w:iCs w:val="0"/>
                <w:sz w:val="22"/>
                <w:szCs w:val="22"/>
                <w:u w:val="single"/>
              </w:rPr>
            </w:pPr>
            <w:r w:rsidRPr="006D7408">
              <w:rPr>
                <w:rFonts w:eastAsia="Times New Roman" w:cstheme="minorHAnsi"/>
                <w:b/>
                <w:bCs/>
                <w:i w:val="0"/>
                <w:iCs w:val="0"/>
                <w:sz w:val="22"/>
                <w:szCs w:val="22"/>
                <w:u w:val="single"/>
              </w:rPr>
              <w:t>20</w:t>
            </w:r>
            <w:r w:rsidR="007C6CC4">
              <w:rPr>
                <w:rFonts w:eastAsia="Times New Roman" w:cstheme="minorHAnsi"/>
                <w:b/>
                <w:bCs/>
                <w:i w:val="0"/>
                <w:iCs w:val="0"/>
                <w:sz w:val="22"/>
                <w:szCs w:val="22"/>
                <w:u w:val="single"/>
              </w:rPr>
              <w:t>X</w:t>
            </w:r>
            <w:r w:rsidRPr="006D7408">
              <w:rPr>
                <w:rFonts w:eastAsia="Times New Roman" w:cstheme="minorHAnsi"/>
                <w:b/>
                <w:bCs/>
                <w:i w:val="0"/>
                <w:iCs w:val="0"/>
                <w:sz w:val="22"/>
                <w:szCs w:val="22"/>
                <w:u w:val="single"/>
              </w:rPr>
              <w:t>2</w:t>
            </w:r>
          </w:p>
        </w:tc>
      </w:tr>
      <w:tr w:rsidR="0061475B" w:rsidRPr="0017180C" w14:paraId="221C7F45" w14:textId="2895D25A" w:rsidTr="00391F33">
        <w:trPr>
          <w:trHeight w:val="259"/>
        </w:trPr>
        <w:tc>
          <w:tcPr>
            <w:tcW w:w="508" w:type="dxa"/>
            <w:noWrap/>
            <w:vAlign w:val="bottom"/>
            <w:hideMark/>
          </w:tcPr>
          <w:p w14:paraId="1D969A91" w14:textId="77777777" w:rsidR="0061475B" w:rsidRPr="0017180C" w:rsidRDefault="0061475B" w:rsidP="0017180C">
            <w:pPr>
              <w:spacing w:after="0" w:line="240" w:lineRule="auto"/>
              <w:jc w:val="center"/>
              <w:rPr>
                <w:rFonts w:ascii="Times New Roman" w:eastAsia="Times New Roman" w:hAnsi="Times New Roman" w:cs="Times New Roman"/>
                <w:i w:val="0"/>
                <w:iCs w:val="0"/>
                <w:sz w:val="22"/>
                <w:szCs w:val="22"/>
              </w:rPr>
            </w:pPr>
          </w:p>
        </w:tc>
        <w:tc>
          <w:tcPr>
            <w:tcW w:w="508" w:type="dxa"/>
            <w:noWrap/>
            <w:vAlign w:val="bottom"/>
            <w:hideMark/>
          </w:tcPr>
          <w:p w14:paraId="35B45C42" w14:textId="77777777" w:rsidR="0061475B" w:rsidRPr="0017180C" w:rsidRDefault="0061475B" w:rsidP="0017180C">
            <w:pPr>
              <w:spacing w:after="0" w:line="240" w:lineRule="auto"/>
              <w:rPr>
                <w:rFonts w:eastAsia="Times New Roman" w:cstheme="minorHAnsi"/>
                <w:i w:val="0"/>
                <w:iCs w:val="0"/>
                <w:sz w:val="22"/>
                <w:szCs w:val="22"/>
              </w:rPr>
            </w:pPr>
          </w:p>
        </w:tc>
        <w:tc>
          <w:tcPr>
            <w:tcW w:w="508" w:type="dxa"/>
            <w:noWrap/>
            <w:vAlign w:val="bottom"/>
            <w:hideMark/>
          </w:tcPr>
          <w:p w14:paraId="63441090" w14:textId="77777777" w:rsidR="0061475B" w:rsidRPr="0017180C" w:rsidRDefault="0061475B" w:rsidP="0017180C">
            <w:pPr>
              <w:spacing w:after="0" w:line="240" w:lineRule="auto"/>
              <w:rPr>
                <w:rFonts w:eastAsia="Times New Roman" w:cstheme="minorHAnsi"/>
                <w:i w:val="0"/>
                <w:iCs w:val="0"/>
                <w:sz w:val="22"/>
                <w:szCs w:val="22"/>
              </w:rPr>
            </w:pPr>
          </w:p>
        </w:tc>
        <w:tc>
          <w:tcPr>
            <w:tcW w:w="508" w:type="dxa"/>
            <w:noWrap/>
            <w:vAlign w:val="bottom"/>
            <w:hideMark/>
          </w:tcPr>
          <w:p w14:paraId="453C542E" w14:textId="77777777" w:rsidR="0061475B" w:rsidRPr="0017180C" w:rsidRDefault="0061475B" w:rsidP="0017180C">
            <w:pPr>
              <w:spacing w:after="0" w:line="240" w:lineRule="auto"/>
              <w:rPr>
                <w:rFonts w:eastAsia="Times New Roman" w:cstheme="minorHAnsi"/>
                <w:i w:val="0"/>
                <w:iCs w:val="0"/>
                <w:sz w:val="22"/>
                <w:szCs w:val="22"/>
              </w:rPr>
            </w:pPr>
          </w:p>
        </w:tc>
        <w:tc>
          <w:tcPr>
            <w:tcW w:w="508" w:type="dxa"/>
            <w:noWrap/>
            <w:vAlign w:val="bottom"/>
            <w:hideMark/>
          </w:tcPr>
          <w:p w14:paraId="367649D2" w14:textId="77777777" w:rsidR="0061475B" w:rsidRPr="0017180C" w:rsidRDefault="0061475B" w:rsidP="0017180C">
            <w:pPr>
              <w:spacing w:after="0" w:line="240" w:lineRule="auto"/>
              <w:rPr>
                <w:rFonts w:eastAsia="Times New Roman" w:cstheme="minorHAnsi"/>
                <w:i w:val="0"/>
                <w:iCs w:val="0"/>
                <w:sz w:val="22"/>
                <w:szCs w:val="22"/>
              </w:rPr>
            </w:pPr>
          </w:p>
        </w:tc>
        <w:tc>
          <w:tcPr>
            <w:tcW w:w="508" w:type="dxa"/>
            <w:noWrap/>
            <w:vAlign w:val="bottom"/>
            <w:hideMark/>
          </w:tcPr>
          <w:p w14:paraId="72FAC059" w14:textId="77777777" w:rsidR="0061475B" w:rsidRPr="0017180C" w:rsidRDefault="0061475B" w:rsidP="0017180C">
            <w:pPr>
              <w:spacing w:after="0" w:line="240" w:lineRule="auto"/>
              <w:rPr>
                <w:rFonts w:eastAsia="Times New Roman" w:cstheme="minorHAnsi"/>
                <w:i w:val="0"/>
                <w:iCs w:val="0"/>
                <w:sz w:val="22"/>
                <w:szCs w:val="22"/>
              </w:rPr>
            </w:pPr>
          </w:p>
        </w:tc>
        <w:tc>
          <w:tcPr>
            <w:tcW w:w="1491" w:type="dxa"/>
            <w:noWrap/>
            <w:vAlign w:val="bottom"/>
            <w:hideMark/>
          </w:tcPr>
          <w:p w14:paraId="18B205FA" w14:textId="77777777" w:rsidR="0061475B" w:rsidRPr="0017180C" w:rsidRDefault="0061475B" w:rsidP="0017180C">
            <w:pPr>
              <w:spacing w:after="0" w:line="240" w:lineRule="auto"/>
              <w:rPr>
                <w:rFonts w:eastAsia="Times New Roman" w:cstheme="minorHAnsi"/>
                <w:i w:val="0"/>
                <w:iCs w:val="0"/>
                <w:sz w:val="22"/>
                <w:szCs w:val="22"/>
              </w:rPr>
            </w:pPr>
          </w:p>
        </w:tc>
        <w:tc>
          <w:tcPr>
            <w:tcW w:w="311" w:type="dxa"/>
            <w:noWrap/>
            <w:vAlign w:val="bottom"/>
            <w:hideMark/>
          </w:tcPr>
          <w:p w14:paraId="009C142D" w14:textId="77777777" w:rsidR="0061475B" w:rsidRPr="0017180C" w:rsidRDefault="0061475B" w:rsidP="0017180C">
            <w:pPr>
              <w:spacing w:after="0" w:line="240" w:lineRule="auto"/>
              <w:rPr>
                <w:rFonts w:eastAsia="Times New Roman" w:cstheme="minorHAnsi"/>
                <w:i w:val="0"/>
                <w:iCs w:val="0"/>
                <w:sz w:val="22"/>
                <w:szCs w:val="22"/>
              </w:rPr>
            </w:pPr>
          </w:p>
        </w:tc>
        <w:tc>
          <w:tcPr>
            <w:tcW w:w="1491" w:type="dxa"/>
            <w:noWrap/>
            <w:vAlign w:val="bottom"/>
            <w:hideMark/>
          </w:tcPr>
          <w:p w14:paraId="7EBEB957" w14:textId="77777777" w:rsidR="0061475B" w:rsidRPr="0017180C" w:rsidRDefault="0061475B" w:rsidP="0017180C">
            <w:pPr>
              <w:spacing w:after="0" w:line="240" w:lineRule="auto"/>
              <w:rPr>
                <w:rFonts w:eastAsia="Times New Roman" w:cstheme="minorHAnsi"/>
                <w:i w:val="0"/>
                <w:iCs w:val="0"/>
                <w:sz w:val="22"/>
                <w:szCs w:val="22"/>
              </w:rPr>
            </w:pPr>
          </w:p>
        </w:tc>
        <w:tc>
          <w:tcPr>
            <w:tcW w:w="311" w:type="dxa"/>
            <w:noWrap/>
            <w:vAlign w:val="bottom"/>
            <w:hideMark/>
          </w:tcPr>
          <w:p w14:paraId="75D94B3E" w14:textId="77777777" w:rsidR="0061475B" w:rsidRPr="0017180C" w:rsidRDefault="0061475B" w:rsidP="0017180C">
            <w:pPr>
              <w:spacing w:after="0" w:line="240" w:lineRule="auto"/>
              <w:rPr>
                <w:rFonts w:eastAsia="Times New Roman" w:cstheme="minorHAnsi"/>
                <w:i w:val="0"/>
                <w:iCs w:val="0"/>
                <w:sz w:val="22"/>
                <w:szCs w:val="22"/>
              </w:rPr>
            </w:pPr>
          </w:p>
        </w:tc>
        <w:tc>
          <w:tcPr>
            <w:tcW w:w="311" w:type="dxa"/>
            <w:noWrap/>
            <w:vAlign w:val="bottom"/>
            <w:hideMark/>
          </w:tcPr>
          <w:p w14:paraId="2B9CE648" w14:textId="77777777" w:rsidR="0061475B" w:rsidRPr="0017180C" w:rsidRDefault="0061475B" w:rsidP="0017180C">
            <w:pPr>
              <w:spacing w:after="0" w:line="240" w:lineRule="auto"/>
              <w:jc w:val="center"/>
              <w:rPr>
                <w:rFonts w:eastAsia="Times New Roman" w:cstheme="minorHAnsi"/>
                <w:i w:val="0"/>
                <w:iCs w:val="0"/>
                <w:sz w:val="22"/>
                <w:szCs w:val="22"/>
              </w:rPr>
            </w:pPr>
          </w:p>
        </w:tc>
        <w:tc>
          <w:tcPr>
            <w:tcW w:w="1491" w:type="dxa"/>
            <w:noWrap/>
            <w:vAlign w:val="bottom"/>
            <w:hideMark/>
          </w:tcPr>
          <w:p w14:paraId="3D3B2C3A" w14:textId="77777777" w:rsidR="0061475B" w:rsidRPr="0017180C" w:rsidRDefault="0061475B" w:rsidP="0017180C">
            <w:pPr>
              <w:spacing w:after="0" w:line="240" w:lineRule="auto"/>
              <w:rPr>
                <w:rFonts w:eastAsia="Times New Roman" w:cstheme="minorHAnsi"/>
                <w:i w:val="0"/>
                <w:iCs w:val="0"/>
                <w:sz w:val="22"/>
                <w:szCs w:val="22"/>
              </w:rPr>
            </w:pPr>
          </w:p>
        </w:tc>
        <w:tc>
          <w:tcPr>
            <w:tcW w:w="1491" w:type="dxa"/>
          </w:tcPr>
          <w:p w14:paraId="16B3802B" w14:textId="77777777" w:rsidR="0061475B" w:rsidRPr="0017180C" w:rsidRDefault="0061475B" w:rsidP="0017180C">
            <w:pPr>
              <w:spacing w:after="0" w:line="240" w:lineRule="auto"/>
              <w:rPr>
                <w:rFonts w:eastAsia="Times New Roman" w:cstheme="minorHAnsi"/>
                <w:i w:val="0"/>
                <w:iCs w:val="0"/>
                <w:sz w:val="22"/>
                <w:szCs w:val="22"/>
              </w:rPr>
            </w:pPr>
          </w:p>
        </w:tc>
      </w:tr>
      <w:tr w:rsidR="0061475B" w:rsidRPr="0017180C" w14:paraId="6FBB3A2B" w14:textId="493E0EC1" w:rsidTr="00391F33">
        <w:trPr>
          <w:trHeight w:val="259"/>
        </w:trPr>
        <w:tc>
          <w:tcPr>
            <w:tcW w:w="3048" w:type="dxa"/>
            <w:gridSpan w:val="6"/>
            <w:noWrap/>
            <w:vAlign w:val="bottom"/>
            <w:hideMark/>
          </w:tcPr>
          <w:p w14:paraId="3A4B3782" w14:textId="77777777" w:rsidR="0061475B" w:rsidRPr="0017180C" w:rsidRDefault="0061475B" w:rsidP="0017180C">
            <w:pPr>
              <w:spacing w:after="0" w:line="240" w:lineRule="auto"/>
              <w:rPr>
                <w:rFonts w:eastAsia="Times New Roman" w:cstheme="minorHAnsi"/>
                <w:i w:val="0"/>
                <w:iCs w:val="0"/>
                <w:sz w:val="22"/>
                <w:szCs w:val="22"/>
              </w:rPr>
            </w:pPr>
            <w:r w:rsidRPr="0017180C">
              <w:rPr>
                <w:rFonts w:eastAsia="Times New Roman" w:cstheme="minorHAnsi"/>
                <w:i w:val="0"/>
                <w:iCs w:val="0"/>
                <w:sz w:val="22"/>
                <w:szCs w:val="22"/>
              </w:rPr>
              <w:t>Operating lease cost</w:t>
            </w:r>
          </w:p>
        </w:tc>
        <w:tc>
          <w:tcPr>
            <w:tcW w:w="1491" w:type="dxa"/>
            <w:noWrap/>
            <w:vAlign w:val="bottom"/>
            <w:hideMark/>
          </w:tcPr>
          <w:p w14:paraId="729D4DF7" w14:textId="77777777" w:rsidR="0061475B" w:rsidRPr="0017180C" w:rsidRDefault="0061475B" w:rsidP="0017180C">
            <w:pPr>
              <w:spacing w:after="0" w:line="240" w:lineRule="auto"/>
              <w:rPr>
                <w:rFonts w:eastAsia="Times New Roman" w:cstheme="minorHAnsi"/>
                <w:i w:val="0"/>
                <w:iCs w:val="0"/>
                <w:sz w:val="22"/>
                <w:szCs w:val="22"/>
              </w:rPr>
            </w:pPr>
          </w:p>
        </w:tc>
        <w:tc>
          <w:tcPr>
            <w:tcW w:w="311" w:type="dxa"/>
            <w:noWrap/>
            <w:vAlign w:val="bottom"/>
            <w:hideMark/>
          </w:tcPr>
          <w:p w14:paraId="17C4F179" w14:textId="77777777" w:rsidR="0061475B" w:rsidRPr="0017180C" w:rsidRDefault="0061475B" w:rsidP="0017180C">
            <w:pPr>
              <w:spacing w:after="0" w:line="240" w:lineRule="auto"/>
              <w:rPr>
                <w:rFonts w:eastAsia="Times New Roman" w:cstheme="minorHAnsi"/>
                <w:i w:val="0"/>
                <w:iCs w:val="0"/>
                <w:sz w:val="22"/>
                <w:szCs w:val="22"/>
              </w:rPr>
            </w:pPr>
          </w:p>
        </w:tc>
        <w:tc>
          <w:tcPr>
            <w:tcW w:w="1491" w:type="dxa"/>
            <w:noWrap/>
            <w:vAlign w:val="bottom"/>
            <w:hideMark/>
          </w:tcPr>
          <w:p w14:paraId="7970626E" w14:textId="77777777" w:rsidR="0061475B" w:rsidRPr="0017180C" w:rsidRDefault="0061475B" w:rsidP="0017180C">
            <w:pPr>
              <w:spacing w:after="0" w:line="240" w:lineRule="auto"/>
              <w:rPr>
                <w:rFonts w:eastAsia="Times New Roman" w:cstheme="minorHAnsi"/>
                <w:i w:val="0"/>
                <w:iCs w:val="0"/>
                <w:sz w:val="22"/>
                <w:szCs w:val="22"/>
              </w:rPr>
            </w:pPr>
          </w:p>
        </w:tc>
        <w:tc>
          <w:tcPr>
            <w:tcW w:w="311" w:type="dxa"/>
            <w:noWrap/>
            <w:vAlign w:val="bottom"/>
            <w:hideMark/>
          </w:tcPr>
          <w:p w14:paraId="677D0DFE" w14:textId="77777777" w:rsidR="0061475B" w:rsidRPr="0017180C" w:rsidRDefault="0061475B" w:rsidP="0017180C">
            <w:pPr>
              <w:spacing w:after="0" w:line="240" w:lineRule="auto"/>
              <w:rPr>
                <w:rFonts w:eastAsia="Times New Roman" w:cstheme="minorHAnsi"/>
                <w:i w:val="0"/>
                <w:iCs w:val="0"/>
                <w:sz w:val="22"/>
                <w:szCs w:val="22"/>
              </w:rPr>
            </w:pPr>
          </w:p>
        </w:tc>
        <w:tc>
          <w:tcPr>
            <w:tcW w:w="311" w:type="dxa"/>
            <w:noWrap/>
            <w:vAlign w:val="bottom"/>
            <w:hideMark/>
          </w:tcPr>
          <w:p w14:paraId="57C89F82" w14:textId="77777777" w:rsidR="0061475B" w:rsidRPr="0017180C" w:rsidRDefault="0061475B" w:rsidP="0017180C">
            <w:pPr>
              <w:spacing w:after="0" w:line="240" w:lineRule="auto"/>
              <w:rPr>
                <w:rFonts w:eastAsia="Times New Roman" w:cstheme="minorHAnsi"/>
                <w:i w:val="0"/>
                <w:iCs w:val="0"/>
                <w:sz w:val="22"/>
                <w:szCs w:val="22"/>
              </w:rPr>
            </w:pPr>
          </w:p>
        </w:tc>
        <w:tc>
          <w:tcPr>
            <w:tcW w:w="1491" w:type="dxa"/>
            <w:noWrap/>
            <w:vAlign w:val="bottom"/>
            <w:hideMark/>
          </w:tcPr>
          <w:p w14:paraId="469C281A" w14:textId="423F812B" w:rsidR="0061475B" w:rsidRPr="0017180C" w:rsidRDefault="0061475B" w:rsidP="0017180C">
            <w:pPr>
              <w:spacing w:after="0" w:line="240" w:lineRule="auto"/>
              <w:rPr>
                <w:rFonts w:eastAsia="Times New Roman" w:cstheme="minorHAnsi"/>
                <w:i w:val="0"/>
                <w:iCs w:val="0"/>
                <w:sz w:val="22"/>
                <w:szCs w:val="22"/>
              </w:rPr>
            </w:pPr>
            <w:r w:rsidRPr="0017180C">
              <w:rPr>
                <w:rFonts w:eastAsia="Times New Roman" w:cstheme="minorHAnsi"/>
                <w:i w:val="0"/>
                <w:iCs w:val="0"/>
                <w:sz w:val="22"/>
                <w:szCs w:val="22"/>
              </w:rPr>
              <w:t xml:space="preserve"> $       </w:t>
            </w:r>
            <w:r>
              <w:rPr>
                <w:rFonts w:eastAsia="Times New Roman" w:cstheme="minorHAnsi"/>
                <w:i w:val="0"/>
                <w:iCs w:val="0"/>
                <w:sz w:val="22"/>
                <w:szCs w:val="22"/>
              </w:rPr>
              <w:t>XXX,XXX</w:t>
            </w:r>
            <w:r w:rsidRPr="0017180C">
              <w:rPr>
                <w:rFonts w:eastAsia="Times New Roman" w:cstheme="minorHAnsi"/>
                <w:i w:val="0"/>
                <w:iCs w:val="0"/>
                <w:sz w:val="22"/>
                <w:szCs w:val="22"/>
              </w:rPr>
              <w:t xml:space="preserve"> </w:t>
            </w:r>
          </w:p>
        </w:tc>
        <w:tc>
          <w:tcPr>
            <w:tcW w:w="1491" w:type="dxa"/>
          </w:tcPr>
          <w:p w14:paraId="6CC8EE02" w14:textId="2115C2E8" w:rsidR="0061475B" w:rsidRPr="0017180C" w:rsidRDefault="00892D06" w:rsidP="0017180C">
            <w:pPr>
              <w:spacing w:after="0" w:line="240" w:lineRule="auto"/>
              <w:rPr>
                <w:rFonts w:eastAsia="Times New Roman" w:cstheme="minorHAnsi"/>
                <w:i w:val="0"/>
                <w:iCs w:val="0"/>
                <w:sz w:val="22"/>
                <w:szCs w:val="22"/>
              </w:rPr>
            </w:pPr>
            <w:r>
              <w:rPr>
                <w:rFonts w:eastAsia="Times New Roman" w:cstheme="minorHAnsi"/>
                <w:i w:val="0"/>
                <w:iCs w:val="0"/>
                <w:sz w:val="22"/>
                <w:szCs w:val="22"/>
              </w:rPr>
              <w:t>$       XXX,XXX</w:t>
            </w:r>
          </w:p>
        </w:tc>
      </w:tr>
      <w:tr w:rsidR="0061475B" w:rsidRPr="0017180C" w14:paraId="7CF67167" w14:textId="36E6882E" w:rsidTr="00391F33">
        <w:trPr>
          <w:trHeight w:val="259"/>
        </w:trPr>
        <w:tc>
          <w:tcPr>
            <w:tcW w:w="3048" w:type="dxa"/>
            <w:gridSpan w:val="6"/>
            <w:noWrap/>
            <w:vAlign w:val="bottom"/>
            <w:hideMark/>
          </w:tcPr>
          <w:p w14:paraId="7CB383D2" w14:textId="77777777" w:rsidR="0061475B" w:rsidRPr="0017180C" w:rsidRDefault="0061475B" w:rsidP="0017180C">
            <w:pPr>
              <w:spacing w:after="0" w:line="240" w:lineRule="auto"/>
              <w:rPr>
                <w:rFonts w:eastAsia="Times New Roman" w:cstheme="minorHAnsi"/>
                <w:i w:val="0"/>
                <w:iCs w:val="0"/>
                <w:sz w:val="22"/>
                <w:szCs w:val="22"/>
              </w:rPr>
            </w:pPr>
            <w:r w:rsidRPr="0017180C">
              <w:rPr>
                <w:rFonts w:eastAsia="Times New Roman" w:cstheme="minorHAnsi"/>
                <w:i w:val="0"/>
                <w:iCs w:val="0"/>
                <w:sz w:val="22"/>
                <w:szCs w:val="22"/>
              </w:rPr>
              <w:t>Finance lease cost:</w:t>
            </w:r>
          </w:p>
        </w:tc>
        <w:tc>
          <w:tcPr>
            <w:tcW w:w="1491" w:type="dxa"/>
            <w:noWrap/>
            <w:vAlign w:val="bottom"/>
            <w:hideMark/>
          </w:tcPr>
          <w:p w14:paraId="0DD50767" w14:textId="77777777" w:rsidR="0061475B" w:rsidRPr="0017180C" w:rsidRDefault="0061475B" w:rsidP="0017180C">
            <w:pPr>
              <w:spacing w:after="0" w:line="240" w:lineRule="auto"/>
              <w:rPr>
                <w:rFonts w:eastAsia="Times New Roman" w:cstheme="minorHAnsi"/>
                <w:i w:val="0"/>
                <w:iCs w:val="0"/>
                <w:sz w:val="22"/>
                <w:szCs w:val="22"/>
              </w:rPr>
            </w:pPr>
          </w:p>
        </w:tc>
        <w:tc>
          <w:tcPr>
            <w:tcW w:w="311" w:type="dxa"/>
            <w:noWrap/>
            <w:vAlign w:val="bottom"/>
            <w:hideMark/>
          </w:tcPr>
          <w:p w14:paraId="4089B47D" w14:textId="77777777" w:rsidR="0061475B" w:rsidRPr="0017180C" w:rsidRDefault="0061475B" w:rsidP="0017180C">
            <w:pPr>
              <w:spacing w:after="0" w:line="240" w:lineRule="auto"/>
              <w:rPr>
                <w:rFonts w:eastAsia="Times New Roman" w:cstheme="minorHAnsi"/>
                <w:i w:val="0"/>
                <w:iCs w:val="0"/>
                <w:sz w:val="22"/>
                <w:szCs w:val="22"/>
              </w:rPr>
            </w:pPr>
          </w:p>
        </w:tc>
        <w:tc>
          <w:tcPr>
            <w:tcW w:w="1491" w:type="dxa"/>
            <w:noWrap/>
            <w:vAlign w:val="bottom"/>
            <w:hideMark/>
          </w:tcPr>
          <w:p w14:paraId="7DDDF07B" w14:textId="77777777" w:rsidR="0061475B" w:rsidRPr="0017180C" w:rsidRDefault="0061475B" w:rsidP="0017180C">
            <w:pPr>
              <w:spacing w:after="0" w:line="240" w:lineRule="auto"/>
              <w:rPr>
                <w:rFonts w:eastAsia="Times New Roman" w:cstheme="minorHAnsi"/>
                <w:i w:val="0"/>
                <w:iCs w:val="0"/>
                <w:sz w:val="22"/>
                <w:szCs w:val="22"/>
              </w:rPr>
            </w:pPr>
          </w:p>
        </w:tc>
        <w:tc>
          <w:tcPr>
            <w:tcW w:w="311" w:type="dxa"/>
            <w:noWrap/>
            <w:vAlign w:val="bottom"/>
            <w:hideMark/>
          </w:tcPr>
          <w:p w14:paraId="465F8D0E" w14:textId="77777777" w:rsidR="0061475B" w:rsidRPr="0017180C" w:rsidRDefault="0061475B" w:rsidP="0017180C">
            <w:pPr>
              <w:spacing w:after="0" w:line="240" w:lineRule="auto"/>
              <w:rPr>
                <w:rFonts w:eastAsia="Times New Roman" w:cstheme="minorHAnsi"/>
                <w:i w:val="0"/>
                <w:iCs w:val="0"/>
                <w:sz w:val="22"/>
                <w:szCs w:val="22"/>
              </w:rPr>
            </w:pPr>
          </w:p>
        </w:tc>
        <w:tc>
          <w:tcPr>
            <w:tcW w:w="311" w:type="dxa"/>
            <w:noWrap/>
            <w:vAlign w:val="bottom"/>
            <w:hideMark/>
          </w:tcPr>
          <w:p w14:paraId="241F5200" w14:textId="77777777" w:rsidR="0061475B" w:rsidRPr="0017180C" w:rsidRDefault="0061475B" w:rsidP="0017180C">
            <w:pPr>
              <w:spacing w:after="0" w:line="240" w:lineRule="auto"/>
              <w:rPr>
                <w:rFonts w:eastAsia="Times New Roman" w:cstheme="minorHAnsi"/>
                <w:i w:val="0"/>
                <w:iCs w:val="0"/>
                <w:sz w:val="22"/>
                <w:szCs w:val="22"/>
              </w:rPr>
            </w:pPr>
          </w:p>
        </w:tc>
        <w:tc>
          <w:tcPr>
            <w:tcW w:w="1491" w:type="dxa"/>
            <w:noWrap/>
            <w:vAlign w:val="bottom"/>
            <w:hideMark/>
          </w:tcPr>
          <w:p w14:paraId="609987AA" w14:textId="77777777" w:rsidR="0061475B" w:rsidRPr="0017180C" w:rsidRDefault="0061475B" w:rsidP="0017180C">
            <w:pPr>
              <w:spacing w:after="0" w:line="240" w:lineRule="auto"/>
              <w:rPr>
                <w:rFonts w:eastAsia="Times New Roman" w:cstheme="minorHAnsi"/>
                <w:i w:val="0"/>
                <w:iCs w:val="0"/>
                <w:sz w:val="22"/>
                <w:szCs w:val="22"/>
              </w:rPr>
            </w:pPr>
          </w:p>
        </w:tc>
        <w:tc>
          <w:tcPr>
            <w:tcW w:w="1491" w:type="dxa"/>
          </w:tcPr>
          <w:p w14:paraId="45031697" w14:textId="77777777" w:rsidR="0061475B" w:rsidRPr="0017180C" w:rsidRDefault="0061475B" w:rsidP="0017180C">
            <w:pPr>
              <w:spacing w:after="0" w:line="240" w:lineRule="auto"/>
              <w:rPr>
                <w:rFonts w:eastAsia="Times New Roman" w:cstheme="minorHAnsi"/>
                <w:i w:val="0"/>
                <w:iCs w:val="0"/>
                <w:sz w:val="22"/>
                <w:szCs w:val="22"/>
              </w:rPr>
            </w:pPr>
          </w:p>
        </w:tc>
      </w:tr>
      <w:tr w:rsidR="0061475B" w:rsidRPr="0017180C" w14:paraId="0B087CEF" w14:textId="4913692A" w:rsidTr="00391F33">
        <w:trPr>
          <w:trHeight w:val="259"/>
        </w:trPr>
        <w:tc>
          <w:tcPr>
            <w:tcW w:w="508" w:type="dxa"/>
            <w:noWrap/>
            <w:vAlign w:val="bottom"/>
            <w:hideMark/>
          </w:tcPr>
          <w:p w14:paraId="156964CC" w14:textId="77777777" w:rsidR="0061475B" w:rsidRPr="0017180C" w:rsidRDefault="0061475B" w:rsidP="0017180C">
            <w:pPr>
              <w:spacing w:after="0" w:line="240" w:lineRule="auto"/>
              <w:rPr>
                <w:rFonts w:ascii="Times New Roman" w:eastAsia="Times New Roman" w:hAnsi="Times New Roman" w:cs="Times New Roman"/>
                <w:i w:val="0"/>
                <w:iCs w:val="0"/>
              </w:rPr>
            </w:pPr>
          </w:p>
        </w:tc>
        <w:tc>
          <w:tcPr>
            <w:tcW w:w="2540" w:type="dxa"/>
            <w:gridSpan w:val="5"/>
            <w:noWrap/>
            <w:vAlign w:val="bottom"/>
            <w:hideMark/>
          </w:tcPr>
          <w:p w14:paraId="074C9AA3" w14:textId="77777777" w:rsidR="0061475B" w:rsidRPr="0017180C" w:rsidRDefault="0061475B" w:rsidP="0017180C">
            <w:pPr>
              <w:spacing w:after="0" w:line="240" w:lineRule="auto"/>
              <w:rPr>
                <w:rFonts w:eastAsia="Times New Roman" w:cstheme="minorHAnsi"/>
                <w:i w:val="0"/>
                <w:iCs w:val="0"/>
                <w:sz w:val="22"/>
                <w:szCs w:val="22"/>
              </w:rPr>
            </w:pPr>
            <w:r w:rsidRPr="0017180C">
              <w:rPr>
                <w:rFonts w:eastAsia="Times New Roman" w:cstheme="minorHAnsi"/>
                <w:i w:val="0"/>
                <w:iCs w:val="0"/>
                <w:sz w:val="22"/>
                <w:szCs w:val="22"/>
              </w:rPr>
              <w:t>Interest expense</w:t>
            </w:r>
          </w:p>
        </w:tc>
        <w:tc>
          <w:tcPr>
            <w:tcW w:w="1491" w:type="dxa"/>
            <w:noWrap/>
            <w:vAlign w:val="bottom"/>
            <w:hideMark/>
          </w:tcPr>
          <w:p w14:paraId="20D51F5B" w14:textId="77777777" w:rsidR="0061475B" w:rsidRPr="0017180C" w:rsidRDefault="0061475B" w:rsidP="0017180C">
            <w:pPr>
              <w:spacing w:after="0" w:line="240" w:lineRule="auto"/>
              <w:rPr>
                <w:rFonts w:eastAsia="Times New Roman" w:cstheme="minorHAnsi"/>
                <w:i w:val="0"/>
                <w:iCs w:val="0"/>
                <w:sz w:val="22"/>
                <w:szCs w:val="22"/>
              </w:rPr>
            </w:pPr>
          </w:p>
        </w:tc>
        <w:tc>
          <w:tcPr>
            <w:tcW w:w="311" w:type="dxa"/>
            <w:noWrap/>
            <w:vAlign w:val="bottom"/>
            <w:hideMark/>
          </w:tcPr>
          <w:p w14:paraId="2B20AC1E" w14:textId="77777777" w:rsidR="0061475B" w:rsidRPr="0017180C" w:rsidRDefault="0061475B" w:rsidP="0017180C">
            <w:pPr>
              <w:spacing w:after="0" w:line="240" w:lineRule="auto"/>
              <w:rPr>
                <w:rFonts w:eastAsia="Times New Roman" w:cstheme="minorHAnsi"/>
                <w:i w:val="0"/>
                <w:iCs w:val="0"/>
                <w:sz w:val="22"/>
                <w:szCs w:val="22"/>
              </w:rPr>
            </w:pPr>
          </w:p>
        </w:tc>
        <w:tc>
          <w:tcPr>
            <w:tcW w:w="1491" w:type="dxa"/>
            <w:noWrap/>
            <w:vAlign w:val="bottom"/>
            <w:hideMark/>
          </w:tcPr>
          <w:p w14:paraId="1F77CE5F" w14:textId="77777777" w:rsidR="0061475B" w:rsidRPr="0017180C" w:rsidRDefault="0061475B" w:rsidP="0017180C">
            <w:pPr>
              <w:spacing w:after="0" w:line="240" w:lineRule="auto"/>
              <w:rPr>
                <w:rFonts w:eastAsia="Times New Roman" w:cstheme="minorHAnsi"/>
                <w:i w:val="0"/>
                <w:iCs w:val="0"/>
                <w:sz w:val="22"/>
                <w:szCs w:val="22"/>
              </w:rPr>
            </w:pPr>
          </w:p>
        </w:tc>
        <w:tc>
          <w:tcPr>
            <w:tcW w:w="311" w:type="dxa"/>
            <w:noWrap/>
            <w:vAlign w:val="bottom"/>
            <w:hideMark/>
          </w:tcPr>
          <w:p w14:paraId="5234D353" w14:textId="77777777" w:rsidR="0061475B" w:rsidRPr="0017180C" w:rsidRDefault="0061475B" w:rsidP="0017180C">
            <w:pPr>
              <w:spacing w:after="0" w:line="240" w:lineRule="auto"/>
              <w:rPr>
                <w:rFonts w:eastAsia="Times New Roman" w:cstheme="minorHAnsi"/>
                <w:i w:val="0"/>
                <w:iCs w:val="0"/>
                <w:sz w:val="22"/>
                <w:szCs w:val="22"/>
              </w:rPr>
            </w:pPr>
          </w:p>
        </w:tc>
        <w:tc>
          <w:tcPr>
            <w:tcW w:w="311" w:type="dxa"/>
            <w:noWrap/>
            <w:vAlign w:val="bottom"/>
            <w:hideMark/>
          </w:tcPr>
          <w:p w14:paraId="2D286A0F" w14:textId="77777777" w:rsidR="0061475B" w:rsidRPr="0017180C" w:rsidRDefault="0061475B" w:rsidP="0017180C">
            <w:pPr>
              <w:spacing w:after="0" w:line="240" w:lineRule="auto"/>
              <w:rPr>
                <w:rFonts w:eastAsia="Times New Roman" w:cstheme="minorHAnsi"/>
                <w:i w:val="0"/>
                <w:iCs w:val="0"/>
                <w:sz w:val="22"/>
                <w:szCs w:val="22"/>
              </w:rPr>
            </w:pPr>
          </w:p>
        </w:tc>
        <w:tc>
          <w:tcPr>
            <w:tcW w:w="1491" w:type="dxa"/>
            <w:noWrap/>
            <w:vAlign w:val="bottom"/>
            <w:hideMark/>
          </w:tcPr>
          <w:p w14:paraId="027985A3" w14:textId="3F15EFC5" w:rsidR="0061475B" w:rsidRPr="0017180C" w:rsidRDefault="0061475B" w:rsidP="0017180C">
            <w:pPr>
              <w:spacing w:after="0" w:line="240" w:lineRule="auto"/>
              <w:rPr>
                <w:rFonts w:eastAsia="Times New Roman" w:cstheme="minorHAnsi"/>
                <w:i w:val="0"/>
                <w:iCs w:val="0"/>
                <w:sz w:val="22"/>
                <w:szCs w:val="22"/>
              </w:rPr>
            </w:pPr>
            <w:r w:rsidRPr="0017180C">
              <w:rPr>
                <w:rFonts w:eastAsia="Times New Roman" w:cstheme="minorHAnsi"/>
                <w:i w:val="0"/>
                <w:iCs w:val="0"/>
                <w:sz w:val="22"/>
                <w:szCs w:val="22"/>
              </w:rPr>
              <w:t xml:space="preserve">            </w:t>
            </w:r>
            <w:r>
              <w:rPr>
                <w:rFonts w:eastAsia="Times New Roman" w:cstheme="minorHAnsi"/>
                <w:i w:val="0"/>
                <w:iCs w:val="0"/>
                <w:sz w:val="22"/>
                <w:szCs w:val="22"/>
              </w:rPr>
              <w:t>XX,XXX</w:t>
            </w:r>
            <w:r w:rsidRPr="0017180C">
              <w:rPr>
                <w:rFonts w:eastAsia="Times New Roman" w:cstheme="minorHAnsi"/>
                <w:i w:val="0"/>
                <w:iCs w:val="0"/>
                <w:sz w:val="22"/>
                <w:szCs w:val="22"/>
              </w:rPr>
              <w:t xml:space="preserve"> </w:t>
            </w:r>
          </w:p>
        </w:tc>
        <w:tc>
          <w:tcPr>
            <w:tcW w:w="1491" w:type="dxa"/>
          </w:tcPr>
          <w:p w14:paraId="08B65138" w14:textId="45DAFDC2" w:rsidR="0061475B" w:rsidRPr="0017180C" w:rsidRDefault="00892D06" w:rsidP="0017180C">
            <w:pPr>
              <w:spacing w:after="0" w:line="240" w:lineRule="auto"/>
              <w:rPr>
                <w:rFonts w:eastAsia="Times New Roman" w:cstheme="minorHAnsi"/>
                <w:i w:val="0"/>
                <w:iCs w:val="0"/>
                <w:sz w:val="22"/>
                <w:szCs w:val="22"/>
              </w:rPr>
            </w:pPr>
            <w:r>
              <w:rPr>
                <w:rFonts w:eastAsia="Times New Roman" w:cstheme="minorHAnsi"/>
                <w:i w:val="0"/>
                <w:iCs w:val="0"/>
                <w:sz w:val="22"/>
                <w:szCs w:val="22"/>
              </w:rPr>
              <w:t xml:space="preserve">            XX,XXX</w:t>
            </w:r>
          </w:p>
        </w:tc>
      </w:tr>
      <w:tr w:rsidR="0061475B" w:rsidRPr="0017180C" w14:paraId="44294101" w14:textId="638CF959" w:rsidTr="00391F33">
        <w:trPr>
          <w:trHeight w:val="259"/>
        </w:trPr>
        <w:tc>
          <w:tcPr>
            <w:tcW w:w="508" w:type="dxa"/>
            <w:noWrap/>
            <w:vAlign w:val="bottom"/>
            <w:hideMark/>
          </w:tcPr>
          <w:p w14:paraId="5FAD9193" w14:textId="77777777" w:rsidR="0061475B" w:rsidRPr="0017180C" w:rsidRDefault="0061475B" w:rsidP="0017180C">
            <w:pPr>
              <w:spacing w:after="0" w:line="240" w:lineRule="auto"/>
              <w:rPr>
                <w:rFonts w:ascii="Times New Roman" w:eastAsia="Times New Roman" w:hAnsi="Times New Roman" w:cs="Times New Roman"/>
                <w:i w:val="0"/>
                <w:iCs w:val="0"/>
                <w:sz w:val="22"/>
                <w:szCs w:val="22"/>
              </w:rPr>
            </w:pPr>
          </w:p>
        </w:tc>
        <w:tc>
          <w:tcPr>
            <w:tcW w:w="4031" w:type="dxa"/>
            <w:gridSpan w:val="6"/>
            <w:noWrap/>
            <w:vAlign w:val="bottom"/>
            <w:hideMark/>
          </w:tcPr>
          <w:p w14:paraId="20B6A071" w14:textId="37C1688C" w:rsidR="0061475B" w:rsidRPr="0017180C" w:rsidRDefault="0061475B" w:rsidP="0017180C">
            <w:pPr>
              <w:spacing w:after="0" w:line="240" w:lineRule="auto"/>
              <w:rPr>
                <w:rFonts w:eastAsia="Times New Roman" w:cstheme="minorHAnsi"/>
                <w:i w:val="0"/>
                <w:iCs w:val="0"/>
                <w:sz w:val="22"/>
                <w:szCs w:val="22"/>
              </w:rPr>
            </w:pPr>
            <w:r w:rsidRPr="0017180C">
              <w:rPr>
                <w:rFonts w:eastAsia="Times New Roman" w:cstheme="minorHAnsi"/>
                <w:i w:val="0"/>
                <w:iCs w:val="0"/>
                <w:sz w:val="22"/>
                <w:szCs w:val="22"/>
              </w:rPr>
              <w:t>Amortization of right-of-use assets</w:t>
            </w:r>
          </w:p>
        </w:tc>
        <w:tc>
          <w:tcPr>
            <w:tcW w:w="311" w:type="dxa"/>
            <w:noWrap/>
            <w:vAlign w:val="bottom"/>
            <w:hideMark/>
          </w:tcPr>
          <w:p w14:paraId="1935D6C3" w14:textId="77777777" w:rsidR="0061475B" w:rsidRPr="0017180C" w:rsidRDefault="0061475B" w:rsidP="0017180C">
            <w:pPr>
              <w:spacing w:after="0" w:line="240" w:lineRule="auto"/>
              <w:rPr>
                <w:rFonts w:eastAsia="Times New Roman" w:cstheme="minorHAnsi"/>
                <w:i w:val="0"/>
                <w:iCs w:val="0"/>
                <w:sz w:val="22"/>
                <w:szCs w:val="22"/>
              </w:rPr>
            </w:pPr>
          </w:p>
        </w:tc>
        <w:tc>
          <w:tcPr>
            <w:tcW w:w="1491" w:type="dxa"/>
            <w:noWrap/>
            <w:vAlign w:val="bottom"/>
            <w:hideMark/>
          </w:tcPr>
          <w:p w14:paraId="417CA3CC" w14:textId="77777777" w:rsidR="0061475B" w:rsidRPr="0017180C" w:rsidRDefault="0061475B" w:rsidP="0017180C">
            <w:pPr>
              <w:spacing w:after="0" w:line="240" w:lineRule="auto"/>
              <w:rPr>
                <w:rFonts w:eastAsia="Times New Roman" w:cstheme="minorHAnsi"/>
                <w:i w:val="0"/>
                <w:iCs w:val="0"/>
                <w:sz w:val="22"/>
                <w:szCs w:val="22"/>
              </w:rPr>
            </w:pPr>
          </w:p>
        </w:tc>
        <w:tc>
          <w:tcPr>
            <w:tcW w:w="311" w:type="dxa"/>
            <w:noWrap/>
            <w:vAlign w:val="bottom"/>
            <w:hideMark/>
          </w:tcPr>
          <w:p w14:paraId="65A4A259" w14:textId="77777777" w:rsidR="0061475B" w:rsidRPr="0017180C" w:rsidRDefault="0061475B" w:rsidP="0017180C">
            <w:pPr>
              <w:spacing w:after="0" w:line="240" w:lineRule="auto"/>
              <w:rPr>
                <w:rFonts w:eastAsia="Times New Roman" w:cstheme="minorHAnsi"/>
                <w:i w:val="0"/>
                <w:iCs w:val="0"/>
                <w:sz w:val="22"/>
                <w:szCs w:val="22"/>
              </w:rPr>
            </w:pPr>
          </w:p>
        </w:tc>
        <w:tc>
          <w:tcPr>
            <w:tcW w:w="311" w:type="dxa"/>
            <w:noWrap/>
            <w:vAlign w:val="bottom"/>
            <w:hideMark/>
          </w:tcPr>
          <w:p w14:paraId="107F958B" w14:textId="77777777" w:rsidR="0061475B" w:rsidRPr="0017180C" w:rsidRDefault="0061475B" w:rsidP="0017180C">
            <w:pPr>
              <w:spacing w:after="0" w:line="240" w:lineRule="auto"/>
              <w:rPr>
                <w:rFonts w:eastAsia="Times New Roman" w:cstheme="minorHAnsi"/>
                <w:i w:val="0"/>
                <w:iCs w:val="0"/>
                <w:sz w:val="22"/>
                <w:szCs w:val="22"/>
              </w:rPr>
            </w:pPr>
          </w:p>
        </w:tc>
        <w:tc>
          <w:tcPr>
            <w:tcW w:w="1491" w:type="dxa"/>
            <w:noWrap/>
            <w:vAlign w:val="bottom"/>
            <w:hideMark/>
          </w:tcPr>
          <w:p w14:paraId="0998C0CD" w14:textId="05A8F82C" w:rsidR="0061475B" w:rsidRPr="0017180C" w:rsidRDefault="0061475B" w:rsidP="0017180C">
            <w:pPr>
              <w:spacing w:after="0" w:line="240" w:lineRule="auto"/>
              <w:rPr>
                <w:rFonts w:eastAsia="Times New Roman" w:cstheme="minorHAnsi"/>
                <w:i w:val="0"/>
                <w:iCs w:val="0"/>
                <w:sz w:val="22"/>
                <w:szCs w:val="22"/>
              </w:rPr>
            </w:pPr>
            <w:r w:rsidRPr="0017180C">
              <w:rPr>
                <w:rFonts w:eastAsia="Times New Roman" w:cstheme="minorHAnsi"/>
                <w:i w:val="0"/>
                <w:iCs w:val="0"/>
                <w:sz w:val="22"/>
                <w:szCs w:val="22"/>
              </w:rPr>
              <w:t xml:space="preserve">          </w:t>
            </w:r>
            <w:r>
              <w:rPr>
                <w:rFonts w:eastAsia="Times New Roman" w:cstheme="minorHAnsi"/>
                <w:i w:val="0"/>
                <w:iCs w:val="0"/>
                <w:sz w:val="22"/>
                <w:szCs w:val="22"/>
              </w:rPr>
              <w:t>XXX,XXX</w:t>
            </w:r>
            <w:r w:rsidRPr="0017180C">
              <w:rPr>
                <w:rFonts w:eastAsia="Times New Roman" w:cstheme="minorHAnsi"/>
                <w:i w:val="0"/>
                <w:iCs w:val="0"/>
                <w:sz w:val="22"/>
                <w:szCs w:val="22"/>
              </w:rPr>
              <w:t xml:space="preserve"> </w:t>
            </w:r>
          </w:p>
        </w:tc>
        <w:tc>
          <w:tcPr>
            <w:tcW w:w="1491" w:type="dxa"/>
          </w:tcPr>
          <w:p w14:paraId="3246C83D" w14:textId="57F96F8F" w:rsidR="0061475B" w:rsidRPr="0017180C" w:rsidRDefault="00645E0B" w:rsidP="0017180C">
            <w:pPr>
              <w:spacing w:after="0" w:line="240" w:lineRule="auto"/>
              <w:rPr>
                <w:rFonts w:eastAsia="Times New Roman" w:cstheme="minorHAnsi"/>
                <w:i w:val="0"/>
                <w:iCs w:val="0"/>
                <w:sz w:val="22"/>
                <w:szCs w:val="22"/>
              </w:rPr>
            </w:pPr>
            <w:r>
              <w:rPr>
                <w:rFonts w:eastAsia="Times New Roman" w:cstheme="minorHAnsi"/>
                <w:i w:val="0"/>
                <w:iCs w:val="0"/>
                <w:sz w:val="22"/>
                <w:szCs w:val="22"/>
              </w:rPr>
              <w:t xml:space="preserve">         </w:t>
            </w:r>
            <w:r w:rsidR="002B7B2C">
              <w:rPr>
                <w:rFonts w:eastAsia="Times New Roman" w:cstheme="minorHAnsi"/>
                <w:i w:val="0"/>
                <w:iCs w:val="0"/>
                <w:sz w:val="22"/>
                <w:szCs w:val="22"/>
              </w:rPr>
              <w:t xml:space="preserve"> XXX,XXX</w:t>
            </w:r>
          </w:p>
        </w:tc>
      </w:tr>
      <w:tr w:rsidR="0061475B" w:rsidRPr="0017180C" w14:paraId="38FFF5F6" w14:textId="34DD1609" w:rsidTr="00391F33">
        <w:trPr>
          <w:trHeight w:val="259"/>
        </w:trPr>
        <w:tc>
          <w:tcPr>
            <w:tcW w:w="508" w:type="dxa"/>
            <w:noWrap/>
            <w:vAlign w:val="bottom"/>
            <w:hideMark/>
          </w:tcPr>
          <w:p w14:paraId="738BC14A" w14:textId="77777777" w:rsidR="0061475B" w:rsidRDefault="0061475B" w:rsidP="0017180C">
            <w:pPr>
              <w:spacing w:after="0" w:line="240" w:lineRule="auto"/>
              <w:rPr>
                <w:rFonts w:eastAsia="Times New Roman" w:cstheme="minorHAnsi"/>
                <w:i w:val="0"/>
                <w:iCs w:val="0"/>
                <w:sz w:val="22"/>
                <w:szCs w:val="22"/>
              </w:rPr>
            </w:pPr>
          </w:p>
          <w:p w14:paraId="442B9AF0" w14:textId="77777777" w:rsidR="006E26C8" w:rsidRPr="0017180C" w:rsidRDefault="006E26C8" w:rsidP="0017180C">
            <w:pPr>
              <w:spacing w:after="0" w:line="240" w:lineRule="auto"/>
              <w:rPr>
                <w:rFonts w:eastAsia="Times New Roman" w:cstheme="minorHAnsi"/>
                <w:i w:val="0"/>
                <w:iCs w:val="0"/>
                <w:sz w:val="22"/>
                <w:szCs w:val="22"/>
              </w:rPr>
            </w:pPr>
          </w:p>
        </w:tc>
        <w:tc>
          <w:tcPr>
            <w:tcW w:w="508" w:type="dxa"/>
            <w:noWrap/>
            <w:vAlign w:val="bottom"/>
            <w:hideMark/>
          </w:tcPr>
          <w:p w14:paraId="57E3CB7E" w14:textId="77777777" w:rsidR="0061475B" w:rsidRPr="0017180C" w:rsidRDefault="0061475B" w:rsidP="0017180C">
            <w:pPr>
              <w:spacing w:after="0" w:line="240" w:lineRule="auto"/>
              <w:rPr>
                <w:rFonts w:eastAsia="Times New Roman" w:cstheme="minorHAnsi"/>
                <w:i w:val="0"/>
                <w:iCs w:val="0"/>
                <w:sz w:val="22"/>
                <w:szCs w:val="22"/>
              </w:rPr>
            </w:pPr>
          </w:p>
        </w:tc>
        <w:tc>
          <w:tcPr>
            <w:tcW w:w="508" w:type="dxa"/>
            <w:noWrap/>
            <w:vAlign w:val="bottom"/>
            <w:hideMark/>
          </w:tcPr>
          <w:p w14:paraId="5902869A" w14:textId="77777777" w:rsidR="0061475B" w:rsidRPr="0017180C" w:rsidRDefault="0061475B" w:rsidP="0017180C">
            <w:pPr>
              <w:spacing w:after="0" w:line="240" w:lineRule="auto"/>
              <w:rPr>
                <w:rFonts w:eastAsia="Times New Roman" w:cstheme="minorHAnsi"/>
                <w:i w:val="0"/>
                <w:iCs w:val="0"/>
                <w:sz w:val="22"/>
                <w:szCs w:val="22"/>
              </w:rPr>
            </w:pPr>
          </w:p>
        </w:tc>
        <w:tc>
          <w:tcPr>
            <w:tcW w:w="508" w:type="dxa"/>
            <w:noWrap/>
            <w:vAlign w:val="bottom"/>
            <w:hideMark/>
          </w:tcPr>
          <w:p w14:paraId="50F29604" w14:textId="77777777" w:rsidR="0061475B" w:rsidRPr="0017180C" w:rsidRDefault="0061475B" w:rsidP="0017180C">
            <w:pPr>
              <w:spacing w:after="0" w:line="240" w:lineRule="auto"/>
              <w:rPr>
                <w:rFonts w:eastAsia="Times New Roman" w:cstheme="minorHAnsi"/>
                <w:i w:val="0"/>
                <w:iCs w:val="0"/>
                <w:sz w:val="22"/>
                <w:szCs w:val="22"/>
              </w:rPr>
            </w:pPr>
          </w:p>
        </w:tc>
        <w:tc>
          <w:tcPr>
            <w:tcW w:w="508" w:type="dxa"/>
            <w:noWrap/>
            <w:vAlign w:val="bottom"/>
            <w:hideMark/>
          </w:tcPr>
          <w:p w14:paraId="0571E9A7" w14:textId="77777777" w:rsidR="0061475B" w:rsidRPr="0017180C" w:rsidRDefault="0061475B" w:rsidP="0017180C">
            <w:pPr>
              <w:spacing w:after="0" w:line="240" w:lineRule="auto"/>
              <w:rPr>
                <w:rFonts w:eastAsia="Times New Roman" w:cstheme="minorHAnsi"/>
                <w:i w:val="0"/>
                <w:iCs w:val="0"/>
                <w:sz w:val="22"/>
                <w:szCs w:val="22"/>
              </w:rPr>
            </w:pPr>
          </w:p>
        </w:tc>
        <w:tc>
          <w:tcPr>
            <w:tcW w:w="508" w:type="dxa"/>
            <w:noWrap/>
            <w:vAlign w:val="bottom"/>
            <w:hideMark/>
          </w:tcPr>
          <w:p w14:paraId="7E1D691B" w14:textId="77777777" w:rsidR="0061475B" w:rsidRPr="0017180C" w:rsidRDefault="0061475B" w:rsidP="0017180C">
            <w:pPr>
              <w:spacing w:after="0" w:line="240" w:lineRule="auto"/>
              <w:rPr>
                <w:rFonts w:eastAsia="Times New Roman" w:cstheme="minorHAnsi"/>
                <w:i w:val="0"/>
                <w:iCs w:val="0"/>
                <w:sz w:val="22"/>
                <w:szCs w:val="22"/>
              </w:rPr>
            </w:pPr>
          </w:p>
        </w:tc>
        <w:tc>
          <w:tcPr>
            <w:tcW w:w="1491" w:type="dxa"/>
            <w:noWrap/>
            <w:vAlign w:val="bottom"/>
            <w:hideMark/>
          </w:tcPr>
          <w:p w14:paraId="49562EEA" w14:textId="77777777" w:rsidR="0061475B" w:rsidRPr="0017180C" w:rsidRDefault="0061475B" w:rsidP="0017180C">
            <w:pPr>
              <w:spacing w:after="0" w:line="240" w:lineRule="auto"/>
              <w:rPr>
                <w:rFonts w:eastAsia="Times New Roman" w:cstheme="minorHAnsi"/>
                <w:i w:val="0"/>
                <w:iCs w:val="0"/>
                <w:sz w:val="22"/>
                <w:szCs w:val="22"/>
              </w:rPr>
            </w:pPr>
          </w:p>
        </w:tc>
        <w:tc>
          <w:tcPr>
            <w:tcW w:w="311" w:type="dxa"/>
            <w:noWrap/>
            <w:vAlign w:val="bottom"/>
            <w:hideMark/>
          </w:tcPr>
          <w:p w14:paraId="0A529576" w14:textId="77777777" w:rsidR="0061475B" w:rsidRPr="0017180C" w:rsidRDefault="0061475B" w:rsidP="0017180C">
            <w:pPr>
              <w:spacing w:after="0" w:line="240" w:lineRule="auto"/>
              <w:rPr>
                <w:rFonts w:eastAsia="Times New Roman" w:cstheme="minorHAnsi"/>
                <w:i w:val="0"/>
                <w:iCs w:val="0"/>
                <w:sz w:val="22"/>
                <w:szCs w:val="22"/>
              </w:rPr>
            </w:pPr>
          </w:p>
        </w:tc>
        <w:tc>
          <w:tcPr>
            <w:tcW w:w="1491" w:type="dxa"/>
            <w:noWrap/>
            <w:vAlign w:val="bottom"/>
            <w:hideMark/>
          </w:tcPr>
          <w:p w14:paraId="1D3C8A2A" w14:textId="77777777" w:rsidR="0061475B" w:rsidRPr="0017180C" w:rsidRDefault="0061475B" w:rsidP="0017180C">
            <w:pPr>
              <w:spacing w:after="0" w:line="240" w:lineRule="auto"/>
              <w:rPr>
                <w:rFonts w:eastAsia="Times New Roman" w:cstheme="minorHAnsi"/>
                <w:i w:val="0"/>
                <w:iCs w:val="0"/>
                <w:sz w:val="22"/>
                <w:szCs w:val="22"/>
              </w:rPr>
            </w:pPr>
          </w:p>
        </w:tc>
        <w:tc>
          <w:tcPr>
            <w:tcW w:w="311" w:type="dxa"/>
            <w:noWrap/>
            <w:vAlign w:val="bottom"/>
            <w:hideMark/>
          </w:tcPr>
          <w:p w14:paraId="368D2CDF" w14:textId="77777777" w:rsidR="0061475B" w:rsidRPr="0017180C" w:rsidRDefault="0061475B" w:rsidP="0017180C">
            <w:pPr>
              <w:spacing w:after="0" w:line="240" w:lineRule="auto"/>
              <w:rPr>
                <w:rFonts w:eastAsia="Times New Roman" w:cstheme="minorHAnsi"/>
                <w:i w:val="0"/>
                <w:iCs w:val="0"/>
                <w:sz w:val="22"/>
                <w:szCs w:val="22"/>
              </w:rPr>
            </w:pPr>
          </w:p>
        </w:tc>
        <w:tc>
          <w:tcPr>
            <w:tcW w:w="311" w:type="dxa"/>
            <w:noWrap/>
            <w:vAlign w:val="bottom"/>
          </w:tcPr>
          <w:p w14:paraId="3CA10EC5" w14:textId="77777777" w:rsidR="0061475B" w:rsidRPr="0017180C" w:rsidRDefault="0061475B" w:rsidP="0017180C">
            <w:pPr>
              <w:spacing w:after="0" w:line="240" w:lineRule="auto"/>
              <w:jc w:val="center"/>
              <w:rPr>
                <w:rFonts w:eastAsia="Times New Roman" w:cstheme="minorHAnsi"/>
                <w:i w:val="0"/>
                <w:iCs w:val="0"/>
                <w:sz w:val="22"/>
                <w:szCs w:val="22"/>
              </w:rPr>
            </w:pPr>
          </w:p>
        </w:tc>
        <w:tc>
          <w:tcPr>
            <w:tcW w:w="1491" w:type="dxa"/>
            <w:noWrap/>
            <w:vAlign w:val="bottom"/>
          </w:tcPr>
          <w:p w14:paraId="09C08020" w14:textId="15578157" w:rsidR="0061475B" w:rsidRPr="0017180C" w:rsidRDefault="0061475B" w:rsidP="0017180C">
            <w:pPr>
              <w:spacing w:after="0" w:line="240" w:lineRule="auto"/>
              <w:jc w:val="center"/>
              <w:rPr>
                <w:rFonts w:eastAsia="Times New Roman" w:cstheme="minorHAnsi"/>
                <w:i w:val="0"/>
                <w:iCs w:val="0"/>
                <w:sz w:val="22"/>
                <w:szCs w:val="22"/>
              </w:rPr>
            </w:pPr>
          </w:p>
        </w:tc>
        <w:tc>
          <w:tcPr>
            <w:tcW w:w="1491" w:type="dxa"/>
          </w:tcPr>
          <w:p w14:paraId="20A3378E" w14:textId="340094C1" w:rsidR="0061475B" w:rsidRPr="0017180C" w:rsidRDefault="0061475B" w:rsidP="0017180C">
            <w:pPr>
              <w:spacing w:after="0" w:line="240" w:lineRule="auto"/>
              <w:jc w:val="center"/>
              <w:rPr>
                <w:rFonts w:eastAsia="Times New Roman" w:cstheme="minorHAnsi"/>
                <w:i w:val="0"/>
                <w:iCs w:val="0"/>
                <w:sz w:val="22"/>
                <w:szCs w:val="22"/>
              </w:rPr>
            </w:pPr>
          </w:p>
        </w:tc>
      </w:tr>
      <w:tr w:rsidR="0061475B" w:rsidRPr="0017180C" w14:paraId="36292B84" w14:textId="5D720295" w:rsidTr="00391F33">
        <w:trPr>
          <w:trHeight w:val="259"/>
        </w:trPr>
        <w:tc>
          <w:tcPr>
            <w:tcW w:w="508" w:type="dxa"/>
            <w:noWrap/>
            <w:vAlign w:val="bottom"/>
            <w:hideMark/>
          </w:tcPr>
          <w:p w14:paraId="4E8BA9E5" w14:textId="77777777" w:rsidR="0061475B" w:rsidRPr="0017180C" w:rsidRDefault="0061475B" w:rsidP="0017180C">
            <w:pPr>
              <w:spacing w:after="0" w:line="240" w:lineRule="auto"/>
              <w:jc w:val="center"/>
              <w:rPr>
                <w:rFonts w:eastAsia="Times New Roman" w:cstheme="minorHAnsi"/>
                <w:i w:val="0"/>
                <w:iCs w:val="0"/>
                <w:sz w:val="22"/>
                <w:szCs w:val="22"/>
              </w:rPr>
            </w:pPr>
          </w:p>
        </w:tc>
        <w:tc>
          <w:tcPr>
            <w:tcW w:w="508" w:type="dxa"/>
            <w:noWrap/>
            <w:vAlign w:val="bottom"/>
            <w:hideMark/>
          </w:tcPr>
          <w:p w14:paraId="5F0193A0" w14:textId="77777777" w:rsidR="0061475B" w:rsidRPr="0017180C" w:rsidRDefault="0061475B" w:rsidP="0017180C">
            <w:pPr>
              <w:spacing w:after="0" w:line="240" w:lineRule="auto"/>
              <w:rPr>
                <w:rFonts w:eastAsia="Times New Roman" w:cstheme="minorHAnsi"/>
                <w:i w:val="0"/>
                <w:iCs w:val="0"/>
                <w:sz w:val="22"/>
                <w:szCs w:val="22"/>
              </w:rPr>
            </w:pPr>
          </w:p>
        </w:tc>
        <w:tc>
          <w:tcPr>
            <w:tcW w:w="508" w:type="dxa"/>
            <w:noWrap/>
            <w:vAlign w:val="bottom"/>
            <w:hideMark/>
          </w:tcPr>
          <w:p w14:paraId="5A894E5F" w14:textId="77777777" w:rsidR="0061475B" w:rsidRPr="0017180C" w:rsidRDefault="0061475B" w:rsidP="0017180C">
            <w:pPr>
              <w:spacing w:after="0" w:line="240" w:lineRule="auto"/>
              <w:rPr>
                <w:rFonts w:eastAsia="Times New Roman" w:cstheme="minorHAnsi"/>
                <w:i w:val="0"/>
                <w:iCs w:val="0"/>
                <w:sz w:val="22"/>
                <w:szCs w:val="22"/>
              </w:rPr>
            </w:pPr>
          </w:p>
        </w:tc>
        <w:tc>
          <w:tcPr>
            <w:tcW w:w="508" w:type="dxa"/>
            <w:noWrap/>
            <w:vAlign w:val="bottom"/>
            <w:hideMark/>
          </w:tcPr>
          <w:p w14:paraId="609065E8" w14:textId="77777777" w:rsidR="0061475B" w:rsidRPr="0017180C" w:rsidRDefault="0061475B" w:rsidP="0017180C">
            <w:pPr>
              <w:spacing w:after="0" w:line="240" w:lineRule="auto"/>
              <w:rPr>
                <w:rFonts w:eastAsia="Times New Roman" w:cstheme="minorHAnsi"/>
                <w:i w:val="0"/>
                <w:iCs w:val="0"/>
                <w:sz w:val="22"/>
                <w:szCs w:val="22"/>
              </w:rPr>
            </w:pPr>
          </w:p>
        </w:tc>
        <w:tc>
          <w:tcPr>
            <w:tcW w:w="508" w:type="dxa"/>
            <w:noWrap/>
            <w:vAlign w:val="bottom"/>
            <w:hideMark/>
          </w:tcPr>
          <w:p w14:paraId="1EA2557E" w14:textId="77777777" w:rsidR="0061475B" w:rsidRPr="0017180C" w:rsidRDefault="0061475B" w:rsidP="0017180C">
            <w:pPr>
              <w:spacing w:after="0" w:line="240" w:lineRule="auto"/>
              <w:rPr>
                <w:rFonts w:eastAsia="Times New Roman" w:cstheme="minorHAnsi"/>
                <w:i w:val="0"/>
                <w:iCs w:val="0"/>
                <w:sz w:val="22"/>
                <w:szCs w:val="22"/>
              </w:rPr>
            </w:pPr>
          </w:p>
        </w:tc>
        <w:tc>
          <w:tcPr>
            <w:tcW w:w="508" w:type="dxa"/>
            <w:noWrap/>
            <w:vAlign w:val="bottom"/>
            <w:hideMark/>
          </w:tcPr>
          <w:p w14:paraId="54B67EF1" w14:textId="77777777" w:rsidR="0061475B" w:rsidRPr="0017180C" w:rsidRDefault="0061475B" w:rsidP="0017180C">
            <w:pPr>
              <w:spacing w:after="0" w:line="240" w:lineRule="auto"/>
              <w:rPr>
                <w:rFonts w:eastAsia="Times New Roman" w:cstheme="minorHAnsi"/>
                <w:i w:val="0"/>
                <w:iCs w:val="0"/>
                <w:sz w:val="22"/>
                <w:szCs w:val="22"/>
              </w:rPr>
            </w:pPr>
          </w:p>
        </w:tc>
        <w:tc>
          <w:tcPr>
            <w:tcW w:w="1491" w:type="dxa"/>
            <w:noWrap/>
            <w:vAlign w:val="bottom"/>
            <w:hideMark/>
          </w:tcPr>
          <w:p w14:paraId="7830B7EB" w14:textId="77777777" w:rsidR="0061475B" w:rsidRPr="0017180C" w:rsidRDefault="0061475B" w:rsidP="0017180C">
            <w:pPr>
              <w:spacing w:after="0" w:line="240" w:lineRule="auto"/>
              <w:rPr>
                <w:rFonts w:eastAsia="Times New Roman" w:cstheme="minorHAnsi"/>
                <w:i w:val="0"/>
                <w:iCs w:val="0"/>
                <w:sz w:val="22"/>
                <w:szCs w:val="22"/>
              </w:rPr>
            </w:pPr>
          </w:p>
        </w:tc>
        <w:tc>
          <w:tcPr>
            <w:tcW w:w="311" w:type="dxa"/>
            <w:noWrap/>
            <w:vAlign w:val="bottom"/>
            <w:hideMark/>
          </w:tcPr>
          <w:p w14:paraId="000CA072" w14:textId="77777777" w:rsidR="0061475B" w:rsidRPr="0017180C" w:rsidRDefault="0061475B" w:rsidP="0017180C">
            <w:pPr>
              <w:spacing w:after="0" w:line="240" w:lineRule="auto"/>
              <w:rPr>
                <w:rFonts w:eastAsia="Times New Roman" w:cstheme="minorHAnsi"/>
                <w:i w:val="0"/>
                <w:iCs w:val="0"/>
                <w:sz w:val="22"/>
                <w:szCs w:val="22"/>
              </w:rPr>
            </w:pPr>
          </w:p>
        </w:tc>
        <w:tc>
          <w:tcPr>
            <w:tcW w:w="1491" w:type="dxa"/>
            <w:noWrap/>
            <w:vAlign w:val="bottom"/>
            <w:hideMark/>
          </w:tcPr>
          <w:p w14:paraId="7F73E271" w14:textId="77777777" w:rsidR="0061475B" w:rsidRPr="0017180C" w:rsidRDefault="0061475B" w:rsidP="0017180C">
            <w:pPr>
              <w:spacing w:after="0" w:line="240" w:lineRule="auto"/>
              <w:rPr>
                <w:rFonts w:eastAsia="Times New Roman" w:cstheme="minorHAnsi"/>
                <w:i w:val="0"/>
                <w:iCs w:val="0"/>
                <w:sz w:val="22"/>
                <w:szCs w:val="22"/>
              </w:rPr>
            </w:pPr>
          </w:p>
        </w:tc>
        <w:tc>
          <w:tcPr>
            <w:tcW w:w="311" w:type="dxa"/>
            <w:noWrap/>
            <w:vAlign w:val="bottom"/>
            <w:hideMark/>
          </w:tcPr>
          <w:p w14:paraId="1BC30FA0" w14:textId="77777777" w:rsidR="0061475B" w:rsidRPr="0017180C" w:rsidRDefault="0061475B" w:rsidP="0017180C">
            <w:pPr>
              <w:spacing w:after="0" w:line="240" w:lineRule="auto"/>
              <w:rPr>
                <w:rFonts w:eastAsia="Times New Roman" w:cstheme="minorHAnsi"/>
                <w:i w:val="0"/>
                <w:iCs w:val="0"/>
                <w:sz w:val="22"/>
                <w:szCs w:val="22"/>
              </w:rPr>
            </w:pPr>
          </w:p>
        </w:tc>
        <w:tc>
          <w:tcPr>
            <w:tcW w:w="311" w:type="dxa"/>
            <w:noWrap/>
            <w:vAlign w:val="bottom"/>
          </w:tcPr>
          <w:p w14:paraId="6BBCDED1" w14:textId="77777777" w:rsidR="0061475B" w:rsidRPr="0017180C" w:rsidRDefault="0061475B" w:rsidP="0017180C">
            <w:pPr>
              <w:spacing w:after="0" w:line="240" w:lineRule="auto"/>
              <w:jc w:val="center"/>
              <w:rPr>
                <w:rFonts w:eastAsia="Times New Roman" w:cstheme="minorHAnsi"/>
                <w:i w:val="0"/>
                <w:iCs w:val="0"/>
                <w:sz w:val="22"/>
                <w:szCs w:val="22"/>
              </w:rPr>
            </w:pPr>
          </w:p>
        </w:tc>
        <w:tc>
          <w:tcPr>
            <w:tcW w:w="1491" w:type="dxa"/>
            <w:noWrap/>
            <w:vAlign w:val="bottom"/>
          </w:tcPr>
          <w:p w14:paraId="47BCEEFD" w14:textId="77777777" w:rsidR="0061475B" w:rsidRPr="0017180C" w:rsidRDefault="0061475B" w:rsidP="0017180C">
            <w:pPr>
              <w:spacing w:after="0" w:line="240" w:lineRule="auto"/>
              <w:rPr>
                <w:rFonts w:eastAsia="Times New Roman" w:cstheme="minorHAnsi"/>
                <w:i w:val="0"/>
                <w:iCs w:val="0"/>
                <w:sz w:val="22"/>
                <w:szCs w:val="22"/>
              </w:rPr>
            </w:pPr>
          </w:p>
        </w:tc>
        <w:tc>
          <w:tcPr>
            <w:tcW w:w="1491" w:type="dxa"/>
          </w:tcPr>
          <w:p w14:paraId="79DA044A" w14:textId="77777777" w:rsidR="0061475B" w:rsidRPr="0017180C" w:rsidRDefault="0061475B" w:rsidP="0017180C">
            <w:pPr>
              <w:spacing w:after="0" w:line="240" w:lineRule="auto"/>
              <w:rPr>
                <w:rFonts w:eastAsia="Times New Roman" w:cstheme="minorHAnsi"/>
                <w:i w:val="0"/>
                <w:iCs w:val="0"/>
                <w:sz w:val="22"/>
                <w:szCs w:val="22"/>
              </w:rPr>
            </w:pPr>
          </w:p>
        </w:tc>
      </w:tr>
      <w:tr w:rsidR="0061475B" w:rsidRPr="0017180C" w14:paraId="0C89C389" w14:textId="24BEF017" w:rsidTr="00391F33">
        <w:trPr>
          <w:trHeight w:val="259"/>
        </w:trPr>
        <w:tc>
          <w:tcPr>
            <w:tcW w:w="6652" w:type="dxa"/>
            <w:gridSpan w:val="10"/>
            <w:noWrap/>
            <w:vAlign w:val="bottom"/>
            <w:hideMark/>
          </w:tcPr>
          <w:p w14:paraId="647724FE" w14:textId="77777777" w:rsidR="0061475B" w:rsidRPr="0017180C" w:rsidRDefault="0061475B" w:rsidP="0017180C">
            <w:pPr>
              <w:spacing w:after="0" w:line="240" w:lineRule="auto"/>
              <w:rPr>
                <w:rFonts w:eastAsia="Times New Roman" w:cstheme="minorHAnsi"/>
                <w:i w:val="0"/>
                <w:iCs w:val="0"/>
                <w:sz w:val="22"/>
                <w:szCs w:val="22"/>
              </w:rPr>
            </w:pPr>
            <w:r w:rsidRPr="0017180C">
              <w:rPr>
                <w:rFonts w:eastAsia="Times New Roman" w:cstheme="minorHAnsi"/>
                <w:i w:val="0"/>
                <w:iCs w:val="0"/>
                <w:sz w:val="22"/>
                <w:szCs w:val="22"/>
              </w:rPr>
              <w:t>Cash paid for amounts included in the measurement of lease liabilities</w:t>
            </w:r>
          </w:p>
        </w:tc>
        <w:tc>
          <w:tcPr>
            <w:tcW w:w="311" w:type="dxa"/>
            <w:noWrap/>
            <w:vAlign w:val="bottom"/>
            <w:hideMark/>
          </w:tcPr>
          <w:p w14:paraId="40B5D5D3" w14:textId="77777777" w:rsidR="0061475B" w:rsidRPr="0017180C" w:rsidRDefault="0061475B" w:rsidP="0017180C">
            <w:pPr>
              <w:spacing w:after="0" w:line="240" w:lineRule="auto"/>
              <w:rPr>
                <w:rFonts w:eastAsia="Times New Roman" w:cstheme="minorHAnsi"/>
                <w:i w:val="0"/>
                <w:iCs w:val="0"/>
                <w:sz w:val="22"/>
                <w:szCs w:val="22"/>
              </w:rPr>
            </w:pPr>
          </w:p>
        </w:tc>
        <w:tc>
          <w:tcPr>
            <w:tcW w:w="1491" w:type="dxa"/>
            <w:noWrap/>
            <w:vAlign w:val="bottom"/>
            <w:hideMark/>
          </w:tcPr>
          <w:p w14:paraId="1AD8DC57" w14:textId="77777777" w:rsidR="0061475B" w:rsidRPr="0017180C" w:rsidRDefault="0061475B" w:rsidP="0017180C">
            <w:pPr>
              <w:spacing w:after="0" w:line="240" w:lineRule="auto"/>
              <w:rPr>
                <w:rFonts w:eastAsia="Times New Roman" w:cstheme="minorHAnsi"/>
                <w:i w:val="0"/>
                <w:iCs w:val="0"/>
                <w:sz w:val="22"/>
                <w:szCs w:val="22"/>
              </w:rPr>
            </w:pPr>
          </w:p>
        </w:tc>
        <w:tc>
          <w:tcPr>
            <w:tcW w:w="1491" w:type="dxa"/>
          </w:tcPr>
          <w:p w14:paraId="4C0D79A6" w14:textId="77777777" w:rsidR="0061475B" w:rsidRPr="0017180C" w:rsidRDefault="0061475B" w:rsidP="0017180C">
            <w:pPr>
              <w:spacing w:after="0" w:line="240" w:lineRule="auto"/>
              <w:rPr>
                <w:rFonts w:eastAsia="Times New Roman" w:cstheme="minorHAnsi"/>
                <w:i w:val="0"/>
                <w:iCs w:val="0"/>
                <w:sz w:val="22"/>
                <w:szCs w:val="22"/>
              </w:rPr>
            </w:pPr>
          </w:p>
        </w:tc>
      </w:tr>
      <w:tr w:rsidR="0061475B" w:rsidRPr="0017180C" w14:paraId="04E25267" w14:textId="208B11AF" w:rsidTr="00391F33">
        <w:trPr>
          <w:trHeight w:val="259"/>
        </w:trPr>
        <w:tc>
          <w:tcPr>
            <w:tcW w:w="508" w:type="dxa"/>
            <w:noWrap/>
            <w:vAlign w:val="bottom"/>
            <w:hideMark/>
          </w:tcPr>
          <w:p w14:paraId="1C1F0EA7" w14:textId="77777777" w:rsidR="0061475B" w:rsidRPr="0017180C" w:rsidRDefault="0061475B" w:rsidP="0017180C">
            <w:pPr>
              <w:spacing w:after="0" w:line="240" w:lineRule="auto"/>
              <w:rPr>
                <w:rFonts w:eastAsia="Times New Roman" w:cstheme="minorHAnsi"/>
                <w:i w:val="0"/>
                <w:iCs w:val="0"/>
                <w:sz w:val="22"/>
                <w:szCs w:val="22"/>
              </w:rPr>
            </w:pPr>
          </w:p>
        </w:tc>
        <w:tc>
          <w:tcPr>
            <w:tcW w:w="4031" w:type="dxa"/>
            <w:gridSpan w:val="6"/>
            <w:noWrap/>
            <w:vAlign w:val="bottom"/>
            <w:hideMark/>
          </w:tcPr>
          <w:p w14:paraId="6E81D2C4" w14:textId="7BDBEFAA" w:rsidR="0061475B" w:rsidRPr="0017180C" w:rsidRDefault="0061475B" w:rsidP="00F60F4D">
            <w:pPr>
              <w:spacing w:after="0" w:line="240" w:lineRule="auto"/>
              <w:ind w:right="-161"/>
              <w:rPr>
                <w:rFonts w:eastAsia="Times New Roman" w:cstheme="minorHAnsi"/>
                <w:i w:val="0"/>
                <w:iCs w:val="0"/>
                <w:sz w:val="22"/>
                <w:szCs w:val="22"/>
              </w:rPr>
            </w:pPr>
            <w:r w:rsidRPr="0017180C">
              <w:rPr>
                <w:rFonts w:eastAsia="Times New Roman" w:cstheme="minorHAnsi"/>
                <w:i w:val="0"/>
                <w:iCs w:val="0"/>
                <w:sz w:val="22"/>
                <w:szCs w:val="22"/>
              </w:rPr>
              <w:t>Operating cash flows from operating leases</w:t>
            </w:r>
          </w:p>
        </w:tc>
        <w:tc>
          <w:tcPr>
            <w:tcW w:w="311" w:type="dxa"/>
            <w:noWrap/>
            <w:vAlign w:val="bottom"/>
            <w:hideMark/>
          </w:tcPr>
          <w:p w14:paraId="057F8897" w14:textId="77777777" w:rsidR="0061475B" w:rsidRPr="0017180C" w:rsidRDefault="0061475B" w:rsidP="00F60F4D">
            <w:pPr>
              <w:spacing w:after="0" w:line="240" w:lineRule="auto"/>
              <w:ind w:left="28"/>
              <w:rPr>
                <w:rFonts w:eastAsia="Times New Roman" w:cstheme="minorHAnsi"/>
                <w:i w:val="0"/>
                <w:iCs w:val="0"/>
                <w:sz w:val="22"/>
                <w:szCs w:val="22"/>
              </w:rPr>
            </w:pPr>
          </w:p>
        </w:tc>
        <w:tc>
          <w:tcPr>
            <w:tcW w:w="1491" w:type="dxa"/>
            <w:noWrap/>
            <w:vAlign w:val="bottom"/>
            <w:hideMark/>
          </w:tcPr>
          <w:p w14:paraId="08A7C52D" w14:textId="77777777" w:rsidR="0061475B" w:rsidRPr="0017180C" w:rsidRDefault="0061475B" w:rsidP="0017180C">
            <w:pPr>
              <w:spacing w:after="0" w:line="240" w:lineRule="auto"/>
              <w:rPr>
                <w:rFonts w:eastAsia="Times New Roman" w:cstheme="minorHAnsi"/>
                <w:i w:val="0"/>
                <w:iCs w:val="0"/>
                <w:sz w:val="22"/>
                <w:szCs w:val="22"/>
              </w:rPr>
            </w:pPr>
          </w:p>
        </w:tc>
        <w:tc>
          <w:tcPr>
            <w:tcW w:w="311" w:type="dxa"/>
            <w:noWrap/>
            <w:vAlign w:val="bottom"/>
            <w:hideMark/>
          </w:tcPr>
          <w:p w14:paraId="27440B4B" w14:textId="77777777" w:rsidR="0061475B" w:rsidRPr="0017180C" w:rsidRDefault="0061475B" w:rsidP="0017180C">
            <w:pPr>
              <w:spacing w:after="0" w:line="240" w:lineRule="auto"/>
              <w:rPr>
                <w:rFonts w:eastAsia="Times New Roman" w:cstheme="minorHAnsi"/>
                <w:i w:val="0"/>
                <w:iCs w:val="0"/>
                <w:sz w:val="22"/>
                <w:szCs w:val="22"/>
              </w:rPr>
            </w:pPr>
          </w:p>
        </w:tc>
        <w:tc>
          <w:tcPr>
            <w:tcW w:w="311" w:type="dxa"/>
            <w:noWrap/>
            <w:vAlign w:val="bottom"/>
            <w:hideMark/>
          </w:tcPr>
          <w:p w14:paraId="47D24930" w14:textId="77777777" w:rsidR="0061475B" w:rsidRPr="0017180C" w:rsidRDefault="0061475B" w:rsidP="0017180C">
            <w:pPr>
              <w:spacing w:after="0" w:line="240" w:lineRule="auto"/>
              <w:rPr>
                <w:rFonts w:eastAsia="Times New Roman" w:cstheme="minorHAnsi"/>
                <w:i w:val="0"/>
                <w:iCs w:val="0"/>
                <w:sz w:val="22"/>
                <w:szCs w:val="22"/>
              </w:rPr>
            </w:pPr>
          </w:p>
        </w:tc>
        <w:tc>
          <w:tcPr>
            <w:tcW w:w="1491" w:type="dxa"/>
            <w:noWrap/>
            <w:vAlign w:val="bottom"/>
            <w:hideMark/>
          </w:tcPr>
          <w:p w14:paraId="694E88C8" w14:textId="29B8EB82" w:rsidR="0061475B" w:rsidRPr="0017180C" w:rsidRDefault="0061475B" w:rsidP="0017180C">
            <w:pPr>
              <w:spacing w:after="0" w:line="240" w:lineRule="auto"/>
              <w:rPr>
                <w:rFonts w:eastAsia="Times New Roman" w:cstheme="minorHAnsi"/>
                <w:i w:val="0"/>
                <w:iCs w:val="0"/>
                <w:sz w:val="22"/>
                <w:szCs w:val="22"/>
              </w:rPr>
            </w:pPr>
            <w:r w:rsidRPr="0017180C">
              <w:rPr>
                <w:rFonts w:eastAsia="Times New Roman" w:cstheme="minorHAnsi"/>
                <w:i w:val="0"/>
                <w:iCs w:val="0"/>
                <w:sz w:val="22"/>
                <w:szCs w:val="22"/>
              </w:rPr>
              <w:t xml:space="preserve"> $       </w:t>
            </w:r>
            <w:r>
              <w:rPr>
                <w:rFonts w:eastAsia="Times New Roman" w:cstheme="minorHAnsi"/>
                <w:i w:val="0"/>
                <w:iCs w:val="0"/>
                <w:sz w:val="22"/>
                <w:szCs w:val="22"/>
              </w:rPr>
              <w:t>XXX,XXX</w:t>
            </w:r>
            <w:r w:rsidRPr="0017180C">
              <w:rPr>
                <w:rFonts w:eastAsia="Times New Roman" w:cstheme="minorHAnsi"/>
                <w:i w:val="0"/>
                <w:iCs w:val="0"/>
                <w:sz w:val="22"/>
                <w:szCs w:val="22"/>
              </w:rPr>
              <w:t xml:space="preserve"> </w:t>
            </w:r>
          </w:p>
        </w:tc>
        <w:tc>
          <w:tcPr>
            <w:tcW w:w="1491" w:type="dxa"/>
          </w:tcPr>
          <w:p w14:paraId="12323720" w14:textId="26D504CB" w:rsidR="0061475B" w:rsidRPr="0017180C" w:rsidRDefault="002231B6" w:rsidP="0017180C">
            <w:pPr>
              <w:spacing w:after="0" w:line="240" w:lineRule="auto"/>
              <w:rPr>
                <w:rFonts w:eastAsia="Times New Roman" w:cstheme="minorHAnsi"/>
                <w:i w:val="0"/>
                <w:iCs w:val="0"/>
                <w:sz w:val="22"/>
                <w:szCs w:val="22"/>
              </w:rPr>
            </w:pPr>
            <w:r>
              <w:rPr>
                <w:rFonts w:eastAsia="Times New Roman" w:cstheme="minorHAnsi"/>
                <w:i w:val="0"/>
                <w:iCs w:val="0"/>
                <w:sz w:val="22"/>
                <w:szCs w:val="22"/>
              </w:rPr>
              <w:t>$       XXX,XXX</w:t>
            </w:r>
          </w:p>
        </w:tc>
      </w:tr>
      <w:tr w:rsidR="0061475B" w:rsidRPr="0017180C" w14:paraId="492DA6F4" w14:textId="69E27486" w:rsidTr="00391F33">
        <w:trPr>
          <w:trHeight w:val="259"/>
        </w:trPr>
        <w:tc>
          <w:tcPr>
            <w:tcW w:w="508" w:type="dxa"/>
            <w:noWrap/>
            <w:vAlign w:val="bottom"/>
            <w:hideMark/>
          </w:tcPr>
          <w:p w14:paraId="797FE28D" w14:textId="77777777" w:rsidR="0061475B" w:rsidRPr="0017180C" w:rsidRDefault="0061475B" w:rsidP="0017180C">
            <w:pPr>
              <w:spacing w:after="0" w:line="240" w:lineRule="auto"/>
              <w:rPr>
                <w:rFonts w:eastAsia="Times New Roman" w:cstheme="minorHAnsi"/>
                <w:i w:val="0"/>
                <w:iCs w:val="0"/>
                <w:sz w:val="22"/>
                <w:szCs w:val="22"/>
              </w:rPr>
            </w:pPr>
          </w:p>
        </w:tc>
        <w:tc>
          <w:tcPr>
            <w:tcW w:w="4031" w:type="dxa"/>
            <w:gridSpan w:val="6"/>
            <w:noWrap/>
            <w:vAlign w:val="bottom"/>
            <w:hideMark/>
          </w:tcPr>
          <w:p w14:paraId="3A2330B6" w14:textId="77777777" w:rsidR="0061475B" w:rsidRPr="0017180C" w:rsidRDefault="0061475B" w:rsidP="0017180C">
            <w:pPr>
              <w:spacing w:after="0" w:line="240" w:lineRule="auto"/>
              <w:rPr>
                <w:rFonts w:eastAsia="Times New Roman" w:cstheme="minorHAnsi"/>
                <w:i w:val="0"/>
                <w:iCs w:val="0"/>
                <w:sz w:val="22"/>
                <w:szCs w:val="22"/>
              </w:rPr>
            </w:pPr>
            <w:r w:rsidRPr="0017180C">
              <w:rPr>
                <w:rFonts w:eastAsia="Times New Roman" w:cstheme="minorHAnsi"/>
                <w:i w:val="0"/>
                <w:iCs w:val="0"/>
                <w:sz w:val="22"/>
                <w:szCs w:val="22"/>
              </w:rPr>
              <w:t>Operating cash flows from finance leases</w:t>
            </w:r>
          </w:p>
        </w:tc>
        <w:tc>
          <w:tcPr>
            <w:tcW w:w="311" w:type="dxa"/>
            <w:noWrap/>
            <w:vAlign w:val="bottom"/>
            <w:hideMark/>
          </w:tcPr>
          <w:p w14:paraId="731088C3" w14:textId="77777777" w:rsidR="0061475B" w:rsidRPr="0017180C" w:rsidRDefault="0061475B" w:rsidP="0017180C">
            <w:pPr>
              <w:spacing w:after="0" w:line="240" w:lineRule="auto"/>
              <w:rPr>
                <w:rFonts w:eastAsia="Times New Roman" w:cstheme="minorHAnsi"/>
                <w:i w:val="0"/>
                <w:iCs w:val="0"/>
                <w:sz w:val="22"/>
                <w:szCs w:val="22"/>
              </w:rPr>
            </w:pPr>
          </w:p>
        </w:tc>
        <w:tc>
          <w:tcPr>
            <w:tcW w:w="1491" w:type="dxa"/>
            <w:noWrap/>
            <w:vAlign w:val="bottom"/>
            <w:hideMark/>
          </w:tcPr>
          <w:p w14:paraId="5C5B8817" w14:textId="77777777" w:rsidR="0061475B" w:rsidRPr="0017180C" w:rsidRDefault="0061475B" w:rsidP="0017180C">
            <w:pPr>
              <w:spacing w:after="0" w:line="240" w:lineRule="auto"/>
              <w:rPr>
                <w:rFonts w:eastAsia="Times New Roman" w:cstheme="minorHAnsi"/>
                <w:i w:val="0"/>
                <w:iCs w:val="0"/>
                <w:sz w:val="22"/>
                <w:szCs w:val="22"/>
              </w:rPr>
            </w:pPr>
          </w:p>
        </w:tc>
        <w:tc>
          <w:tcPr>
            <w:tcW w:w="311" w:type="dxa"/>
            <w:noWrap/>
            <w:vAlign w:val="bottom"/>
            <w:hideMark/>
          </w:tcPr>
          <w:p w14:paraId="3E80BFE2" w14:textId="77777777" w:rsidR="0061475B" w:rsidRPr="0017180C" w:rsidRDefault="0061475B" w:rsidP="0017180C">
            <w:pPr>
              <w:spacing w:after="0" w:line="240" w:lineRule="auto"/>
              <w:rPr>
                <w:rFonts w:eastAsia="Times New Roman" w:cstheme="minorHAnsi"/>
                <w:i w:val="0"/>
                <w:iCs w:val="0"/>
                <w:sz w:val="22"/>
                <w:szCs w:val="22"/>
              </w:rPr>
            </w:pPr>
          </w:p>
        </w:tc>
        <w:tc>
          <w:tcPr>
            <w:tcW w:w="311" w:type="dxa"/>
            <w:noWrap/>
            <w:vAlign w:val="bottom"/>
            <w:hideMark/>
          </w:tcPr>
          <w:p w14:paraId="0C217914" w14:textId="77777777" w:rsidR="0061475B" w:rsidRPr="0017180C" w:rsidRDefault="0061475B" w:rsidP="0017180C">
            <w:pPr>
              <w:spacing w:after="0" w:line="240" w:lineRule="auto"/>
              <w:rPr>
                <w:rFonts w:eastAsia="Times New Roman" w:cstheme="minorHAnsi"/>
                <w:i w:val="0"/>
                <w:iCs w:val="0"/>
                <w:sz w:val="22"/>
                <w:szCs w:val="22"/>
              </w:rPr>
            </w:pPr>
          </w:p>
        </w:tc>
        <w:tc>
          <w:tcPr>
            <w:tcW w:w="1491" w:type="dxa"/>
            <w:noWrap/>
            <w:vAlign w:val="bottom"/>
            <w:hideMark/>
          </w:tcPr>
          <w:p w14:paraId="7B2EB048" w14:textId="231600ED" w:rsidR="0061475B" w:rsidRPr="0017180C" w:rsidRDefault="0061475B" w:rsidP="0017180C">
            <w:pPr>
              <w:spacing w:after="0" w:line="240" w:lineRule="auto"/>
              <w:rPr>
                <w:rFonts w:eastAsia="Times New Roman" w:cstheme="minorHAnsi"/>
                <w:i w:val="0"/>
                <w:iCs w:val="0"/>
                <w:sz w:val="22"/>
                <w:szCs w:val="22"/>
              </w:rPr>
            </w:pPr>
            <w:r w:rsidRPr="0017180C">
              <w:rPr>
                <w:rFonts w:eastAsia="Times New Roman" w:cstheme="minorHAnsi"/>
                <w:i w:val="0"/>
                <w:iCs w:val="0"/>
                <w:sz w:val="22"/>
                <w:szCs w:val="22"/>
              </w:rPr>
              <w:t xml:space="preserve">            </w:t>
            </w:r>
            <w:r>
              <w:rPr>
                <w:rFonts w:eastAsia="Times New Roman" w:cstheme="minorHAnsi"/>
                <w:i w:val="0"/>
                <w:iCs w:val="0"/>
                <w:sz w:val="22"/>
                <w:szCs w:val="22"/>
              </w:rPr>
              <w:t>XX,XXX</w:t>
            </w:r>
            <w:r w:rsidRPr="0017180C">
              <w:rPr>
                <w:rFonts w:eastAsia="Times New Roman" w:cstheme="minorHAnsi"/>
                <w:i w:val="0"/>
                <w:iCs w:val="0"/>
                <w:sz w:val="22"/>
                <w:szCs w:val="22"/>
              </w:rPr>
              <w:t xml:space="preserve"> </w:t>
            </w:r>
          </w:p>
        </w:tc>
        <w:tc>
          <w:tcPr>
            <w:tcW w:w="1491" w:type="dxa"/>
          </w:tcPr>
          <w:p w14:paraId="2F9D397C" w14:textId="0063FB43" w:rsidR="0061475B" w:rsidRPr="0017180C" w:rsidRDefault="002231B6" w:rsidP="0017180C">
            <w:pPr>
              <w:spacing w:after="0" w:line="240" w:lineRule="auto"/>
              <w:rPr>
                <w:rFonts w:eastAsia="Times New Roman" w:cstheme="minorHAnsi"/>
                <w:i w:val="0"/>
                <w:iCs w:val="0"/>
                <w:sz w:val="22"/>
                <w:szCs w:val="22"/>
              </w:rPr>
            </w:pPr>
            <w:r>
              <w:rPr>
                <w:rFonts w:eastAsia="Times New Roman" w:cstheme="minorHAnsi"/>
                <w:i w:val="0"/>
                <w:iCs w:val="0"/>
                <w:sz w:val="22"/>
                <w:szCs w:val="22"/>
              </w:rPr>
              <w:t xml:space="preserve">            XX,XXX</w:t>
            </w:r>
          </w:p>
        </w:tc>
      </w:tr>
      <w:tr w:rsidR="0061475B" w:rsidRPr="0017180C" w14:paraId="01D694EE" w14:textId="2D5869A3" w:rsidTr="00391F33">
        <w:trPr>
          <w:trHeight w:val="259"/>
        </w:trPr>
        <w:tc>
          <w:tcPr>
            <w:tcW w:w="508" w:type="dxa"/>
            <w:noWrap/>
            <w:vAlign w:val="bottom"/>
            <w:hideMark/>
          </w:tcPr>
          <w:p w14:paraId="776AAE96" w14:textId="77777777" w:rsidR="0061475B" w:rsidRPr="0017180C" w:rsidRDefault="0061475B" w:rsidP="0017180C">
            <w:pPr>
              <w:spacing w:after="0" w:line="240" w:lineRule="auto"/>
              <w:rPr>
                <w:rFonts w:eastAsia="Times New Roman" w:cstheme="minorHAnsi"/>
                <w:i w:val="0"/>
                <w:iCs w:val="0"/>
                <w:sz w:val="22"/>
                <w:szCs w:val="22"/>
              </w:rPr>
            </w:pPr>
          </w:p>
        </w:tc>
        <w:tc>
          <w:tcPr>
            <w:tcW w:w="4031" w:type="dxa"/>
            <w:gridSpan w:val="6"/>
            <w:noWrap/>
            <w:vAlign w:val="bottom"/>
            <w:hideMark/>
          </w:tcPr>
          <w:p w14:paraId="52B8A96D" w14:textId="77777777" w:rsidR="0061475B" w:rsidRPr="0017180C" w:rsidRDefault="0061475B" w:rsidP="0017180C">
            <w:pPr>
              <w:spacing w:after="0" w:line="240" w:lineRule="auto"/>
              <w:rPr>
                <w:rFonts w:eastAsia="Times New Roman" w:cstheme="minorHAnsi"/>
                <w:i w:val="0"/>
                <w:iCs w:val="0"/>
                <w:sz w:val="22"/>
                <w:szCs w:val="22"/>
              </w:rPr>
            </w:pPr>
            <w:r w:rsidRPr="0017180C">
              <w:rPr>
                <w:rFonts w:eastAsia="Times New Roman" w:cstheme="minorHAnsi"/>
                <w:i w:val="0"/>
                <w:iCs w:val="0"/>
                <w:sz w:val="22"/>
                <w:szCs w:val="22"/>
              </w:rPr>
              <w:t>Financing cash flows from finance leases</w:t>
            </w:r>
          </w:p>
        </w:tc>
        <w:tc>
          <w:tcPr>
            <w:tcW w:w="311" w:type="dxa"/>
            <w:noWrap/>
            <w:vAlign w:val="bottom"/>
            <w:hideMark/>
          </w:tcPr>
          <w:p w14:paraId="11489B09" w14:textId="77777777" w:rsidR="0061475B" w:rsidRPr="0017180C" w:rsidRDefault="0061475B" w:rsidP="0017180C">
            <w:pPr>
              <w:spacing w:after="0" w:line="240" w:lineRule="auto"/>
              <w:rPr>
                <w:rFonts w:eastAsia="Times New Roman" w:cstheme="minorHAnsi"/>
                <w:i w:val="0"/>
                <w:iCs w:val="0"/>
                <w:sz w:val="22"/>
                <w:szCs w:val="22"/>
              </w:rPr>
            </w:pPr>
          </w:p>
        </w:tc>
        <w:tc>
          <w:tcPr>
            <w:tcW w:w="1491" w:type="dxa"/>
            <w:noWrap/>
            <w:vAlign w:val="bottom"/>
            <w:hideMark/>
          </w:tcPr>
          <w:p w14:paraId="297052FB" w14:textId="77777777" w:rsidR="0061475B" w:rsidRPr="0017180C" w:rsidRDefault="0061475B" w:rsidP="0017180C">
            <w:pPr>
              <w:spacing w:after="0" w:line="240" w:lineRule="auto"/>
              <w:rPr>
                <w:rFonts w:eastAsia="Times New Roman" w:cstheme="minorHAnsi"/>
                <w:i w:val="0"/>
                <w:iCs w:val="0"/>
                <w:sz w:val="22"/>
                <w:szCs w:val="22"/>
              </w:rPr>
            </w:pPr>
          </w:p>
        </w:tc>
        <w:tc>
          <w:tcPr>
            <w:tcW w:w="311" w:type="dxa"/>
            <w:noWrap/>
            <w:vAlign w:val="bottom"/>
            <w:hideMark/>
          </w:tcPr>
          <w:p w14:paraId="552C2F30" w14:textId="77777777" w:rsidR="0061475B" w:rsidRPr="0017180C" w:rsidRDefault="0061475B" w:rsidP="0017180C">
            <w:pPr>
              <w:spacing w:after="0" w:line="240" w:lineRule="auto"/>
              <w:rPr>
                <w:rFonts w:eastAsia="Times New Roman" w:cstheme="minorHAnsi"/>
                <w:i w:val="0"/>
                <w:iCs w:val="0"/>
                <w:sz w:val="22"/>
                <w:szCs w:val="22"/>
              </w:rPr>
            </w:pPr>
          </w:p>
        </w:tc>
        <w:tc>
          <w:tcPr>
            <w:tcW w:w="311" w:type="dxa"/>
            <w:noWrap/>
            <w:vAlign w:val="bottom"/>
            <w:hideMark/>
          </w:tcPr>
          <w:p w14:paraId="7D98969A" w14:textId="77777777" w:rsidR="0061475B" w:rsidRPr="0017180C" w:rsidRDefault="0061475B" w:rsidP="0017180C">
            <w:pPr>
              <w:spacing w:after="0" w:line="240" w:lineRule="auto"/>
              <w:rPr>
                <w:rFonts w:eastAsia="Times New Roman" w:cstheme="minorHAnsi"/>
                <w:i w:val="0"/>
                <w:iCs w:val="0"/>
                <w:sz w:val="22"/>
                <w:szCs w:val="22"/>
              </w:rPr>
            </w:pPr>
          </w:p>
        </w:tc>
        <w:tc>
          <w:tcPr>
            <w:tcW w:w="1491" w:type="dxa"/>
            <w:noWrap/>
            <w:vAlign w:val="bottom"/>
            <w:hideMark/>
          </w:tcPr>
          <w:p w14:paraId="61D6A075" w14:textId="7778500A" w:rsidR="0061475B" w:rsidRPr="0017180C" w:rsidRDefault="0061475B" w:rsidP="0017180C">
            <w:pPr>
              <w:spacing w:after="0" w:line="240" w:lineRule="auto"/>
              <w:rPr>
                <w:rFonts w:eastAsia="Times New Roman" w:cstheme="minorHAnsi"/>
                <w:i w:val="0"/>
                <w:iCs w:val="0"/>
                <w:sz w:val="22"/>
                <w:szCs w:val="22"/>
              </w:rPr>
            </w:pPr>
            <w:r w:rsidRPr="0017180C">
              <w:rPr>
                <w:rFonts w:eastAsia="Times New Roman" w:cstheme="minorHAnsi"/>
                <w:i w:val="0"/>
                <w:iCs w:val="0"/>
                <w:sz w:val="22"/>
                <w:szCs w:val="22"/>
              </w:rPr>
              <w:t xml:space="preserve">            </w:t>
            </w:r>
            <w:r>
              <w:rPr>
                <w:rFonts w:eastAsia="Times New Roman" w:cstheme="minorHAnsi"/>
                <w:i w:val="0"/>
                <w:iCs w:val="0"/>
                <w:sz w:val="22"/>
                <w:szCs w:val="22"/>
              </w:rPr>
              <w:t>XX,XXX</w:t>
            </w:r>
            <w:r w:rsidRPr="0017180C">
              <w:rPr>
                <w:rFonts w:eastAsia="Times New Roman" w:cstheme="minorHAnsi"/>
                <w:i w:val="0"/>
                <w:iCs w:val="0"/>
                <w:sz w:val="22"/>
                <w:szCs w:val="22"/>
              </w:rPr>
              <w:t xml:space="preserve"> </w:t>
            </w:r>
          </w:p>
        </w:tc>
        <w:tc>
          <w:tcPr>
            <w:tcW w:w="1491" w:type="dxa"/>
          </w:tcPr>
          <w:p w14:paraId="33D96829" w14:textId="1D561E8D" w:rsidR="0061475B" w:rsidRPr="0017180C" w:rsidRDefault="003A63A5" w:rsidP="0017180C">
            <w:pPr>
              <w:spacing w:after="0" w:line="240" w:lineRule="auto"/>
              <w:rPr>
                <w:rFonts w:eastAsia="Times New Roman" w:cstheme="minorHAnsi"/>
                <w:i w:val="0"/>
                <w:iCs w:val="0"/>
                <w:sz w:val="22"/>
                <w:szCs w:val="22"/>
              </w:rPr>
            </w:pPr>
            <w:r>
              <w:rPr>
                <w:rFonts w:eastAsia="Times New Roman" w:cstheme="minorHAnsi"/>
                <w:i w:val="0"/>
                <w:iCs w:val="0"/>
                <w:sz w:val="22"/>
                <w:szCs w:val="22"/>
              </w:rPr>
              <w:t xml:space="preserve">            XX,XXX</w:t>
            </w:r>
          </w:p>
        </w:tc>
      </w:tr>
      <w:tr w:rsidR="0061475B" w:rsidRPr="0017180C" w14:paraId="64CC4C30" w14:textId="41E0FD54" w:rsidTr="00391F33">
        <w:trPr>
          <w:trHeight w:val="259"/>
        </w:trPr>
        <w:tc>
          <w:tcPr>
            <w:tcW w:w="508" w:type="dxa"/>
            <w:noWrap/>
            <w:vAlign w:val="bottom"/>
            <w:hideMark/>
          </w:tcPr>
          <w:p w14:paraId="201C1B92" w14:textId="77777777" w:rsidR="0061475B" w:rsidRPr="0017180C" w:rsidRDefault="0061475B" w:rsidP="0017180C">
            <w:pPr>
              <w:spacing w:after="0" w:line="240" w:lineRule="auto"/>
              <w:rPr>
                <w:rFonts w:eastAsia="Times New Roman" w:cstheme="minorHAnsi"/>
                <w:i w:val="0"/>
                <w:iCs w:val="0"/>
                <w:sz w:val="22"/>
                <w:szCs w:val="22"/>
              </w:rPr>
            </w:pPr>
          </w:p>
        </w:tc>
        <w:tc>
          <w:tcPr>
            <w:tcW w:w="508" w:type="dxa"/>
            <w:noWrap/>
            <w:vAlign w:val="bottom"/>
            <w:hideMark/>
          </w:tcPr>
          <w:p w14:paraId="715A70DA" w14:textId="77777777" w:rsidR="0061475B" w:rsidRPr="0017180C" w:rsidRDefault="0061475B" w:rsidP="0017180C">
            <w:pPr>
              <w:spacing w:after="0" w:line="240" w:lineRule="auto"/>
              <w:rPr>
                <w:rFonts w:eastAsia="Times New Roman" w:cstheme="minorHAnsi"/>
                <w:i w:val="0"/>
                <w:iCs w:val="0"/>
                <w:sz w:val="22"/>
                <w:szCs w:val="22"/>
              </w:rPr>
            </w:pPr>
          </w:p>
        </w:tc>
        <w:tc>
          <w:tcPr>
            <w:tcW w:w="508" w:type="dxa"/>
            <w:noWrap/>
            <w:vAlign w:val="bottom"/>
            <w:hideMark/>
          </w:tcPr>
          <w:p w14:paraId="35A8509C" w14:textId="77777777" w:rsidR="0061475B" w:rsidRPr="0017180C" w:rsidRDefault="0061475B" w:rsidP="0017180C">
            <w:pPr>
              <w:spacing w:after="0" w:line="240" w:lineRule="auto"/>
              <w:rPr>
                <w:rFonts w:eastAsia="Times New Roman" w:cstheme="minorHAnsi"/>
                <w:i w:val="0"/>
                <w:iCs w:val="0"/>
                <w:sz w:val="22"/>
                <w:szCs w:val="22"/>
              </w:rPr>
            </w:pPr>
          </w:p>
        </w:tc>
        <w:tc>
          <w:tcPr>
            <w:tcW w:w="508" w:type="dxa"/>
            <w:noWrap/>
            <w:vAlign w:val="bottom"/>
            <w:hideMark/>
          </w:tcPr>
          <w:p w14:paraId="15293C6D" w14:textId="77777777" w:rsidR="0061475B" w:rsidRPr="0017180C" w:rsidRDefault="0061475B" w:rsidP="0017180C">
            <w:pPr>
              <w:spacing w:after="0" w:line="240" w:lineRule="auto"/>
              <w:rPr>
                <w:rFonts w:eastAsia="Times New Roman" w:cstheme="minorHAnsi"/>
                <w:i w:val="0"/>
                <w:iCs w:val="0"/>
                <w:sz w:val="22"/>
                <w:szCs w:val="22"/>
              </w:rPr>
            </w:pPr>
          </w:p>
        </w:tc>
        <w:tc>
          <w:tcPr>
            <w:tcW w:w="508" w:type="dxa"/>
            <w:noWrap/>
            <w:vAlign w:val="bottom"/>
            <w:hideMark/>
          </w:tcPr>
          <w:p w14:paraId="69FFED93" w14:textId="77777777" w:rsidR="0061475B" w:rsidRPr="0017180C" w:rsidRDefault="0061475B" w:rsidP="0017180C">
            <w:pPr>
              <w:spacing w:after="0" w:line="240" w:lineRule="auto"/>
              <w:rPr>
                <w:rFonts w:eastAsia="Times New Roman" w:cstheme="minorHAnsi"/>
                <w:i w:val="0"/>
                <w:iCs w:val="0"/>
                <w:sz w:val="22"/>
                <w:szCs w:val="22"/>
              </w:rPr>
            </w:pPr>
          </w:p>
        </w:tc>
        <w:tc>
          <w:tcPr>
            <w:tcW w:w="508" w:type="dxa"/>
            <w:noWrap/>
            <w:vAlign w:val="bottom"/>
            <w:hideMark/>
          </w:tcPr>
          <w:p w14:paraId="1A4A014A" w14:textId="77777777" w:rsidR="0061475B" w:rsidRPr="0017180C" w:rsidRDefault="0061475B" w:rsidP="0017180C">
            <w:pPr>
              <w:spacing w:after="0" w:line="240" w:lineRule="auto"/>
              <w:rPr>
                <w:rFonts w:eastAsia="Times New Roman" w:cstheme="minorHAnsi"/>
                <w:i w:val="0"/>
                <w:iCs w:val="0"/>
                <w:sz w:val="22"/>
                <w:szCs w:val="22"/>
              </w:rPr>
            </w:pPr>
          </w:p>
        </w:tc>
        <w:tc>
          <w:tcPr>
            <w:tcW w:w="1491" w:type="dxa"/>
            <w:noWrap/>
            <w:vAlign w:val="bottom"/>
            <w:hideMark/>
          </w:tcPr>
          <w:p w14:paraId="2420220A" w14:textId="77777777" w:rsidR="0061475B" w:rsidRPr="0017180C" w:rsidRDefault="0061475B" w:rsidP="0017180C">
            <w:pPr>
              <w:spacing w:after="0" w:line="240" w:lineRule="auto"/>
              <w:rPr>
                <w:rFonts w:eastAsia="Times New Roman" w:cstheme="minorHAnsi"/>
                <w:i w:val="0"/>
                <w:iCs w:val="0"/>
                <w:sz w:val="22"/>
                <w:szCs w:val="22"/>
              </w:rPr>
            </w:pPr>
          </w:p>
        </w:tc>
        <w:tc>
          <w:tcPr>
            <w:tcW w:w="311" w:type="dxa"/>
            <w:noWrap/>
            <w:vAlign w:val="bottom"/>
            <w:hideMark/>
          </w:tcPr>
          <w:p w14:paraId="7FC6AF46" w14:textId="77777777" w:rsidR="0061475B" w:rsidRPr="0017180C" w:rsidRDefault="0061475B" w:rsidP="0017180C">
            <w:pPr>
              <w:spacing w:after="0" w:line="240" w:lineRule="auto"/>
              <w:rPr>
                <w:rFonts w:eastAsia="Times New Roman" w:cstheme="minorHAnsi"/>
                <w:i w:val="0"/>
                <w:iCs w:val="0"/>
                <w:sz w:val="22"/>
                <w:szCs w:val="22"/>
              </w:rPr>
            </w:pPr>
          </w:p>
        </w:tc>
        <w:tc>
          <w:tcPr>
            <w:tcW w:w="1491" w:type="dxa"/>
            <w:noWrap/>
            <w:vAlign w:val="bottom"/>
            <w:hideMark/>
          </w:tcPr>
          <w:p w14:paraId="043F01E0" w14:textId="77777777" w:rsidR="0061475B" w:rsidRPr="0017180C" w:rsidRDefault="0061475B" w:rsidP="0017180C">
            <w:pPr>
              <w:spacing w:after="0" w:line="240" w:lineRule="auto"/>
              <w:rPr>
                <w:rFonts w:eastAsia="Times New Roman" w:cstheme="minorHAnsi"/>
                <w:i w:val="0"/>
                <w:iCs w:val="0"/>
                <w:sz w:val="22"/>
                <w:szCs w:val="22"/>
              </w:rPr>
            </w:pPr>
          </w:p>
        </w:tc>
        <w:tc>
          <w:tcPr>
            <w:tcW w:w="311" w:type="dxa"/>
            <w:noWrap/>
            <w:vAlign w:val="bottom"/>
            <w:hideMark/>
          </w:tcPr>
          <w:p w14:paraId="0037A228" w14:textId="77777777" w:rsidR="0061475B" w:rsidRPr="0017180C" w:rsidRDefault="0061475B" w:rsidP="0017180C">
            <w:pPr>
              <w:spacing w:after="0" w:line="240" w:lineRule="auto"/>
              <w:rPr>
                <w:rFonts w:eastAsia="Times New Roman" w:cstheme="minorHAnsi"/>
                <w:i w:val="0"/>
                <w:iCs w:val="0"/>
                <w:sz w:val="22"/>
                <w:szCs w:val="22"/>
              </w:rPr>
            </w:pPr>
          </w:p>
        </w:tc>
        <w:tc>
          <w:tcPr>
            <w:tcW w:w="311" w:type="dxa"/>
            <w:noWrap/>
            <w:vAlign w:val="bottom"/>
            <w:hideMark/>
          </w:tcPr>
          <w:p w14:paraId="50C03A9A" w14:textId="77777777" w:rsidR="0061475B" w:rsidRPr="0017180C" w:rsidRDefault="0061475B" w:rsidP="0017180C">
            <w:pPr>
              <w:spacing w:after="0" w:line="240" w:lineRule="auto"/>
              <w:rPr>
                <w:rFonts w:eastAsia="Times New Roman" w:cstheme="minorHAnsi"/>
                <w:i w:val="0"/>
                <w:iCs w:val="0"/>
                <w:sz w:val="22"/>
                <w:szCs w:val="22"/>
              </w:rPr>
            </w:pPr>
          </w:p>
        </w:tc>
        <w:tc>
          <w:tcPr>
            <w:tcW w:w="1491" w:type="dxa"/>
            <w:noWrap/>
            <w:vAlign w:val="bottom"/>
            <w:hideMark/>
          </w:tcPr>
          <w:p w14:paraId="79950421" w14:textId="77777777" w:rsidR="0061475B" w:rsidRPr="0017180C" w:rsidRDefault="0061475B" w:rsidP="0017180C">
            <w:pPr>
              <w:spacing w:after="0" w:line="240" w:lineRule="auto"/>
              <w:rPr>
                <w:rFonts w:eastAsia="Times New Roman" w:cstheme="minorHAnsi"/>
                <w:i w:val="0"/>
                <w:iCs w:val="0"/>
                <w:sz w:val="22"/>
                <w:szCs w:val="22"/>
              </w:rPr>
            </w:pPr>
          </w:p>
        </w:tc>
        <w:tc>
          <w:tcPr>
            <w:tcW w:w="1491" w:type="dxa"/>
          </w:tcPr>
          <w:p w14:paraId="6F6368F0" w14:textId="77777777" w:rsidR="0061475B" w:rsidRPr="0017180C" w:rsidRDefault="0061475B" w:rsidP="0017180C">
            <w:pPr>
              <w:spacing w:after="0" w:line="240" w:lineRule="auto"/>
              <w:rPr>
                <w:rFonts w:eastAsia="Times New Roman" w:cstheme="minorHAnsi"/>
                <w:i w:val="0"/>
                <w:iCs w:val="0"/>
                <w:sz w:val="22"/>
                <w:szCs w:val="22"/>
              </w:rPr>
            </w:pPr>
          </w:p>
        </w:tc>
      </w:tr>
      <w:tr w:rsidR="0061475B" w:rsidRPr="0017180C" w14:paraId="38EDE565" w14:textId="38F4FC4C" w:rsidTr="00391F33">
        <w:trPr>
          <w:trHeight w:val="259"/>
        </w:trPr>
        <w:tc>
          <w:tcPr>
            <w:tcW w:w="6341" w:type="dxa"/>
            <w:gridSpan w:val="9"/>
            <w:noWrap/>
            <w:vAlign w:val="bottom"/>
            <w:hideMark/>
          </w:tcPr>
          <w:p w14:paraId="0BF3CC33" w14:textId="77777777" w:rsidR="0061475B" w:rsidRPr="0017180C" w:rsidRDefault="0061475B" w:rsidP="0017180C">
            <w:pPr>
              <w:spacing w:after="0" w:line="240" w:lineRule="auto"/>
              <w:rPr>
                <w:rFonts w:eastAsia="Times New Roman" w:cstheme="minorHAnsi"/>
                <w:i w:val="0"/>
                <w:iCs w:val="0"/>
                <w:sz w:val="22"/>
                <w:szCs w:val="22"/>
              </w:rPr>
            </w:pPr>
            <w:r w:rsidRPr="0017180C">
              <w:rPr>
                <w:rFonts w:eastAsia="Times New Roman" w:cstheme="minorHAnsi"/>
                <w:i w:val="0"/>
                <w:iCs w:val="0"/>
                <w:sz w:val="22"/>
                <w:szCs w:val="22"/>
              </w:rPr>
              <w:t>Right-of-use assets obtained in exchange for lease liabilities</w:t>
            </w:r>
          </w:p>
        </w:tc>
        <w:tc>
          <w:tcPr>
            <w:tcW w:w="311" w:type="dxa"/>
            <w:noWrap/>
            <w:vAlign w:val="bottom"/>
            <w:hideMark/>
          </w:tcPr>
          <w:p w14:paraId="22ED86AA" w14:textId="77777777" w:rsidR="0061475B" w:rsidRPr="0017180C" w:rsidRDefault="0061475B" w:rsidP="0017180C">
            <w:pPr>
              <w:spacing w:after="0" w:line="240" w:lineRule="auto"/>
              <w:rPr>
                <w:rFonts w:eastAsia="Times New Roman" w:cstheme="minorHAnsi"/>
                <w:i w:val="0"/>
                <w:iCs w:val="0"/>
                <w:sz w:val="22"/>
                <w:szCs w:val="22"/>
              </w:rPr>
            </w:pPr>
          </w:p>
        </w:tc>
        <w:tc>
          <w:tcPr>
            <w:tcW w:w="311" w:type="dxa"/>
            <w:noWrap/>
            <w:vAlign w:val="bottom"/>
            <w:hideMark/>
          </w:tcPr>
          <w:p w14:paraId="65255D6F" w14:textId="77777777" w:rsidR="0061475B" w:rsidRPr="0017180C" w:rsidRDefault="0061475B" w:rsidP="0017180C">
            <w:pPr>
              <w:spacing w:after="0" w:line="240" w:lineRule="auto"/>
              <w:rPr>
                <w:rFonts w:eastAsia="Times New Roman" w:cstheme="minorHAnsi"/>
                <w:i w:val="0"/>
                <w:iCs w:val="0"/>
                <w:sz w:val="22"/>
                <w:szCs w:val="22"/>
              </w:rPr>
            </w:pPr>
          </w:p>
        </w:tc>
        <w:tc>
          <w:tcPr>
            <w:tcW w:w="1491" w:type="dxa"/>
            <w:noWrap/>
            <w:vAlign w:val="bottom"/>
            <w:hideMark/>
          </w:tcPr>
          <w:p w14:paraId="657E4A1B" w14:textId="77777777" w:rsidR="0061475B" w:rsidRPr="0017180C" w:rsidRDefault="0061475B" w:rsidP="0017180C">
            <w:pPr>
              <w:spacing w:after="0" w:line="240" w:lineRule="auto"/>
              <w:rPr>
                <w:rFonts w:eastAsia="Times New Roman" w:cstheme="minorHAnsi"/>
                <w:i w:val="0"/>
                <w:iCs w:val="0"/>
                <w:sz w:val="22"/>
                <w:szCs w:val="22"/>
              </w:rPr>
            </w:pPr>
          </w:p>
        </w:tc>
        <w:tc>
          <w:tcPr>
            <w:tcW w:w="1491" w:type="dxa"/>
          </w:tcPr>
          <w:p w14:paraId="297FAF86" w14:textId="77777777" w:rsidR="0061475B" w:rsidRPr="0017180C" w:rsidRDefault="0061475B" w:rsidP="0017180C">
            <w:pPr>
              <w:spacing w:after="0" w:line="240" w:lineRule="auto"/>
              <w:rPr>
                <w:rFonts w:eastAsia="Times New Roman" w:cstheme="minorHAnsi"/>
                <w:i w:val="0"/>
                <w:iCs w:val="0"/>
                <w:sz w:val="22"/>
                <w:szCs w:val="22"/>
              </w:rPr>
            </w:pPr>
          </w:p>
        </w:tc>
      </w:tr>
      <w:tr w:rsidR="0061475B" w:rsidRPr="0017180C" w14:paraId="69DDC75C" w14:textId="73B29CB0" w:rsidTr="00391F33">
        <w:trPr>
          <w:trHeight w:val="259"/>
        </w:trPr>
        <w:tc>
          <w:tcPr>
            <w:tcW w:w="508" w:type="dxa"/>
            <w:noWrap/>
            <w:vAlign w:val="bottom"/>
            <w:hideMark/>
          </w:tcPr>
          <w:p w14:paraId="198629A3" w14:textId="77777777" w:rsidR="0061475B" w:rsidRPr="0017180C" w:rsidRDefault="0061475B" w:rsidP="0017180C">
            <w:pPr>
              <w:spacing w:after="0" w:line="240" w:lineRule="auto"/>
              <w:rPr>
                <w:rFonts w:eastAsia="Times New Roman" w:cstheme="minorHAnsi"/>
                <w:i w:val="0"/>
                <w:iCs w:val="0"/>
                <w:sz w:val="22"/>
                <w:szCs w:val="22"/>
              </w:rPr>
            </w:pPr>
          </w:p>
        </w:tc>
        <w:tc>
          <w:tcPr>
            <w:tcW w:w="2540" w:type="dxa"/>
            <w:gridSpan w:val="5"/>
            <w:noWrap/>
            <w:vAlign w:val="bottom"/>
            <w:hideMark/>
          </w:tcPr>
          <w:p w14:paraId="4AF812CD" w14:textId="77777777" w:rsidR="0061475B" w:rsidRPr="0017180C" w:rsidRDefault="0061475B" w:rsidP="0017180C">
            <w:pPr>
              <w:spacing w:after="0" w:line="240" w:lineRule="auto"/>
              <w:rPr>
                <w:rFonts w:eastAsia="Times New Roman" w:cstheme="minorHAnsi"/>
                <w:i w:val="0"/>
                <w:iCs w:val="0"/>
                <w:sz w:val="22"/>
                <w:szCs w:val="22"/>
              </w:rPr>
            </w:pPr>
            <w:r w:rsidRPr="0017180C">
              <w:rPr>
                <w:rFonts w:eastAsia="Times New Roman" w:cstheme="minorHAnsi"/>
                <w:i w:val="0"/>
                <w:iCs w:val="0"/>
                <w:sz w:val="22"/>
                <w:szCs w:val="22"/>
              </w:rPr>
              <w:t>Operating leases</w:t>
            </w:r>
          </w:p>
        </w:tc>
        <w:tc>
          <w:tcPr>
            <w:tcW w:w="1491" w:type="dxa"/>
            <w:noWrap/>
            <w:vAlign w:val="bottom"/>
            <w:hideMark/>
          </w:tcPr>
          <w:p w14:paraId="29F63258" w14:textId="77777777" w:rsidR="0061475B" w:rsidRPr="0017180C" w:rsidRDefault="0061475B" w:rsidP="0017180C">
            <w:pPr>
              <w:spacing w:after="0" w:line="240" w:lineRule="auto"/>
              <w:rPr>
                <w:rFonts w:eastAsia="Times New Roman" w:cstheme="minorHAnsi"/>
                <w:i w:val="0"/>
                <w:iCs w:val="0"/>
                <w:sz w:val="22"/>
                <w:szCs w:val="22"/>
              </w:rPr>
            </w:pPr>
          </w:p>
        </w:tc>
        <w:tc>
          <w:tcPr>
            <w:tcW w:w="311" w:type="dxa"/>
            <w:noWrap/>
            <w:vAlign w:val="bottom"/>
            <w:hideMark/>
          </w:tcPr>
          <w:p w14:paraId="64F614B6" w14:textId="77777777" w:rsidR="0061475B" w:rsidRPr="0017180C" w:rsidRDefault="0061475B" w:rsidP="0017180C">
            <w:pPr>
              <w:spacing w:after="0" w:line="240" w:lineRule="auto"/>
              <w:rPr>
                <w:rFonts w:eastAsia="Times New Roman" w:cstheme="minorHAnsi"/>
                <w:i w:val="0"/>
                <w:iCs w:val="0"/>
                <w:sz w:val="22"/>
                <w:szCs w:val="22"/>
              </w:rPr>
            </w:pPr>
          </w:p>
        </w:tc>
        <w:tc>
          <w:tcPr>
            <w:tcW w:w="1491" w:type="dxa"/>
            <w:noWrap/>
            <w:vAlign w:val="bottom"/>
            <w:hideMark/>
          </w:tcPr>
          <w:p w14:paraId="4F85738A" w14:textId="77777777" w:rsidR="0061475B" w:rsidRPr="0017180C" w:rsidRDefault="0061475B" w:rsidP="0017180C">
            <w:pPr>
              <w:spacing w:after="0" w:line="240" w:lineRule="auto"/>
              <w:rPr>
                <w:rFonts w:eastAsia="Times New Roman" w:cstheme="minorHAnsi"/>
                <w:i w:val="0"/>
                <w:iCs w:val="0"/>
                <w:sz w:val="22"/>
                <w:szCs w:val="22"/>
              </w:rPr>
            </w:pPr>
          </w:p>
        </w:tc>
        <w:tc>
          <w:tcPr>
            <w:tcW w:w="311" w:type="dxa"/>
            <w:noWrap/>
            <w:vAlign w:val="bottom"/>
            <w:hideMark/>
          </w:tcPr>
          <w:p w14:paraId="4DAE64C7" w14:textId="77777777" w:rsidR="0061475B" w:rsidRPr="0017180C" w:rsidRDefault="0061475B" w:rsidP="0017180C">
            <w:pPr>
              <w:spacing w:after="0" w:line="240" w:lineRule="auto"/>
              <w:rPr>
                <w:rFonts w:eastAsia="Times New Roman" w:cstheme="minorHAnsi"/>
                <w:i w:val="0"/>
                <w:iCs w:val="0"/>
                <w:sz w:val="22"/>
                <w:szCs w:val="22"/>
              </w:rPr>
            </w:pPr>
          </w:p>
        </w:tc>
        <w:tc>
          <w:tcPr>
            <w:tcW w:w="311" w:type="dxa"/>
            <w:noWrap/>
            <w:vAlign w:val="bottom"/>
            <w:hideMark/>
          </w:tcPr>
          <w:p w14:paraId="26CFC190" w14:textId="77777777" w:rsidR="0061475B" w:rsidRPr="0017180C" w:rsidRDefault="0061475B" w:rsidP="0017180C">
            <w:pPr>
              <w:spacing w:after="0" w:line="240" w:lineRule="auto"/>
              <w:rPr>
                <w:rFonts w:eastAsia="Times New Roman" w:cstheme="minorHAnsi"/>
                <w:i w:val="0"/>
                <w:iCs w:val="0"/>
                <w:sz w:val="22"/>
                <w:szCs w:val="22"/>
              </w:rPr>
            </w:pPr>
          </w:p>
        </w:tc>
        <w:tc>
          <w:tcPr>
            <w:tcW w:w="1491" w:type="dxa"/>
            <w:noWrap/>
            <w:vAlign w:val="bottom"/>
            <w:hideMark/>
          </w:tcPr>
          <w:p w14:paraId="0B417979" w14:textId="7ECBF935" w:rsidR="0061475B" w:rsidRPr="0017180C" w:rsidRDefault="0061475B" w:rsidP="0017180C">
            <w:pPr>
              <w:spacing w:after="0" w:line="240" w:lineRule="auto"/>
              <w:rPr>
                <w:rFonts w:eastAsia="Times New Roman" w:cstheme="minorHAnsi"/>
                <w:i w:val="0"/>
                <w:iCs w:val="0"/>
                <w:sz w:val="22"/>
                <w:szCs w:val="22"/>
              </w:rPr>
            </w:pPr>
            <w:r w:rsidRPr="0017180C">
              <w:rPr>
                <w:rFonts w:eastAsia="Times New Roman" w:cstheme="minorHAnsi"/>
                <w:i w:val="0"/>
                <w:iCs w:val="0"/>
                <w:sz w:val="22"/>
                <w:szCs w:val="22"/>
              </w:rPr>
              <w:t xml:space="preserve"> $       </w:t>
            </w:r>
            <w:r>
              <w:rPr>
                <w:rFonts w:eastAsia="Times New Roman" w:cstheme="minorHAnsi"/>
                <w:i w:val="0"/>
                <w:iCs w:val="0"/>
                <w:sz w:val="22"/>
                <w:szCs w:val="22"/>
              </w:rPr>
              <w:t>XXX,XXX</w:t>
            </w:r>
            <w:r w:rsidRPr="0017180C">
              <w:rPr>
                <w:rFonts w:eastAsia="Times New Roman" w:cstheme="minorHAnsi"/>
                <w:i w:val="0"/>
                <w:iCs w:val="0"/>
                <w:sz w:val="22"/>
                <w:szCs w:val="22"/>
              </w:rPr>
              <w:t xml:space="preserve"> </w:t>
            </w:r>
          </w:p>
        </w:tc>
        <w:tc>
          <w:tcPr>
            <w:tcW w:w="1491" w:type="dxa"/>
          </w:tcPr>
          <w:p w14:paraId="2631F4EA" w14:textId="3EBC367F" w:rsidR="0061475B" w:rsidRPr="0017180C" w:rsidRDefault="00FF0AFB" w:rsidP="0017180C">
            <w:pPr>
              <w:spacing w:after="0" w:line="240" w:lineRule="auto"/>
              <w:rPr>
                <w:rFonts w:eastAsia="Times New Roman" w:cstheme="minorHAnsi"/>
                <w:i w:val="0"/>
                <w:iCs w:val="0"/>
                <w:sz w:val="22"/>
                <w:szCs w:val="22"/>
              </w:rPr>
            </w:pPr>
            <w:r>
              <w:rPr>
                <w:rFonts w:eastAsia="Times New Roman" w:cstheme="minorHAnsi"/>
                <w:i w:val="0"/>
                <w:iCs w:val="0"/>
                <w:sz w:val="22"/>
                <w:szCs w:val="22"/>
              </w:rPr>
              <w:t>$</w:t>
            </w:r>
            <w:r w:rsidR="00F375EC">
              <w:rPr>
                <w:rFonts w:eastAsia="Times New Roman" w:cstheme="minorHAnsi"/>
                <w:i w:val="0"/>
                <w:iCs w:val="0"/>
                <w:sz w:val="22"/>
                <w:szCs w:val="22"/>
              </w:rPr>
              <w:t xml:space="preserve">       XXX,XXX</w:t>
            </w:r>
          </w:p>
        </w:tc>
      </w:tr>
      <w:tr w:rsidR="0061475B" w:rsidRPr="0017180C" w14:paraId="13772DDB" w14:textId="502CE356" w:rsidTr="00391F33">
        <w:trPr>
          <w:trHeight w:val="259"/>
        </w:trPr>
        <w:tc>
          <w:tcPr>
            <w:tcW w:w="508" w:type="dxa"/>
            <w:noWrap/>
            <w:vAlign w:val="bottom"/>
            <w:hideMark/>
          </w:tcPr>
          <w:p w14:paraId="7C35FB4C" w14:textId="77777777" w:rsidR="0061475B" w:rsidRPr="0017180C" w:rsidRDefault="0061475B" w:rsidP="0017180C">
            <w:pPr>
              <w:spacing w:after="0" w:line="240" w:lineRule="auto"/>
              <w:rPr>
                <w:rFonts w:eastAsia="Times New Roman" w:cstheme="minorHAnsi"/>
                <w:i w:val="0"/>
                <w:iCs w:val="0"/>
                <w:sz w:val="22"/>
                <w:szCs w:val="22"/>
              </w:rPr>
            </w:pPr>
          </w:p>
        </w:tc>
        <w:tc>
          <w:tcPr>
            <w:tcW w:w="2540" w:type="dxa"/>
            <w:gridSpan w:val="5"/>
            <w:noWrap/>
            <w:vAlign w:val="bottom"/>
            <w:hideMark/>
          </w:tcPr>
          <w:p w14:paraId="3DF67B82" w14:textId="77777777" w:rsidR="0061475B" w:rsidRPr="0017180C" w:rsidRDefault="0061475B" w:rsidP="0017180C">
            <w:pPr>
              <w:spacing w:after="0" w:line="240" w:lineRule="auto"/>
              <w:rPr>
                <w:rFonts w:eastAsia="Times New Roman" w:cstheme="minorHAnsi"/>
                <w:i w:val="0"/>
                <w:iCs w:val="0"/>
                <w:sz w:val="22"/>
                <w:szCs w:val="22"/>
              </w:rPr>
            </w:pPr>
            <w:r w:rsidRPr="0017180C">
              <w:rPr>
                <w:rFonts w:eastAsia="Times New Roman" w:cstheme="minorHAnsi"/>
                <w:i w:val="0"/>
                <w:iCs w:val="0"/>
                <w:sz w:val="22"/>
                <w:szCs w:val="22"/>
              </w:rPr>
              <w:t>Finance leases</w:t>
            </w:r>
          </w:p>
        </w:tc>
        <w:tc>
          <w:tcPr>
            <w:tcW w:w="1491" w:type="dxa"/>
            <w:noWrap/>
            <w:vAlign w:val="bottom"/>
            <w:hideMark/>
          </w:tcPr>
          <w:p w14:paraId="33ED0F75" w14:textId="77777777" w:rsidR="0061475B" w:rsidRPr="0017180C" w:rsidRDefault="0061475B" w:rsidP="0017180C">
            <w:pPr>
              <w:spacing w:after="0" w:line="240" w:lineRule="auto"/>
              <w:rPr>
                <w:rFonts w:eastAsia="Times New Roman" w:cstheme="minorHAnsi"/>
                <w:i w:val="0"/>
                <w:iCs w:val="0"/>
                <w:sz w:val="22"/>
                <w:szCs w:val="22"/>
              </w:rPr>
            </w:pPr>
          </w:p>
        </w:tc>
        <w:tc>
          <w:tcPr>
            <w:tcW w:w="311" w:type="dxa"/>
            <w:noWrap/>
            <w:vAlign w:val="bottom"/>
            <w:hideMark/>
          </w:tcPr>
          <w:p w14:paraId="2876BE31" w14:textId="77777777" w:rsidR="0061475B" w:rsidRPr="0017180C" w:rsidRDefault="0061475B" w:rsidP="0017180C">
            <w:pPr>
              <w:spacing w:after="0" w:line="240" w:lineRule="auto"/>
              <w:rPr>
                <w:rFonts w:eastAsia="Times New Roman" w:cstheme="minorHAnsi"/>
                <w:i w:val="0"/>
                <w:iCs w:val="0"/>
                <w:sz w:val="22"/>
                <w:szCs w:val="22"/>
              </w:rPr>
            </w:pPr>
          </w:p>
        </w:tc>
        <w:tc>
          <w:tcPr>
            <w:tcW w:w="1491" w:type="dxa"/>
            <w:noWrap/>
            <w:vAlign w:val="bottom"/>
            <w:hideMark/>
          </w:tcPr>
          <w:p w14:paraId="6E6B2A9A" w14:textId="77777777" w:rsidR="0061475B" w:rsidRPr="0017180C" w:rsidRDefault="0061475B" w:rsidP="0017180C">
            <w:pPr>
              <w:spacing w:after="0" w:line="240" w:lineRule="auto"/>
              <w:rPr>
                <w:rFonts w:eastAsia="Times New Roman" w:cstheme="minorHAnsi"/>
                <w:i w:val="0"/>
                <w:iCs w:val="0"/>
                <w:sz w:val="22"/>
                <w:szCs w:val="22"/>
              </w:rPr>
            </w:pPr>
          </w:p>
        </w:tc>
        <w:tc>
          <w:tcPr>
            <w:tcW w:w="311" w:type="dxa"/>
            <w:noWrap/>
            <w:vAlign w:val="bottom"/>
            <w:hideMark/>
          </w:tcPr>
          <w:p w14:paraId="204E36C1" w14:textId="77777777" w:rsidR="0061475B" w:rsidRPr="0017180C" w:rsidRDefault="0061475B" w:rsidP="0017180C">
            <w:pPr>
              <w:spacing w:after="0" w:line="240" w:lineRule="auto"/>
              <w:rPr>
                <w:rFonts w:eastAsia="Times New Roman" w:cstheme="minorHAnsi"/>
                <w:i w:val="0"/>
                <w:iCs w:val="0"/>
                <w:sz w:val="22"/>
                <w:szCs w:val="22"/>
              </w:rPr>
            </w:pPr>
          </w:p>
        </w:tc>
        <w:tc>
          <w:tcPr>
            <w:tcW w:w="311" w:type="dxa"/>
            <w:noWrap/>
            <w:vAlign w:val="bottom"/>
            <w:hideMark/>
          </w:tcPr>
          <w:p w14:paraId="100AEE86" w14:textId="77777777" w:rsidR="0061475B" w:rsidRPr="0017180C" w:rsidRDefault="0061475B" w:rsidP="0017180C">
            <w:pPr>
              <w:spacing w:after="0" w:line="240" w:lineRule="auto"/>
              <w:rPr>
                <w:rFonts w:eastAsia="Times New Roman" w:cstheme="minorHAnsi"/>
                <w:i w:val="0"/>
                <w:iCs w:val="0"/>
                <w:sz w:val="22"/>
                <w:szCs w:val="22"/>
              </w:rPr>
            </w:pPr>
          </w:p>
        </w:tc>
        <w:tc>
          <w:tcPr>
            <w:tcW w:w="1491" w:type="dxa"/>
            <w:noWrap/>
            <w:vAlign w:val="bottom"/>
            <w:hideMark/>
          </w:tcPr>
          <w:p w14:paraId="0E6D5589" w14:textId="1E44DB00" w:rsidR="0061475B" w:rsidRPr="0017180C" w:rsidRDefault="0061475B" w:rsidP="0017180C">
            <w:pPr>
              <w:spacing w:after="0" w:line="240" w:lineRule="auto"/>
              <w:rPr>
                <w:rFonts w:eastAsia="Times New Roman" w:cstheme="minorHAnsi"/>
                <w:i w:val="0"/>
                <w:iCs w:val="0"/>
                <w:sz w:val="22"/>
                <w:szCs w:val="22"/>
              </w:rPr>
            </w:pPr>
            <w:r>
              <w:rPr>
                <w:rFonts w:eastAsia="Times New Roman" w:cstheme="minorHAnsi"/>
                <w:i w:val="0"/>
                <w:iCs w:val="0"/>
                <w:sz w:val="22"/>
                <w:szCs w:val="22"/>
              </w:rPr>
              <w:t xml:space="preserve">          XXX,XXX</w:t>
            </w:r>
            <w:r w:rsidRPr="0017180C">
              <w:rPr>
                <w:rFonts w:eastAsia="Times New Roman" w:cstheme="minorHAnsi"/>
                <w:i w:val="0"/>
                <w:iCs w:val="0"/>
                <w:sz w:val="22"/>
                <w:szCs w:val="22"/>
              </w:rPr>
              <w:t xml:space="preserve"> </w:t>
            </w:r>
          </w:p>
        </w:tc>
        <w:tc>
          <w:tcPr>
            <w:tcW w:w="1491" w:type="dxa"/>
          </w:tcPr>
          <w:p w14:paraId="651A37FA" w14:textId="0EEA931B" w:rsidR="0061475B" w:rsidRDefault="008C6596" w:rsidP="0017180C">
            <w:pPr>
              <w:spacing w:after="0" w:line="240" w:lineRule="auto"/>
              <w:rPr>
                <w:rFonts w:eastAsia="Times New Roman" w:cstheme="minorHAnsi"/>
                <w:i w:val="0"/>
                <w:iCs w:val="0"/>
                <w:sz w:val="22"/>
                <w:szCs w:val="22"/>
              </w:rPr>
            </w:pPr>
            <w:r>
              <w:rPr>
                <w:rFonts w:eastAsia="Times New Roman" w:cstheme="minorHAnsi"/>
                <w:i w:val="0"/>
                <w:iCs w:val="0"/>
                <w:sz w:val="22"/>
                <w:szCs w:val="22"/>
              </w:rPr>
              <w:t xml:space="preserve">         XXX,XXX</w:t>
            </w:r>
          </w:p>
        </w:tc>
      </w:tr>
      <w:tr w:rsidR="0061475B" w:rsidRPr="0017180C" w14:paraId="5FB96630" w14:textId="5D2FF28D" w:rsidTr="00391F33">
        <w:trPr>
          <w:trHeight w:val="259"/>
        </w:trPr>
        <w:tc>
          <w:tcPr>
            <w:tcW w:w="508" w:type="dxa"/>
            <w:noWrap/>
            <w:vAlign w:val="bottom"/>
            <w:hideMark/>
          </w:tcPr>
          <w:p w14:paraId="5E26F02A" w14:textId="77777777" w:rsidR="0061475B" w:rsidRPr="0017180C" w:rsidRDefault="0061475B" w:rsidP="0017180C">
            <w:pPr>
              <w:spacing w:after="0" w:line="240" w:lineRule="auto"/>
              <w:rPr>
                <w:rFonts w:eastAsia="Times New Roman" w:cstheme="minorHAnsi"/>
                <w:i w:val="0"/>
                <w:iCs w:val="0"/>
                <w:sz w:val="22"/>
                <w:szCs w:val="22"/>
              </w:rPr>
            </w:pPr>
          </w:p>
        </w:tc>
        <w:tc>
          <w:tcPr>
            <w:tcW w:w="508" w:type="dxa"/>
            <w:noWrap/>
            <w:vAlign w:val="bottom"/>
            <w:hideMark/>
          </w:tcPr>
          <w:p w14:paraId="16D871A6" w14:textId="77777777" w:rsidR="0061475B" w:rsidRPr="0017180C" w:rsidRDefault="0061475B" w:rsidP="0017180C">
            <w:pPr>
              <w:spacing w:after="0" w:line="240" w:lineRule="auto"/>
              <w:rPr>
                <w:rFonts w:eastAsia="Times New Roman" w:cstheme="minorHAnsi"/>
                <w:i w:val="0"/>
                <w:iCs w:val="0"/>
                <w:sz w:val="22"/>
                <w:szCs w:val="22"/>
              </w:rPr>
            </w:pPr>
          </w:p>
        </w:tc>
        <w:tc>
          <w:tcPr>
            <w:tcW w:w="508" w:type="dxa"/>
            <w:noWrap/>
            <w:vAlign w:val="bottom"/>
            <w:hideMark/>
          </w:tcPr>
          <w:p w14:paraId="088CA07C" w14:textId="77777777" w:rsidR="0061475B" w:rsidRPr="0017180C" w:rsidRDefault="0061475B" w:rsidP="0017180C">
            <w:pPr>
              <w:spacing w:after="0" w:line="240" w:lineRule="auto"/>
              <w:rPr>
                <w:rFonts w:eastAsia="Times New Roman" w:cstheme="minorHAnsi"/>
                <w:i w:val="0"/>
                <w:iCs w:val="0"/>
                <w:sz w:val="22"/>
                <w:szCs w:val="22"/>
              </w:rPr>
            </w:pPr>
          </w:p>
        </w:tc>
        <w:tc>
          <w:tcPr>
            <w:tcW w:w="508" w:type="dxa"/>
            <w:noWrap/>
            <w:vAlign w:val="bottom"/>
            <w:hideMark/>
          </w:tcPr>
          <w:p w14:paraId="15F56AD9" w14:textId="77777777" w:rsidR="0061475B" w:rsidRPr="0017180C" w:rsidRDefault="0061475B" w:rsidP="0017180C">
            <w:pPr>
              <w:spacing w:after="0" w:line="240" w:lineRule="auto"/>
              <w:rPr>
                <w:rFonts w:eastAsia="Times New Roman" w:cstheme="minorHAnsi"/>
                <w:i w:val="0"/>
                <w:iCs w:val="0"/>
                <w:sz w:val="22"/>
                <w:szCs w:val="22"/>
              </w:rPr>
            </w:pPr>
          </w:p>
        </w:tc>
        <w:tc>
          <w:tcPr>
            <w:tcW w:w="508" w:type="dxa"/>
            <w:noWrap/>
            <w:vAlign w:val="bottom"/>
            <w:hideMark/>
          </w:tcPr>
          <w:p w14:paraId="0310CA59" w14:textId="77777777" w:rsidR="0061475B" w:rsidRPr="0017180C" w:rsidRDefault="0061475B" w:rsidP="0017180C">
            <w:pPr>
              <w:spacing w:after="0" w:line="240" w:lineRule="auto"/>
              <w:rPr>
                <w:rFonts w:eastAsia="Times New Roman" w:cstheme="minorHAnsi"/>
                <w:i w:val="0"/>
                <w:iCs w:val="0"/>
                <w:sz w:val="22"/>
                <w:szCs w:val="22"/>
              </w:rPr>
            </w:pPr>
          </w:p>
        </w:tc>
        <w:tc>
          <w:tcPr>
            <w:tcW w:w="508" w:type="dxa"/>
            <w:noWrap/>
            <w:vAlign w:val="bottom"/>
            <w:hideMark/>
          </w:tcPr>
          <w:p w14:paraId="362F5EB2" w14:textId="77777777" w:rsidR="0061475B" w:rsidRPr="0017180C" w:rsidRDefault="0061475B" w:rsidP="0017180C">
            <w:pPr>
              <w:spacing w:after="0" w:line="240" w:lineRule="auto"/>
              <w:rPr>
                <w:rFonts w:eastAsia="Times New Roman" w:cstheme="minorHAnsi"/>
                <w:i w:val="0"/>
                <w:iCs w:val="0"/>
                <w:sz w:val="22"/>
                <w:szCs w:val="22"/>
              </w:rPr>
            </w:pPr>
          </w:p>
        </w:tc>
        <w:tc>
          <w:tcPr>
            <w:tcW w:w="1491" w:type="dxa"/>
            <w:noWrap/>
            <w:vAlign w:val="bottom"/>
            <w:hideMark/>
          </w:tcPr>
          <w:p w14:paraId="5250AC81" w14:textId="77777777" w:rsidR="0061475B" w:rsidRPr="0017180C" w:rsidRDefault="0061475B" w:rsidP="0017180C">
            <w:pPr>
              <w:spacing w:after="0" w:line="240" w:lineRule="auto"/>
              <w:rPr>
                <w:rFonts w:eastAsia="Times New Roman" w:cstheme="minorHAnsi"/>
                <w:i w:val="0"/>
                <w:iCs w:val="0"/>
                <w:sz w:val="22"/>
                <w:szCs w:val="22"/>
              </w:rPr>
            </w:pPr>
          </w:p>
        </w:tc>
        <w:tc>
          <w:tcPr>
            <w:tcW w:w="311" w:type="dxa"/>
            <w:noWrap/>
            <w:vAlign w:val="bottom"/>
            <w:hideMark/>
          </w:tcPr>
          <w:p w14:paraId="7BF6B989" w14:textId="77777777" w:rsidR="0061475B" w:rsidRPr="0017180C" w:rsidRDefault="0061475B" w:rsidP="0017180C">
            <w:pPr>
              <w:spacing w:after="0" w:line="240" w:lineRule="auto"/>
              <w:rPr>
                <w:rFonts w:eastAsia="Times New Roman" w:cstheme="minorHAnsi"/>
                <w:i w:val="0"/>
                <w:iCs w:val="0"/>
                <w:sz w:val="22"/>
                <w:szCs w:val="22"/>
              </w:rPr>
            </w:pPr>
          </w:p>
        </w:tc>
        <w:tc>
          <w:tcPr>
            <w:tcW w:w="1491" w:type="dxa"/>
            <w:noWrap/>
            <w:vAlign w:val="bottom"/>
            <w:hideMark/>
          </w:tcPr>
          <w:p w14:paraId="4338B375" w14:textId="77777777" w:rsidR="0061475B" w:rsidRPr="0017180C" w:rsidRDefault="0061475B" w:rsidP="0017180C">
            <w:pPr>
              <w:spacing w:after="0" w:line="240" w:lineRule="auto"/>
              <w:rPr>
                <w:rFonts w:eastAsia="Times New Roman" w:cstheme="minorHAnsi"/>
                <w:i w:val="0"/>
                <w:iCs w:val="0"/>
                <w:sz w:val="22"/>
                <w:szCs w:val="22"/>
              </w:rPr>
            </w:pPr>
          </w:p>
        </w:tc>
        <w:tc>
          <w:tcPr>
            <w:tcW w:w="311" w:type="dxa"/>
            <w:noWrap/>
            <w:vAlign w:val="bottom"/>
            <w:hideMark/>
          </w:tcPr>
          <w:p w14:paraId="71495E8D" w14:textId="77777777" w:rsidR="0061475B" w:rsidRPr="0017180C" w:rsidRDefault="0061475B" w:rsidP="0017180C">
            <w:pPr>
              <w:spacing w:after="0" w:line="240" w:lineRule="auto"/>
              <w:rPr>
                <w:rFonts w:eastAsia="Times New Roman" w:cstheme="minorHAnsi"/>
                <w:i w:val="0"/>
                <w:iCs w:val="0"/>
                <w:sz w:val="22"/>
                <w:szCs w:val="22"/>
              </w:rPr>
            </w:pPr>
          </w:p>
        </w:tc>
        <w:tc>
          <w:tcPr>
            <w:tcW w:w="311" w:type="dxa"/>
            <w:noWrap/>
            <w:vAlign w:val="bottom"/>
            <w:hideMark/>
          </w:tcPr>
          <w:p w14:paraId="444AAADD" w14:textId="77777777" w:rsidR="0061475B" w:rsidRPr="0017180C" w:rsidRDefault="0061475B" w:rsidP="0017180C">
            <w:pPr>
              <w:spacing w:after="0" w:line="240" w:lineRule="auto"/>
              <w:rPr>
                <w:rFonts w:eastAsia="Times New Roman" w:cstheme="minorHAnsi"/>
                <w:i w:val="0"/>
                <w:iCs w:val="0"/>
                <w:sz w:val="22"/>
                <w:szCs w:val="22"/>
              </w:rPr>
            </w:pPr>
          </w:p>
        </w:tc>
        <w:tc>
          <w:tcPr>
            <w:tcW w:w="1491" w:type="dxa"/>
            <w:noWrap/>
            <w:vAlign w:val="bottom"/>
            <w:hideMark/>
          </w:tcPr>
          <w:p w14:paraId="7F89ACDC" w14:textId="77777777" w:rsidR="0061475B" w:rsidRPr="0017180C" w:rsidRDefault="0061475B" w:rsidP="0017180C">
            <w:pPr>
              <w:spacing w:after="0" w:line="240" w:lineRule="auto"/>
              <w:rPr>
                <w:rFonts w:eastAsia="Times New Roman" w:cstheme="minorHAnsi"/>
                <w:i w:val="0"/>
                <w:iCs w:val="0"/>
                <w:sz w:val="22"/>
                <w:szCs w:val="22"/>
              </w:rPr>
            </w:pPr>
          </w:p>
        </w:tc>
        <w:tc>
          <w:tcPr>
            <w:tcW w:w="1491" w:type="dxa"/>
          </w:tcPr>
          <w:p w14:paraId="13790608" w14:textId="77777777" w:rsidR="0061475B" w:rsidRPr="0017180C" w:rsidRDefault="0061475B" w:rsidP="0017180C">
            <w:pPr>
              <w:spacing w:after="0" w:line="240" w:lineRule="auto"/>
              <w:rPr>
                <w:rFonts w:eastAsia="Times New Roman" w:cstheme="minorHAnsi"/>
                <w:i w:val="0"/>
                <w:iCs w:val="0"/>
                <w:sz w:val="22"/>
                <w:szCs w:val="22"/>
              </w:rPr>
            </w:pPr>
          </w:p>
        </w:tc>
      </w:tr>
      <w:tr w:rsidR="0061475B" w:rsidRPr="0017180C" w14:paraId="48A95DAC" w14:textId="61D80E21" w:rsidTr="00391F33">
        <w:trPr>
          <w:trHeight w:val="259"/>
        </w:trPr>
        <w:tc>
          <w:tcPr>
            <w:tcW w:w="3048" w:type="dxa"/>
            <w:gridSpan w:val="6"/>
            <w:noWrap/>
            <w:vAlign w:val="bottom"/>
            <w:hideMark/>
          </w:tcPr>
          <w:p w14:paraId="6692196D" w14:textId="7E40024C" w:rsidR="0061475B" w:rsidRPr="00D833E0" w:rsidRDefault="0061475B" w:rsidP="0017180C">
            <w:pPr>
              <w:spacing w:after="0" w:line="240" w:lineRule="auto"/>
              <w:rPr>
                <w:rFonts w:eastAsia="Times New Roman" w:cstheme="minorHAnsi"/>
                <w:b/>
                <w:bCs/>
                <w:i w:val="0"/>
                <w:iCs w:val="0"/>
                <w:color w:val="000000"/>
                <w:sz w:val="22"/>
                <w:szCs w:val="22"/>
                <w:u w:val="single"/>
              </w:rPr>
            </w:pPr>
            <w:r w:rsidRPr="00D833E0">
              <w:rPr>
                <w:rFonts w:eastAsia="Times New Roman" w:cstheme="minorHAnsi"/>
                <w:b/>
                <w:bCs/>
                <w:i w:val="0"/>
                <w:iCs w:val="0"/>
                <w:color w:val="000000"/>
                <w:sz w:val="22"/>
                <w:szCs w:val="22"/>
                <w:u w:val="single"/>
              </w:rPr>
              <w:t>Weighted-Average Information</w:t>
            </w:r>
          </w:p>
        </w:tc>
        <w:tc>
          <w:tcPr>
            <w:tcW w:w="1491" w:type="dxa"/>
            <w:noWrap/>
            <w:vAlign w:val="bottom"/>
            <w:hideMark/>
          </w:tcPr>
          <w:p w14:paraId="0DE64A36" w14:textId="77777777" w:rsidR="0061475B" w:rsidRPr="0017180C" w:rsidRDefault="0061475B" w:rsidP="0017180C">
            <w:pPr>
              <w:spacing w:after="0" w:line="240" w:lineRule="auto"/>
              <w:rPr>
                <w:rFonts w:eastAsia="Times New Roman" w:cstheme="minorHAnsi"/>
                <w:b/>
                <w:bCs/>
                <w:i w:val="0"/>
                <w:iCs w:val="0"/>
                <w:color w:val="000000"/>
                <w:sz w:val="22"/>
                <w:szCs w:val="22"/>
              </w:rPr>
            </w:pPr>
          </w:p>
        </w:tc>
        <w:tc>
          <w:tcPr>
            <w:tcW w:w="311" w:type="dxa"/>
            <w:noWrap/>
            <w:vAlign w:val="bottom"/>
            <w:hideMark/>
          </w:tcPr>
          <w:p w14:paraId="56B9A466" w14:textId="77777777" w:rsidR="0061475B" w:rsidRPr="0017180C" w:rsidRDefault="0061475B" w:rsidP="0017180C">
            <w:pPr>
              <w:spacing w:after="0" w:line="240" w:lineRule="auto"/>
              <w:rPr>
                <w:rFonts w:eastAsia="Times New Roman" w:cstheme="minorHAnsi"/>
                <w:i w:val="0"/>
                <w:iCs w:val="0"/>
                <w:sz w:val="22"/>
                <w:szCs w:val="22"/>
              </w:rPr>
            </w:pPr>
          </w:p>
        </w:tc>
        <w:tc>
          <w:tcPr>
            <w:tcW w:w="1491" w:type="dxa"/>
            <w:noWrap/>
            <w:vAlign w:val="bottom"/>
            <w:hideMark/>
          </w:tcPr>
          <w:p w14:paraId="2AE4D265" w14:textId="77777777" w:rsidR="0061475B" w:rsidRPr="0017180C" w:rsidRDefault="0061475B" w:rsidP="0017180C">
            <w:pPr>
              <w:spacing w:after="0" w:line="240" w:lineRule="auto"/>
              <w:rPr>
                <w:rFonts w:eastAsia="Times New Roman" w:cstheme="minorHAnsi"/>
                <w:i w:val="0"/>
                <w:iCs w:val="0"/>
                <w:sz w:val="22"/>
                <w:szCs w:val="22"/>
              </w:rPr>
            </w:pPr>
          </w:p>
        </w:tc>
        <w:tc>
          <w:tcPr>
            <w:tcW w:w="311" w:type="dxa"/>
            <w:noWrap/>
            <w:vAlign w:val="bottom"/>
            <w:hideMark/>
          </w:tcPr>
          <w:p w14:paraId="27683167" w14:textId="77777777" w:rsidR="0061475B" w:rsidRPr="0017180C" w:rsidRDefault="0061475B" w:rsidP="0017180C">
            <w:pPr>
              <w:spacing w:after="0" w:line="240" w:lineRule="auto"/>
              <w:rPr>
                <w:rFonts w:eastAsia="Times New Roman" w:cstheme="minorHAnsi"/>
                <w:i w:val="0"/>
                <w:iCs w:val="0"/>
                <w:sz w:val="22"/>
                <w:szCs w:val="22"/>
              </w:rPr>
            </w:pPr>
          </w:p>
        </w:tc>
        <w:tc>
          <w:tcPr>
            <w:tcW w:w="311" w:type="dxa"/>
            <w:noWrap/>
            <w:vAlign w:val="bottom"/>
            <w:hideMark/>
          </w:tcPr>
          <w:p w14:paraId="10ADB07E" w14:textId="77777777" w:rsidR="0061475B" w:rsidRPr="0017180C" w:rsidRDefault="0061475B" w:rsidP="0017180C">
            <w:pPr>
              <w:spacing w:after="0" w:line="240" w:lineRule="auto"/>
              <w:rPr>
                <w:rFonts w:eastAsia="Times New Roman" w:cstheme="minorHAnsi"/>
                <w:i w:val="0"/>
                <w:iCs w:val="0"/>
                <w:sz w:val="22"/>
                <w:szCs w:val="22"/>
              </w:rPr>
            </w:pPr>
          </w:p>
        </w:tc>
        <w:tc>
          <w:tcPr>
            <w:tcW w:w="1491" w:type="dxa"/>
            <w:noWrap/>
            <w:vAlign w:val="bottom"/>
            <w:hideMark/>
          </w:tcPr>
          <w:p w14:paraId="72588313" w14:textId="2B50884F" w:rsidR="0061475B" w:rsidRPr="00E6499E" w:rsidRDefault="00E6499E" w:rsidP="00E6499E">
            <w:pPr>
              <w:spacing w:after="0" w:line="240" w:lineRule="auto"/>
              <w:jc w:val="center"/>
              <w:rPr>
                <w:rFonts w:eastAsia="Times New Roman" w:cstheme="minorHAnsi"/>
                <w:b/>
                <w:bCs/>
                <w:i w:val="0"/>
                <w:iCs w:val="0"/>
                <w:sz w:val="22"/>
                <w:szCs w:val="22"/>
                <w:u w:val="single"/>
              </w:rPr>
            </w:pPr>
            <w:r w:rsidRPr="00E6499E">
              <w:rPr>
                <w:rFonts w:eastAsia="Times New Roman" w:cstheme="minorHAnsi"/>
                <w:b/>
                <w:bCs/>
                <w:i w:val="0"/>
                <w:iCs w:val="0"/>
                <w:sz w:val="22"/>
                <w:szCs w:val="22"/>
                <w:u w:val="single"/>
              </w:rPr>
              <w:t>20</w:t>
            </w:r>
            <w:r w:rsidR="00D501AB">
              <w:rPr>
                <w:rFonts w:eastAsia="Times New Roman" w:cstheme="minorHAnsi"/>
                <w:b/>
                <w:bCs/>
                <w:i w:val="0"/>
                <w:iCs w:val="0"/>
                <w:sz w:val="22"/>
                <w:szCs w:val="22"/>
                <w:u w:val="single"/>
              </w:rPr>
              <w:t>X</w:t>
            </w:r>
            <w:r w:rsidRPr="00E6499E">
              <w:rPr>
                <w:rFonts w:eastAsia="Times New Roman" w:cstheme="minorHAnsi"/>
                <w:b/>
                <w:bCs/>
                <w:i w:val="0"/>
                <w:iCs w:val="0"/>
                <w:sz w:val="22"/>
                <w:szCs w:val="22"/>
                <w:u w:val="single"/>
              </w:rPr>
              <w:t>3</w:t>
            </w:r>
          </w:p>
        </w:tc>
        <w:tc>
          <w:tcPr>
            <w:tcW w:w="1491" w:type="dxa"/>
          </w:tcPr>
          <w:p w14:paraId="38A2EB1F" w14:textId="77777777" w:rsidR="0061475B" w:rsidRPr="0017180C" w:rsidRDefault="0061475B" w:rsidP="0017180C">
            <w:pPr>
              <w:spacing w:after="0" w:line="240" w:lineRule="auto"/>
              <w:rPr>
                <w:rFonts w:eastAsia="Times New Roman" w:cstheme="minorHAnsi"/>
                <w:i w:val="0"/>
                <w:iCs w:val="0"/>
                <w:sz w:val="22"/>
                <w:szCs w:val="22"/>
              </w:rPr>
            </w:pPr>
          </w:p>
        </w:tc>
      </w:tr>
      <w:tr w:rsidR="0061475B" w:rsidRPr="0017180C" w14:paraId="2A21EEC9" w14:textId="5C7C1DE2" w:rsidTr="00E6499E">
        <w:trPr>
          <w:trHeight w:val="259"/>
        </w:trPr>
        <w:tc>
          <w:tcPr>
            <w:tcW w:w="508" w:type="dxa"/>
            <w:noWrap/>
            <w:vAlign w:val="bottom"/>
            <w:hideMark/>
          </w:tcPr>
          <w:p w14:paraId="247B6D5F" w14:textId="77777777" w:rsidR="0061475B" w:rsidRPr="0017180C" w:rsidRDefault="0061475B" w:rsidP="0017180C">
            <w:pPr>
              <w:spacing w:after="0" w:line="240" w:lineRule="auto"/>
              <w:rPr>
                <w:rFonts w:eastAsia="Times New Roman" w:cstheme="minorHAnsi"/>
                <w:i w:val="0"/>
                <w:iCs w:val="0"/>
                <w:sz w:val="22"/>
                <w:szCs w:val="22"/>
              </w:rPr>
            </w:pPr>
          </w:p>
        </w:tc>
        <w:tc>
          <w:tcPr>
            <w:tcW w:w="508" w:type="dxa"/>
            <w:noWrap/>
            <w:vAlign w:val="bottom"/>
            <w:hideMark/>
          </w:tcPr>
          <w:p w14:paraId="2E1F9FD8" w14:textId="77777777" w:rsidR="0061475B" w:rsidRPr="0017180C" w:rsidRDefault="0061475B" w:rsidP="0017180C">
            <w:pPr>
              <w:spacing w:after="0" w:line="240" w:lineRule="auto"/>
              <w:rPr>
                <w:rFonts w:eastAsia="Times New Roman" w:cstheme="minorHAnsi"/>
                <w:i w:val="0"/>
                <w:iCs w:val="0"/>
                <w:sz w:val="22"/>
                <w:szCs w:val="22"/>
              </w:rPr>
            </w:pPr>
          </w:p>
        </w:tc>
        <w:tc>
          <w:tcPr>
            <w:tcW w:w="508" w:type="dxa"/>
            <w:noWrap/>
            <w:vAlign w:val="bottom"/>
            <w:hideMark/>
          </w:tcPr>
          <w:p w14:paraId="0E43DC24" w14:textId="77777777" w:rsidR="0061475B" w:rsidRPr="0017180C" w:rsidRDefault="0061475B" w:rsidP="0017180C">
            <w:pPr>
              <w:spacing w:after="0" w:line="240" w:lineRule="auto"/>
              <w:rPr>
                <w:rFonts w:eastAsia="Times New Roman" w:cstheme="minorHAnsi"/>
                <w:i w:val="0"/>
                <w:iCs w:val="0"/>
                <w:sz w:val="22"/>
                <w:szCs w:val="22"/>
              </w:rPr>
            </w:pPr>
          </w:p>
        </w:tc>
        <w:tc>
          <w:tcPr>
            <w:tcW w:w="508" w:type="dxa"/>
            <w:noWrap/>
            <w:vAlign w:val="bottom"/>
            <w:hideMark/>
          </w:tcPr>
          <w:p w14:paraId="5C610D2B" w14:textId="77777777" w:rsidR="0061475B" w:rsidRPr="0017180C" w:rsidRDefault="0061475B" w:rsidP="0017180C">
            <w:pPr>
              <w:spacing w:after="0" w:line="240" w:lineRule="auto"/>
              <w:rPr>
                <w:rFonts w:eastAsia="Times New Roman" w:cstheme="minorHAnsi"/>
                <w:i w:val="0"/>
                <w:iCs w:val="0"/>
                <w:sz w:val="22"/>
                <w:szCs w:val="22"/>
              </w:rPr>
            </w:pPr>
          </w:p>
        </w:tc>
        <w:tc>
          <w:tcPr>
            <w:tcW w:w="508" w:type="dxa"/>
            <w:noWrap/>
            <w:vAlign w:val="bottom"/>
            <w:hideMark/>
          </w:tcPr>
          <w:p w14:paraId="12431E63" w14:textId="77777777" w:rsidR="0061475B" w:rsidRPr="0017180C" w:rsidRDefault="0061475B" w:rsidP="0017180C">
            <w:pPr>
              <w:spacing w:after="0" w:line="240" w:lineRule="auto"/>
              <w:rPr>
                <w:rFonts w:eastAsia="Times New Roman" w:cstheme="minorHAnsi"/>
                <w:i w:val="0"/>
                <w:iCs w:val="0"/>
                <w:sz w:val="22"/>
                <w:szCs w:val="22"/>
              </w:rPr>
            </w:pPr>
          </w:p>
        </w:tc>
        <w:tc>
          <w:tcPr>
            <w:tcW w:w="508" w:type="dxa"/>
            <w:noWrap/>
            <w:vAlign w:val="bottom"/>
            <w:hideMark/>
          </w:tcPr>
          <w:p w14:paraId="33F187CB" w14:textId="77777777" w:rsidR="0061475B" w:rsidRPr="0017180C" w:rsidRDefault="0061475B" w:rsidP="0017180C">
            <w:pPr>
              <w:spacing w:after="0" w:line="240" w:lineRule="auto"/>
              <w:rPr>
                <w:rFonts w:eastAsia="Times New Roman" w:cstheme="minorHAnsi"/>
                <w:i w:val="0"/>
                <w:iCs w:val="0"/>
                <w:sz w:val="22"/>
                <w:szCs w:val="22"/>
              </w:rPr>
            </w:pPr>
          </w:p>
        </w:tc>
        <w:tc>
          <w:tcPr>
            <w:tcW w:w="1491" w:type="dxa"/>
            <w:noWrap/>
            <w:vAlign w:val="bottom"/>
            <w:hideMark/>
          </w:tcPr>
          <w:p w14:paraId="53F349B1" w14:textId="77777777" w:rsidR="0061475B" w:rsidRPr="0017180C" w:rsidRDefault="0061475B" w:rsidP="0017180C">
            <w:pPr>
              <w:spacing w:after="0" w:line="240" w:lineRule="auto"/>
              <w:rPr>
                <w:rFonts w:eastAsia="Times New Roman" w:cstheme="minorHAnsi"/>
                <w:i w:val="0"/>
                <w:iCs w:val="0"/>
                <w:sz w:val="22"/>
                <w:szCs w:val="22"/>
              </w:rPr>
            </w:pPr>
          </w:p>
        </w:tc>
        <w:tc>
          <w:tcPr>
            <w:tcW w:w="311" w:type="dxa"/>
            <w:noWrap/>
            <w:vAlign w:val="bottom"/>
            <w:hideMark/>
          </w:tcPr>
          <w:p w14:paraId="375EE810" w14:textId="77777777" w:rsidR="0061475B" w:rsidRPr="0017180C" w:rsidRDefault="0061475B" w:rsidP="0017180C">
            <w:pPr>
              <w:spacing w:after="0" w:line="240" w:lineRule="auto"/>
              <w:rPr>
                <w:rFonts w:eastAsia="Times New Roman" w:cstheme="minorHAnsi"/>
                <w:i w:val="0"/>
                <w:iCs w:val="0"/>
                <w:sz w:val="22"/>
                <w:szCs w:val="22"/>
              </w:rPr>
            </w:pPr>
          </w:p>
        </w:tc>
        <w:tc>
          <w:tcPr>
            <w:tcW w:w="1491" w:type="dxa"/>
            <w:noWrap/>
            <w:vAlign w:val="bottom"/>
            <w:hideMark/>
          </w:tcPr>
          <w:p w14:paraId="4EF982B5" w14:textId="77777777" w:rsidR="0061475B" w:rsidRPr="0017180C" w:rsidRDefault="0061475B" w:rsidP="0017180C">
            <w:pPr>
              <w:spacing w:after="0" w:line="240" w:lineRule="auto"/>
              <w:rPr>
                <w:rFonts w:eastAsia="Times New Roman" w:cstheme="minorHAnsi"/>
                <w:i w:val="0"/>
                <w:iCs w:val="0"/>
                <w:sz w:val="22"/>
                <w:szCs w:val="22"/>
              </w:rPr>
            </w:pPr>
          </w:p>
        </w:tc>
        <w:tc>
          <w:tcPr>
            <w:tcW w:w="311" w:type="dxa"/>
            <w:noWrap/>
            <w:vAlign w:val="bottom"/>
            <w:hideMark/>
          </w:tcPr>
          <w:p w14:paraId="55182BE0" w14:textId="77777777" w:rsidR="0061475B" w:rsidRPr="0017180C" w:rsidRDefault="0061475B" w:rsidP="0017180C">
            <w:pPr>
              <w:spacing w:after="0" w:line="240" w:lineRule="auto"/>
              <w:rPr>
                <w:rFonts w:eastAsia="Times New Roman" w:cstheme="minorHAnsi"/>
                <w:i w:val="0"/>
                <w:iCs w:val="0"/>
                <w:sz w:val="22"/>
                <w:szCs w:val="22"/>
              </w:rPr>
            </w:pPr>
          </w:p>
        </w:tc>
        <w:tc>
          <w:tcPr>
            <w:tcW w:w="311" w:type="dxa"/>
            <w:noWrap/>
            <w:vAlign w:val="bottom"/>
            <w:hideMark/>
          </w:tcPr>
          <w:p w14:paraId="1BFFAC7B" w14:textId="77777777" w:rsidR="0061475B" w:rsidRPr="0017180C" w:rsidRDefault="0061475B" w:rsidP="0017180C">
            <w:pPr>
              <w:spacing w:after="0" w:line="240" w:lineRule="auto"/>
              <w:jc w:val="center"/>
              <w:rPr>
                <w:rFonts w:eastAsia="Times New Roman" w:cstheme="minorHAnsi"/>
                <w:i w:val="0"/>
                <w:iCs w:val="0"/>
                <w:sz w:val="22"/>
                <w:szCs w:val="22"/>
              </w:rPr>
            </w:pPr>
          </w:p>
        </w:tc>
        <w:tc>
          <w:tcPr>
            <w:tcW w:w="1491" w:type="dxa"/>
            <w:noWrap/>
            <w:vAlign w:val="bottom"/>
          </w:tcPr>
          <w:p w14:paraId="3A88B8AF" w14:textId="12998577" w:rsidR="0061475B" w:rsidRPr="006D7408" w:rsidRDefault="0061475B" w:rsidP="0017180C">
            <w:pPr>
              <w:spacing w:after="0" w:line="240" w:lineRule="auto"/>
              <w:jc w:val="center"/>
              <w:rPr>
                <w:rFonts w:eastAsia="Times New Roman" w:cstheme="minorHAnsi"/>
                <w:b/>
                <w:bCs/>
                <w:i w:val="0"/>
                <w:iCs w:val="0"/>
                <w:sz w:val="22"/>
                <w:szCs w:val="22"/>
                <w:u w:val="single"/>
              </w:rPr>
            </w:pPr>
          </w:p>
        </w:tc>
        <w:tc>
          <w:tcPr>
            <w:tcW w:w="1491" w:type="dxa"/>
          </w:tcPr>
          <w:p w14:paraId="20934A89" w14:textId="77777777" w:rsidR="0061475B" w:rsidRPr="0017180C" w:rsidRDefault="0061475B" w:rsidP="0017180C">
            <w:pPr>
              <w:spacing w:after="0" w:line="240" w:lineRule="auto"/>
              <w:jc w:val="center"/>
              <w:rPr>
                <w:rFonts w:eastAsia="Times New Roman" w:cstheme="minorHAnsi"/>
                <w:i w:val="0"/>
                <w:iCs w:val="0"/>
                <w:sz w:val="22"/>
                <w:szCs w:val="22"/>
              </w:rPr>
            </w:pPr>
          </w:p>
        </w:tc>
      </w:tr>
      <w:tr w:rsidR="0061475B" w:rsidRPr="0017180C" w14:paraId="12FC2CCE" w14:textId="7C94E242" w:rsidTr="00391F33">
        <w:trPr>
          <w:trHeight w:val="259"/>
        </w:trPr>
        <w:tc>
          <w:tcPr>
            <w:tcW w:w="4539" w:type="dxa"/>
            <w:gridSpan w:val="7"/>
            <w:noWrap/>
            <w:vAlign w:val="bottom"/>
            <w:hideMark/>
          </w:tcPr>
          <w:p w14:paraId="72D26D5B" w14:textId="77777777" w:rsidR="0061475B" w:rsidRPr="0017180C" w:rsidRDefault="0061475B" w:rsidP="0017180C">
            <w:pPr>
              <w:spacing w:after="0" w:line="240" w:lineRule="auto"/>
              <w:rPr>
                <w:rFonts w:eastAsia="Times New Roman" w:cstheme="minorHAnsi"/>
                <w:i w:val="0"/>
                <w:iCs w:val="0"/>
                <w:sz w:val="22"/>
                <w:szCs w:val="22"/>
              </w:rPr>
            </w:pPr>
            <w:r w:rsidRPr="0017180C">
              <w:rPr>
                <w:rFonts w:eastAsia="Times New Roman" w:cstheme="minorHAnsi"/>
                <w:i w:val="0"/>
                <w:iCs w:val="0"/>
                <w:sz w:val="22"/>
                <w:szCs w:val="22"/>
              </w:rPr>
              <w:t>Weighted-average remaining lease term in years:</w:t>
            </w:r>
          </w:p>
        </w:tc>
        <w:tc>
          <w:tcPr>
            <w:tcW w:w="311" w:type="dxa"/>
            <w:noWrap/>
            <w:vAlign w:val="bottom"/>
            <w:hideMark/>
          </w:tcPr>
          <w:p w14:paraId="0DBA422F" w14:textId="77777777" w:rsidR="0061475B" w:rsidRPr="0017180C" w:rsidRDefault="0061475B" w:rsidP="0017180C">
            <w:pPr>
              <w:spacing w:after="0" w:line="240" w:lineRule="auto"/>
              <w:rPr>
                <w:rFonts w:eastAsia="Times New Roman" w:cstheme="minorHAnsi"/>
                <w:i w:val="0"/>
                <w:iCs w:val="0"/>
                <w:sz w:val="22"/>
                <w:szCs w:val="22"/>
              </w:rPr>
            </w:pPr>
          </w:p>
        </w:tc>
        <w:tc>
          <w:tcPr>
            <w:tcW w:w="1491" w:type="dxa"/>
            <w:noWrap/>
            <w:vAlign w:val="bottom"/>
            <w:hideMark/>
          </w:tcPr>
          <w:p w14:paraId="3D89BDF2" w14:textId="77777777" w:rsidR="0061475B" w:rsidRPr="0017180C" w:rsidRDefault="0061475B" w:rsidP="0017180C">
            <w:pPr>
              <w:spacing w:after="0" w:line="240" w:lineRule="auto"/>
              <w:rPr>
                <w:rFonts w:eastAsia="Times New Roman" w:cstheme="minorHAnsi"/>
                <w:i w:val="0"/>
                <w:iCs w:val="0"/>
                <w:sz w:val="22"/>
                <w:szCs w:val="22"/>
              </w:rPr>
            </w:pPr>
          </w:p>
        </w:tc>
        <w:tc>
          <w:tcPr>
            <w:tcW w:w="311" w:type="dxa"/>
            <w:noWrap/>
            <w:vAlign w:val="bottom"/>
            <w:hideMark/>
          </w:tcPr>
          <w:p w14:paraId="6848C195" w14:textId="77777777" w:rsidR="0061475B" w:rsidRPr="0017180C" w:rsidRDefault="0061475B" w:rsidP="0017180C">
            <w:pPr>
              <w:spacing w:after="0" w:line="240" w:lineRule="auto"/>
              <w:rPr>
                <w:rFonts w:eastAsia="Times New Roman" w:cstheme="minorHAnsi"/>
                <w:i w:val="0"/>
                <w:iCs w:val="0"/>
                <w:sz w:val="22"/>
                <w:szCs w:val="22"/>
              </w:rPr>
            </w:pPr>
          </w:p>
        </w:tc>
        <w:tc>
          <w:tcPr>
            <w:tcW w:w="311" w:type="dxa"/>
            <w:noWrap/>
            <w:vAlign w:val="bottom"/>
            <w:hideMark/>
          </w:tcPr>
          <w:p w14:paraId="47B98CF4" w14:textId="77777777" w:rsidR="0061475B" w:rsidRPr="0017180C" w:rsidRDefault="0061475B" w:rsidP="0017180C">
            <w:pPr>
              <w:spacing w:after="0" w:line="240" w:lineRule="auto"/>
              <w:rPr>
                <w:rFonts w:eastAsia="Times New Roman" w:cstheme="minorHAnsi"/>
                <w:i w:val="0"/>
                <w:iCs w:val="0"/>
                <w:sz w:val="22"/>
                <w:szCs w:val="22"/>
              </w:rPr>
            </w:pPr>
          </w:p>
        </w:tc>
        <w:tc>
          <w:tcPr>
            <w:tcW w:w="1491" w:type="dxa"/>
            <w:noWrap/>
            <w:vAlign w:val="bottom"/>
            <w:hideMark/>
          </w:tcPr>
          <w:p w14:paraId="34614761" w14:textId="77777777" w:rsidR="0061475B" w:rsidRPr="0017180C" w:rsidRDefault="0061475B" w:rsidP="0017180C">
            <w:pPr>
              <w:spacing w:after="0" w:line="240" w:lineRule="auto"/>
              <w:rPr>
                <w:rFonts w:eastAsia="Times New Roman" w:cstheme="minorHAnsi"/>
                <w:i w:val="0"/>
                <w:iCs w:val="0"/>
                <w:sz w:val="22"/>
                <w:szCs w:val="22"/>
              </w:rPr>
            </w:pPr>
          </w:p>
        </w:tc>
        <w:tc>
          <w:tcPr>
            <w:tcW w:w="1491" w:type="dxa"/>
          </w:tcPr>
          <w:p w14:paraId="76B8F9AE" w14:textId="77777777" w:rsidR="0061475B" w:rsidRPr="0017180C" w:rsidRDefault="0061475B" w:rsidP="0017180C">
            <w:pPr>
              <w:spacing w:after="0" w:line="240" w:lineRule="auto"/>
              <w:rPr>
                <w:rFonts w:eastAsia="Times New Roman" w:cstheme="minorHAnsi"/>
                <w:i w:val="0"/>
                <w:iCs w:val="0"/>
                <w:sz w:val="22"/>
                <w:szCs w:val="22"/>
              </w:rPr>
            </w:pPr>
          </w:p>
        </w:tc>
      </w:tr>
      <w:tr w:rsidR="0061475B" w:rsidRPr="0017180C" w14:paraId="2412C9D3" w14:textId="7EAEA017" w:rsidTr="00391F33">
        <w:trPr>
          <w:trHeight w:val="259"/>
        </w:trPr>
        <w:tc>
          <w:tcPr>
            <w:tcW w:w="508" w:type="dxa"/>
            <w:noWrap/>
            <w:vAlign w:val="bottom"/>
            <w:hideMark/>
          </w:tcPr>
          <w:p w14:paraId="6F4FA922" w14:textId="77777777" w:rsidR="0061475B" w:rsidRPr="0017180C" w:rsidRDefault="0061475B" w:rsidP="0017180C">
            <w:pPr>
              <w:spacing w:after="0" w:line="240" w:lineRule="auto"/>
              <w:rPr>
                <w:rFonts w:eastAsia="Times New Roman" w:cstheme="minorHAnsi"/>
                <w:i w:val="0"/>
                <w:iCs w:val="0"/>
                <w:sz w:val="22"/>
                <w:szCs w:val="22"/>
              </w:rPr>
            </w:pPr>
          </w:p>
        </w:tc>
        <w:tc>
          <w:tcPr>
            <w:tcW w:w="2540" w:type="dxa"/>
            <w:gridSpan w:val="5"/>
            <w:noWrap/>
            <w:vAlign w:val="bottom"/>
            <w:hideMark/>
          </w:tcPr>
          <w:p w14:paraId="5E18766F" w14:textId="77777777" w:rsidR="0061475B" w:rsidRPr="0017180C" w:rsidRDefault="0061475B" w:rsidP="0017180C">
            <w:pPr>
              <w:spacing w:after="0" w:line="240" w:lineRule="auto"/>
              <w:rPr>
                <w:rFonts w:eastAsia="Times New Roman" w:cstheme="minorHAnsi"/>
                <w:i w:val="0"/>
                <w:iCs w:val="0"/>
                <w:sz w:val="22"/>
                <w:szCs w:val="22"/>
              </w:rPr>
            </w:pPr>
            <w:r w:rsidRPr="0017180C">
              <w:rPr>
                <w:rFonts w:eastAsia="Times New Roman" w:cstheme="minorHAnsi"/>
                <w:i w:val="0"/>
                <w:iCs w:val="0"/>
                <w:sz w:val="22"/>
                <w:szCs w:val="22"/>
              </w:rPr>
              <w:t>Operating leases</w:t>
            </w:r>
          </w:p>
        </w:tc>
        <w:tc>
          <w:tcPr>
            <w:tcW w:w="1491" w:type="dxa"/>
            <w:noWrap/>
            <w:vAlign w:val="bottom"/>
            <w:hideMark/>
          </w:tcPr>
          <w:p w14:paraId="6B846E8B" w14:textId="77777777" w:rsidR="0061475B" w:rsidRPr="0017180C" w:rsidRDefault="0061475B" w:rsidP="0017180C">
            <w:pPr>
              <w:spacing w:after="0" w:line="240" w:lineRule="auto"/>
              <w:rPr>
                <w:rFonts w:eastAsia="Times New Roman" w:cstheme="minorHAnsi"/>
                <w:i w:val="0"/>
                <w:iCs w:val="0"/>
                <w:sz w:val="22"/>
                <w:szCs w:val="22"/>
              </w:rPr>
            </w:pPr>
          </w:p>
        </w:tc>
        <w:tc>
          <w:tcPr>
            <w:tcW w:w="311" w:type="dxa"/>
            <w:noWrap/>
            <w:vAlign w:val="bottom"/>
            <w:hideMark/>
          </w:tcPr>
          <w:p w14:paraId="5291ABC1" w14:textId="77777777" w:rsidR="0061475B" w:rsidRPr="0017180C" w:rsidRDefault="0061475B" w:rsidP="0017180C">
            <w:pPr>
              <w:spacing w:after="0" w:line="240" w:lineRule="auto"/>
              <w:rPr>
                <w:rFonts w:eastAsia="Times New Roman" w:cstheme="minorHAnsi"/>
                <w:i w:val="0"/>
                <w:iCs w:val="0"/>
                <w:sz w:val="22"/>
                <w:szCs w:val="22"/>
              </w:rPr>
            </w:pPr>
          </w:p>
        </w:tc>
        <w:tc>
          <w:tcPr>
            <w:tcW w:w="1491" w:type="dxa"/>
            <w:noWrap/>
            <w:vAlign w:val="bottom"/>
            <w:hideMark/>
          </w:tcPr>
          <w:p w14:paraId="3976DC43" w14:textId="77777777" w:rsidR="0061475B" w:rsidRPr="0017180C" w:rsidRDefault="0061475B" w:rsidP="0017180C">
            <w:pPr>
              <w:spacing w:after="0" w:line="240" w:lineRule="auto"/>
              <w:rPr>
                <w:rFonts w:eastAsia="Times New Roman" w:cstheme="minorHAnsi"/>
                <w:i w:val="0"/>
                <w:iCs w:val="0"/>
                <w:sz w:val="22"/>
                <w:szCs w:val="22"/>
              </w:rPr>
            </w:pPr>
          </w:p>
        </w:tc>
        <w:tc>
          <w:tcPr>
            <w:tcW w:w="311" w:type="dxa"/>
            <w:noWrap/>
            <w:vAlign w:val="bottom"/>
            <w:hideMark/>
          </w:tcPr>
          <w:p w14:paraId="1FECC551" w14:textId="77777777" w:rsidR="0061475B" w:rsidRPr="0017180C" w:rsidRDefault="0061475B" w:rsidP="0017180C">
            <w:pPr>
              <w:spacing w:after="0" w:line="240" w:lineRule="auto"/>
              <w:rPr>
                <w:rFonts w:eastAsia="Times New Roman" w:cstheme="minorHAnsi"/>
                <w:i w:val="0"/>
                <w:iCs w:val="0"/>
                <w:sz w:val="22"/>
                <w:szCs w:val="22"/>
              </w:rPr>
            </w:pPr>
          </w:p>
        </w:tc>
        <w:tc>
          <w:tcPr>
            <w:tcW w:w="311" w:type="dxa"/>
            <w:noWrap/>
            <w:vAlign w:val="bottom"/>
            <w:hideMark/>
          </w:tcPr>
          <w:p w14:paraId="7EE5FCD7" w14:textId="77777777" w:rsidR="0061475B" w:rsidRPr="0017180C" w:rsidRDefault="0061475B" w:rsidP="0017180C">
            <w:pPr>
              <w:spacing w:after="0" w:line="240" w:lineRule="auto"/>
              <w:rPr>
                <w:rFonts w:eastAsia="Times New Roman" w:cstheme="minorHAnsi"/>
                <w:i w:val="0"/>
                <w:iCs w:val="0"/>
                <w:sz w:val="22"/>
                <w:szCs w:val="22"/>
              </w:rPr>
            </w:pPr>
          </w:p>
        </w:tc>
        <w:tc>
          <w:tcPr>
            <w:tcW w:w="1491" w:type="dxa"/>
            <w:noWrap/>
            <w:vAlign w:val="bottom"/>
            <w:hideMark/>
          </w:tcPr>
          <w:p w14:paraId="5821CF19" w14:textId="6018F6D7" w:rsidR="0061475B" w:rsidRPr="0017180C" w:rsidRDefault="0061475B" w:rsidP="0017180C">
            <w:pPr>
              <w:spacing w:after="0" w:line="240" w:lineRule="auto"/>
              <w:rPr>
                <w:rFonts w:eastAsia="Times New Roman" w:cstheme="minorHAnsi"/>
                <w:i w:val="0"/>
                <w:iCs w:val="0"/>
                <w:sz w:val="22"/>
                <w:szCs w:val="22"/>
              </w:rPr>
            </w:pPr>
            <w:r w:rsidRPr="0017180C">
              <w:rPr>
                <w:rFonts w:eastAsia="Times New Roman" w:cstheme="minorHAnsi"/>
                <w:i w:val="0"/>
                <w:iCs w:val="0"/>
                <w:sz w:val="22"/>
                <w:szCs w:val="22"/>
              </w:rPr>
              <w:t xml:space="preserve">               </w:t>
            </w:r>
            <w:r>
              <w:rPr>
                <w:rFonts w:eastAsia="Times New Roman" w:cstheme="minorHAnsi"/>
                <w:i w:val="0"/>
                <w:iCs w:val="0"/>
                <w:sz w:val="22"/>
                <w:szCs w:val="22"/>
              </w:rPr>
              <w:t>X</w:t>
            </w:r>
            <w:r w:rsidRPr="0017180C">
              <w:rPr>
                <w:rFonts w:eastAsia="Times New Roman" w:cstheme="minorHAnsi"/>
                <w:i w:val="0"/>
                <w:iCs w:val="0"/>
                <w:sz w:val="22"/>
                <w:szCs w:val="22"/>
              </w:rPr>
              <w:t xml:space="preserve">.00 </w:t>
            </w:r>
          </w:p>
        </w:tc>
        <w:tc>
          <w:tcPr>
            <w:tcW w:w="1491" w:type="dxa"/>
          </w:tcPr>
          <w:p w14:paraId="0C409436" w14:textId="77777777" w:rsidR="0061475B" w:rsidRPr="0017180C" w:rsidRDefault="0061475B" w:rsidP="0017180C">
            <w:pPr>
              <w:spacing w:after="0" w:line="240" w:lineRule="auto"/>
              <w:rPr>
                <w:rFonts w:eastAsia="Times New Roman" w:cstheme="minorHAnsi"/>
                <w:i w:val="0"/>
                <w:iCs w:val="0"/>
                <w:sz w:val="22"/>
                <w:szCs w:val="22"/>
              </w:rPr>
            </w:pPr>
          </w:p>
        </w:tc>
      </w:tr>
      <w:tr w:rsidR="0061475B" w:rsidRPr="0017180C" w14:paraId="4CDE4994" w14:textId="3CA21EBF" w:rsidTr="00391F33">
        <w:trPr>
          <w:trHeight w:val="259"/>
        </w:trPr>
        <w:tc>
          <w:tcPr>
            <w:tcW w:w="508" w:type="dxa"/>
            <w:noWrap/>
            <w:vAlign w:val="bottom"/>
            <w:hideMark/>
          </w:tcPr>
          <w:p w14:paraId="7FD57206" w14:textId="77777777" w:rsidR="0061475B" w:rsidRPr="0017180C" w:rsidRDefault="0061475B" w:rsidP="0017180C">
            <w:pPr>
              <w:spacing w:after="0" w:line="240" w:lineRule="auto"/>
              <w:rPr>
                <w:rFonts w:eastAsia="Times New Roman" w:cstheme="minorHAnsi"/>
                <w:i w:val="0"/>
                <w:iCs w:val="0"/>
                <w:sz w:val="22"/>
                <w:szCs w:val="22"/>
              </w:rPr>
            </w:pPr>
          </w:p>
        </w:tc>
        <w:tc>
          <w:tcPr>
            <w:tcW w:w="2540" w:type="dxa"/>
            <w:gridSpan w:val="5"/>
            <w:noWrap/>
            <w:vAlign w:val="bottom"/>
            <w:hideMark/>
          </w:tcPr>
          <w:p w14:paraId="3A84503C" w14:textId="77777777" w:rsidR="0061475B" w:rsidRPr="0017180C" w:rsidRDefault="0061475B" w:rsidP="0017180C">
            <w:pPr>
              <w:spacing w:after="0" w:line="240" w:lineRule="auto"/>
              <w:rPr>
                <w:rFonts w:eastAsia="Times New Roman" w:cstheme="minorHAnsi"/>
                <w:i w:val="0"/>
                <w:iCs w:val="0"/>
                <w:sz w:val="22"/>
                <w:szCs w:val="22"/>
              </w:rPr>
            </w:pPr>
            <w:r w:rsidRPr="0017180C">
              <w:rPr>
                <w:rFonts w:eastAsia="Times New Roman" w:cstheme="minorHAnsi"/>
                <w:i w:val="0"/>
                <w:iCs w:val="0"/>
                <w:sz w:val="22"/>
                <w:szCs w:val="22"/>
              </w:rPr>
              <w:t>Finance leases</w:t>
            </w:r>
          </w:p>
        </w:tc>
        <w:tc>
          <w:tcPr>
            <w:tcW w:w="1491" w:type="dxa"/>
            <w:noWrap/>
            <w:vAlign w:val="bottom"/>
            <w:hideMark/>
          </w:tcPr>
          <w:p w14:paraId="0106D19C" w14:textId="77777777" w:rsidR="0061475B" w:rsidRPr="0017180C" w:rsidRDefault="0061475B" w:rsidP="0017180C">
            <w:pPr>
              <w:spacing w:after="0" w:line="240" w:lineRule="auto"/>
              <w:rPr>
                <w:rFonts w:eastAsia="Times New Roman" w:cstheme="minorHAnsi"/>
                <w:i w:val="0"/>
                <w:iCs w:val="0"/>
                <w:sz w:val="22"/>
                <w:szCs w:val="22"/>
              </w:rPr>
            </w:pPr>
          </w:p>
        </w:tc>
        <w:tc>
          <w:tcPr>
            <w:tcW w:w="311" w:type="dxa"/>
            <w:noWrap/>
            <w:vAlign w:val="bottom"/>
            <w:hideMark/>
          </w:tcPr>
          <w:p w14:paraId="7DA40FE8" w14:textId="77777777" w:rsidR="0061475B" w:rsidRPr="0017180C" w:rsidRDefault="0061475B" w:rsidP="0017180C">
            <w:pPr>
              <w:spacing w:after="0" w:line="240" w:lineRule="auto"/>
              <w:rPr>
                <w:rFonts w:eastAsia="Times New Roman" w:cstheme="minorHAnsi"/>
                <w:i w:val="0"/>
                <w:iCs w:val="0"/>
                <w:sz w:val="22"/>
                <w:szCs w:val="22"/>
              </w:rPr>
            </w:pPr>
          </w:p>
        </w:tc>
        <w:tc>
          <w:tcPr>
            <w:tcW w:w="1491" w:type="dxa"/>
            <w:noWrap/>
            <w:vAlign w:val="bottom"/>
            <w:hideMark/>
          </w:tcPr>
          <w:p w14:paraId="1A032701" w14:textId="77777777" w:rsidR="0061475B" w:rsidRPr="0017180C" w:rsidRDefault="0061475B" w:rsidP="0017180C">
            <w:pPr>
              <w:spacing w:after="0" w:line="240" w:lineRule="auto"/>
              <w:rPr>
                <w:rFonts w:eastAsia="Times New Roman" w:cstheme="minorHAnsi"/>
                <w:i w:val="0"/>
                <w:iCs w:val="0"/>
                <w:sz w:val="22"/>
                <w:szCs w:val="22"/>
              </w:rPr>
            </w:pPr>
          </w:p>
        </w:tc>
        <w:tc>
          <w:tcPr>
            <w:tcW w:w="311" w:type="dxa"/>
            <w:noWrap/>
            <w:vAlign w:val="bottom"/>
            <w:hideMark/>
          </w:tcPr>
          <w:p w14:paraId="05FC09CA" w14:textId="77777777" w:rsidR="0061475B" w:rsidRPr="0017180C" w:rsidRDefault="0061475B" w:rsidP="0017180C">
            <w:pPr>
              <w:spacing w:after="0" w:line="240" w:lineRule="auto"/>
              <w:rPr>
                <w:rFonts w:eastAsia="Times New Roman" w:cstheme="minorHAnsi"/>
                <w:i w:val="0"/>
                <w:iCs w:val="0"/>
                <w:sz w:val="22"/>
                <w:szCs w:val="22"/>
              </w:rPr>
            </w:pPr>
          </w:p>
        </w:tc>
        <w:tc>
          <w:tcPr>
            <w:tcW w:w="311" w:type="dxa"/>
            <w:noWrap/>
            <w:vAlign w:val="bottom"/>
            <w:hideMark/>
          </w:tcPr>
          <w:p w14:paraId="55D76177" w14:textId="77777777" w:rsidR="0061475B" w:rsidRPr="0017180C" w:rsidRDefault="0061475B" w:rsidP="0017180C">
            <w:pPr>
              <w:spacing w:after="0" w:line="240" w:lineRule="auto"/>
              <w:rPr>
                <w:rFonts w:eastAsia="Times New Roman" w:cstheme="minorHAnsi"/>
                <w:i w:val="0"/>
                <w:iCs w:val="0"/>
                <w:sz w:val="22"/>
                <w:szCs w:val="22"/>
              </w:rPr>
            </w:pPr>
          </w:p>
        </w:tc>
        <w:tc>
          <w:tcPr>
            <w:tcW w:w="1491" w:type="dxa"/>
            <w:noWrap/>
            <w:vAlign w:val="bottom"/>
            <w:hideMark/>
          </w:tcPr>
          <w:p w14:paraId="42C2F92F" w14:textId="1A2A3C1A" w:rsidR="0061475B" w:rsidRPr="0017180C" w:rsidRDefault="0061475B" w:rsidP="0017180C">
            <w:pPr>
              <w:spacing w:after="0" w:line="240" w:lineRule="auto"/>
              <w:rPr>
                <w:rFonts w:eastAsia="Times New Roman" w:cstheme="minorHAnsi"/>
                <w:i w:val="0"/>
                <w:iCs w:val="0"/>
                <w:sz w:val="22"/>
                <w:szCs w:val="22"/>
              </w:rPr>
            </w:pPr>
            <w:r w:rsidRPr="0017180C">
              <w:rPr>
                <w:rFonts w:eastAsia="Times New Roman" w:cstheme="minorHAnsi"/>
                <w:i w:val="0"/>
                <w:iCs w:val="0"/>
                <w:sz w:val="22"/>
                <w:szCs w:val="22"/>
              </w:rPr>
              <w:t xml:space="preserve">               </w:t>
            </w:r>
            <w:r>
              <w:rPr>
                <w:rFonts w:eastAsia="Times New Roman" w:cstheme="minorHAnsi"/>
                <w:i w:val="0"/>
                <w:iCs w:val="0"/>
                <w:sz w:val="22"/>
                <w:szCs w:val="22"/>
              </w:rPr>
              <w:t>X</w:t>
            </w:r>
            <w:r w:rsidRPr="0017180C">
              <w:rPr>
                <w:rFonts w:eastAsia="Times New Roman" w:cstheme="minorHAnsi"/>
                <w:i w:val="0"/>
                <w:iCs w:val="0"/>
                <w:sz w:val="22"/>
                <w:szCs w:val="22"/>
              </w:rPr>
              <w:t xml:space="preserve">.00 </w:t>
            </w:r>
          </w:p>
        </w:tc>
        <w:tc>
          <w:tcPr>
            <w:tcW w:w="1491" w:type="dxa"/>
          </w:tcPr>
          <w:p w14:paraId="328250C4" w14:textId="77777777" w:rsidR="0061475B" w:rsidRPr="0017180C" w:rsidRDefault="0061475B" w:rsidP="0017180C">
            <w:pPr>
              <w:spacing w:after="0" w:line="240" w:lineRule="auto"/>
              <w:rPr>
                <w:rFonts w:eastAsia="Times New Roman" w:cstheme="minorHAnsi"/>
                <w:i w:val="0"/>
                <w:iCs w:val="0"/>
                <w:sz w:val="22"/>
                <w:szCs w:val="22"/>
              </w:rPr>
            </w:pPr>
          </w:p>
        </w:tc>
      </w:tr>
      <w:tr w:rsidR="0061475B" w:rsidRPr="0017180C" w14:paraId="0BB4FDC0" w14:textId="6563F099" w:rsidTr="00391F33">
        <w:trPr>
          <w:trHeight w:val="259"/>
        </w:trPr>
        <w:tc>
          <w:tcPr>
            <w:tcW w:w="508" w:type="dxa"/>
            <w:noWrap/>
            <w:vAlign w:val="bottom"/>
            <w:hideMark/>
          </w:tcPr>
          <w:p w14:paraId="06B993E0" w14:textId="77777777" w:rsidR="0061475B" w:rsidRPr="0017180C" w:rsidRDefault="0061475B" w:rsidP="0017180C">
            <w:pPr>
              <w:spacing w:after="0" w:line="240" w:lineRule="auto"/>
              <w:rPr>
                <w:rFonts w:eastAsia="Times New Roman" w:cstheme="minorHAnsi"/>
                <w:i w:val="0"/>
                <w:iCs w:val="0"/>
                <w:sz w:val="22"/>
                <w:szCs w:val="22"/>
              </w:rPr>
            </w:pPr>
          </w:p>
        </w:tc>
        <w:tc>
          <w:tcPr>
            <w:tcW w:w="508" w:type="dxa"/>
            <w:noWrap/>
            <w:vAlign w:val="bottom"/>
            <w:hideMark/>
          </w:tcPr>
          <w:p w14:paraId="186ABB70" w14:textId="77777777" w:rsidR="0061475B" w:rsidRPr="0017180C" w:rsidRDefault="0061475B" w:rsidP="0017180C">
            <w:pPr>
              <w:spacing w:after="0" w:line="240" w:lineRule="auto"/>
              <w:rPr>
                <w:rFonts w:eastAsia="Times New Roman" w:cstheme="minorHAnsi"/>
                <w:i w:val="0"/>
                <w:iCs w:val="0"/>
                <w:sz w:val="22"/>
                <w:szCs w:val="22"/>
              </w:rPr>
            </w:pPr>
          </w:p>
        </w:tc>
        <w:tc>
          <w:tcPr>
            <w:tcW w:w="508" w:type="dxa"/>
            <w:noWrap/>
            <w:vAlign w:val="bottom"/>
            <w:hideMark/>
          </w:tcPr>
          <w:p w14:paraId="51A580F7" w14:textId="77777777" w:rsidR="0061475B" w:rsidRPr="0017180C" w:rsidRDefault="0061475B" w:rsidP="0017180C">
            <w:pPr>
              <w:spacing w:after="0" w:line="240" w:lineRule="auto"/>
              <w:rPr>
                <w:rFonts w:eastAsia="Times New Roman" w:cstheme="minorHAnsi"/>
                <w:i w:val="0"/>
                <w:iCs w:val="0"/>
                <w:sz w:val="22"/>
                <w:szCs w:val="22"/>
              </w:rPr>
            </w:pPr>
          </w:p>
        </w:tc>
        <w:tc>
          <w:tcPr>
            <w:tcW w:w="508" w:type="dxa"/>
            <w:noWrap/>
            <w:vAlign w:val="bottom"/>
            <w:hideMark/>
          </w:tcPr>
          <w:p w14:paraId="5551764B" w14:textId="77777777" w:rsidR="0061475B" w:rsidRPr="0017180C" w:rsidRDefault="0061475B" w:rsidP="0017180C">
            <w:pPr>
              <w:spacing w:after="0" w:line="240" w:lineRule="auto"/>
              <w:rPr>
                <w:rFonts w:eastAsia="Times New Roman" w:cstheme="minorHAnsi"/>
                <w:i w:val="0"/>
                <w:iCs w:val="0"/>
                <w:sz w:val="22"/>
                <w:szCs w:val="22"/>
              </w:rPr>
            </w:pPr>
          </w:p>
        </w:tc>
        <w:tc>
          <w:tcPr>
            <w:tcW w:w="508" w:type="dxa"/>
            <w:noWrap/>
            <w:vAlign w:val="bottom"/>
            <w:hideMark/>
          </w:tcPr>
          <w:p w14:paraId="31341109" w14:textId="77777777" w:rsidR="0061475B" w:rsidRPr="0017180C" w:rsidRDefault="0061475B" w:rsidP="0017180C">
            <w:pPr>
              <w:spacing w:after="0" w:line="240" w:lineRule="auto"/>
              <w:rPr>
                <w:rFonts w:eastAsia="Times New Roman" w:cstheme="minorHAnsi"/>
                <w:i w:val="0"/>
                <w:iCs w:val="0"/>
                <w:sz w:val="22"/>
                <w:szCs w:val="22"/>
              </w:rPr>
            </w:pPr>
          </w:p>
        </w:tc>
        <w:tc>
          <w:tcPr>
            <w:tcW w:w="508" w:type="dxa"/>
            <w:noWrap/>
            <w:vAlign w:val="bottom"/>
            <w:hideMark/>
          </w:tcPr>
          <w:p w14:paraId="357E4E6D" w14:textId="77777777" w:rsidR="0061475B" w:rsidRPr="0017180C" w:rsidRDefault="0061475B" w:rsidP="0017180C">
            <w:pPr>
              <w:spacing w:after="0" w:line="240" w:lineRule="auto"/>
              <w:rPr>
                <w:rFonts w:eastAsia="Times New Roman" w:cstheme="minorHAnsi"/>
                <w:i w:val="0"/>
                <w:iCs w:val="0"/>
                <w:sz w:val="22"/>
                <w:szCs w:val="22"/>
              </w:rPr>
            </w:pPr>
          </w:p>
        </w:tc>
        <w:tc>
          <w:tcPr>
            <w:tcW w:w="1491" w:type="dxa"/>
            <w:noWrap/>
            <w:vAlign w:val="bottom"/>
            <w:hideMark/>
          </w:tcPr>
          <w:p w14:paraId="4993825D" w14:textId="77777777" w:rsidR="0061475B" w:rsidRPr="0017180C" w:rsidRDefault="0061475B" w:rsidP="0017180C">
            <w:pPr>
              <w:spacing w:after="0" w:line="240" w:lineRule="auto"/>
              <w:rPr>
                <w:rFonts w:eastAsia="Times New Roman" w:cstheme="minorHAnsi"/>
                <w:i w:val="0"/>
                <w:iCs w:val="0"/>
                <w:sz w:val="22"/>
                <w:szCs w:val="22"/>
              </w:rPr>
            </w:pPr>
          </w:p>
        </w:tc>
        <w:tc>
          <w:tcPr>
            <w:tcW w:w="311" w:type="dxa"/>
            <w:noWrap/>
            <w:vAlign w:val="bottom"/>
            <w:hideMark/>
          </w:tcPr>
          <w:p w14:paraId="3AFD10AA" w14:textId="77777777" w:rsidR="0061475B" w:rsidRPr="0017180C" w:rsidRDefault="0061475B" w:rsidP="0017180C">
            <w:pPr>
              <w:spacing w:after="0" w:line="240" w:lineRule="auto"/>
              <w:rPr>
                <w:rFonts w:eastAsia="Times New Roman" w:cstheme="minorHAnsi"/>
                <w:i w:val="0"/>
                <w:iCs w:val="0"/>
                <w:sz w:val="22"/>
                <w:szCs w:val="22"/>
              </w:rPr>
            </w:pPr>
          </w:p>
        </w:tc>
        <w:tc>
          <w:tcPr>
            <w:tcW w:w="1491" w:type="dxa"/>
            <w:noWrap/>
            <w:vAlign w:val="bottom"/>
            <w:hideMark/>
          </w:tcPr>
          <w:p w14:paraId="19750C4C" w14:textId="77777777" w:rsidR="0061475B" w:rsidRPr="0017180C" w:rsidRDefault="0061475B" w:rsidP="0017180C">
            <w:pPr>
              <w:spacing w:after="0" w:line="240" w:lineRule="auto"/>
              <w:rPr>
                <w:rFonts w:eastAsia="Times New Roman" w:cstheme="minorHAnsi"/>
                <w:i w:val="0"/>
                <w:iCs w:val="0"/>
                <w:sz w:val="22"/>
                <w:szCs w:val="22"/>
              </w:rPr>
            </w:pPr>
          </w:p>
        </w:tc>
        <w:tc>
          <w:tcPr>
            <w:tcW w:w="311" w:type="dxa"/>
            <w:noWrap/>
            <w:vAlign w:val="bottom"/>
            <w:hideMark/>
          </w:tcPr>
          <w:p w14:paraId="3A657E7A" w14:textId="77777777" w:rsidR="0061475B" w:rsidRPr="0017180C" w:rsidRDefault="0061475B" w:rsidP="0017180C">
            <w:pPr>
              <w:spacing w:after="0" w:line="240" w:lineRule="auto"/>
              <w:rPr>
                <w:rFonts w:eastAsia="Times New Roman" w:cstheme="minorHAnsi"/>
                <w:i w:val="0"/>
                <w:iCs w:val="0"/>
                <w:sz w:val="22"/>
                <w:szCs w:val="22"/>
              </w:rPr>
            </w:pPr>
          </w:p>
        </w:tc>
        <w:tc>
          <w:tcPr>
            <w:tcW w:w="311" w:type="dxa"/>
            <w:noWrap/>
            <w:vAlign w:val="bottom"/>
            <w:hideMark/>
          </w:tcPr>
          <w:p w14:paraId="5AAC0687" w14:textId="77777777" w:rsidR="0061475B" w:rsidRPr="0017180C" w:rsidRDefault="0061475B" w:rsidP="0017180C">
            <w:pPr>
              <w:spacing w:after="0" w:line="240" w:lineRule="auto"/>
              <w:rPr>
                <w:rFonts w:eastAsia="Times New Roman" w:cstheme="minorHAnsi"/>
                <w:i w:val="0"/>
                <w:iCs w:val="0"/>
                <w:sz w:val="22"/>
                <w:szCs w:val="22"/>
              </w:rPr>
            </w:pPr>
          </w:p>
        </w:tc>
        <w:tc>
          <w:tcPr>
            <w:tcW w:w="1491" w:type="dxa"/>
            <w:noWrap/>
            <w:vAlign w:val="bottom"/>
            <w:hideMark/>
          </w:tcPr>
          <w:p w14:paraId="148349DA" w14:textId="77777777" w:rsidR="0061475B" w:rsidRPr="0017180C" w:rsidRDefault="0061475B" w:rsidP="0017180C">
            <w:pPr>
              <w:spacing w:after="0" w:line="240" w:lineRule="auto"/>
              <w:rPr>
                <w:rFonts w:eastAsia="Times New Roman" w:cstheme="minorHAnsi"/>
                <w:i w:val="0"/>
                <w:iCs w:val="0"/>
                <w:sz w:val="22"/>
                <w:szCs w:val="22"/>
              </w:rPr>
            </w:pPr>
          </w:p>
        </w:tc>
        <w:tc>
          <w:tcPr>
            <w:tcW w:w="1491" w:type="dxa"/>
          </w:tcPr>
          <w:p w14:paraId="461204D5" w14:textId="77777777" w:rsidR="0061475B" w:rsidRPr="0017180C" w:rsidRDefault="0061475B" w:rsidP="0017180C">
            <w:pPr>
              <w:spacing w:after="0" w:line="240" w:lineRule="auto"/>
              <w:rPr>
                <w:rFonts w:eastAsia="Times New Roman" w:cstheme="minorHAnsi"/>
                <w:i w:val="0"/>
                <w:iCs w:val="0"/>
                <w:sz w:val="22"/>
                <w:szCs w:val="22"/>
              </w:rPr>
            </w:pPr>
          </w:p>
        </w:tc>
      </w:tr>
      <w:tr w:rsidR="0061475B" w:rsidRPr="0017180C" w14:paraId="60CD951A" w14:textId="0A338502" w:rsidTr="00391F33">
        <w:trPr>
          <w:trHeight w:val="259"/>
        </w:trPr>
        <w:tc>
          <w:tcPr>
            <w:tcW w:w="3048" w:type="dxa"/>
            <w:gridSpan w:val="6"/>
            <w:noWrap/>
            <w:vAlign w:val="bottom"/>
            <w:hideMark/>
          </w:tcPr>
          <w:p w14:paraId="39776227" w14:textId="77777777" w:rsidR="0061475B" w:rsidRPr="0017180C" w:rsidRDefault="0061475B" w:rsidP="0017180C">
            <w:pPr>
              <w:spacing w:after="0" w:line="240" w:lineRule="auto"/>
              <w:rPr>
                <w:rFonts w:eastAsia="Times New Roman" w:cstheme="minorHAnsi"/>
                <w:i w:val="0"/>
                <w:iCs w:val="0"/>
                <w:sz w:val="22"/>
                <w:szCs w:val="22"/>
              </w:rPr>
            </w:pPr>
            <w:r w:rsidRPr="0017180C">
              <w:rPr>
                <w:rFonts w:eastAsia="Times New Roman" w:cstheme="minorHAnsi"/>
                <w:i w:val="0"/>
                <w:iCs w:val="0"/>
                <w:sz w:val="22"/>
                <w:szCs w:val="22"/>
              </w:rPr>
              <w:t>Weighted-average discount rate:</w:t>
            </w:r>
          </w:p>
        </w:tc>
        <w:tc>
          <w:tcPr>
            <w:tcW w:w="1491" w:type="dxa"/>
            <w:noWrap/>
            <w:vAlign w:val="bottom"/>
            <w:hideMark/>
          </w:tcPr>
          <w:p w14:paraId="33FD3CDF" w14:textId="77777777" w:rsidR="0061475B" w:rsidRPr="0017180C" w:rsidRDefault="0061475B" w:rsidP="0017180C">
            <w:pPr>
              <w:spacing w:after="0" w:line="240" w:lineRule="auto"/>
              <w:rPr>
                <w:rFonts w:eastAsia="Times New Roman" w:cstheme="minorHAnsi"/>
                <w:i w:val="0"/>
                <w:iCs w:val="0"/>
                <w:sz w:val="22"/>
                <w:szCs w:val="22"/>
              </w:rPr>
            </w:pPr>
          </w:p>
        </w:tc>
        <w:tc>
          <w:tcPr>
            <w:tcW w:w="311" w:type="dxa"/>
            <w:noWrap/>
            <w:vAlign w:val="bottom"/>
            <w:hideMark/>
          </w:tcPr>
          <w:p w14:paraId="15151486" w14:textId="77777777" w:rsidR="0061475B" w:rsidRPr="0017180C" w:rsidRDefault="0061475B" w:rsidP="0017180C">
            <w:pPr>
              <w:spacing w:after="0" w:line="240" w:lineRule="auto"/>
              <w:rPr>
                <w:rFonts w:eastAsia="Times New Roman" w:cstheme="minorHAnsi"/>
                <w:i w:val="0"/>
                <w:iCs w:val="0"/>
                <w:sz w:val="22"/>
                <w:szCs w:val="22"/>
              </w:rPr>
            </w:pPr>
          </w:p>
        </w:tc>
        <w:tc>
          <w:tcPr>
            <w:tcW w:w="1491" w:type="dxa"/>
            <w:noWrap/>
            <w:vAlign w:val="bottom"/>
            <w:hideMark/>
          </w:tcPr>
          <w:p w14:paraId="64C12687" w14:textId="77777777" w:rsidR="0061475B" w:rsidRPr="0017180C" w:rsidRDefault="0061475B" w:rsidP="0017180C">
            <w:pPr>
              <w:spacing w:after="0" w:line="240" w:lineRule="auto"/>
              <w:rPr>
                <w:rFonts w:eastAsia="Times New Roman" w:cstheme="minorHAnsi"/>
                <w:i w:val="0"/>
                <w:iCs w:val="0"/>
                <w:sz w:val="22"/>
                <w:szCs w:val="22"/>
              </w:rPr>
            </w:pPr>
          </w:p>
        </w:tc>
        <w:tc>
          <w:tcPr>
            <w:tcW w:w="311" w:type="dxa"/>
            <w:noWrap/>
            <w:vAlign w:val="bottom"/>
            <w:hideMark/>
          </w:tcPr>
          <w:p w14:paraId="60EFFEAE" w14:textId="77777777" w:rsidR="0061475B" w:rsidRPr="0017180C" w:rsidRDefault="0061475B" w:rsidP="0017180C">
            <w:pPr>
              <w:spacing w:after="0" w:line="240" w:lineRule="auto"/>
              <w:rPr>
                <w:rFonts w:eastAsia="Times New Roman" w:cstheme="minorHAnsi"/>
                <w:i w:val="0"/>
                <w:iCs w:val="0"/>
                <w:sz w:val="22"/>
                <w:szCs w:val="22"/>
              </w:rPr>
            </w:pPr>
          </w:p>
        </w:tc>
        <w:tc>
          <w:tcPr>
            <w:tcW w:w="311" w:type="dxa"/>
            <w:noWrap/>
            <w:vAlign w:val="bottom"/>
            <w:hideMark/>
          </w:tcPr>
          <w:p w14:paraId="0D57FFC2" w14:textId="77777777" w:rsidR="0061475B" w:rsidRPr="0017180C" w:rsidRDefault="0061475B" w:rsidP="0017180C">
            <w:pPr>
              <w:spacing w:after="0" w:line="240" w:lineRule="auto"/>
              <w:rPr>
                <w:rFonts w:eastAsia="Times New Roman" w:cstheme="minorHAnsi"/>
                <w:i w:val="0"/>
                <w:iCs w:val="0"/>
                <w:sz w:val="22"/>
                <w:szCs w:val="22"/>
              </w:rPr>
            </w:pPr>
          </w:p>
        </w:tc>
        <w:tc>
          <w:tcPr>
            <w:tcW w:w="1491" w:type="dxa"/>
            <w:noWrap/>
            <w:vAlign w:val="bottom"/>
            <w:hideMark/>
          </w:tcPr>
          <w:p w14:paraId="03FB753F" w14:textId="77777777" w:rsidR="0061475B" w:rsidRPr="0017180C" w:rsidRDefault="0061475B" w:rsidP="0017180C">
            <w:pPr>
              <w:spacing w:after="0" w:line="240" w:lineRule="auto"/>
              <w:rPr>
                <w:rFonts w:eastAsia="Times New Roman" w:cstheme="minorHAnsi"/>
                <w:i w:val="0"/>
                <w:iCs w:val="0"/>
                <w:sz w:val="22"/>
                <w:szCs w:val="22"/>
              </w:rPr>
            </w:pPr>
          </w:p>
        </w:tc>
        <w:tc>
          <w:tcPr>
            <w:tcW w:w="1491" w:type="dxa"/>
          </w:tcPr>
          <w:p w14:paraId="758258FE" w14:textId="77777777" w:rsidR="0061475B" w:rsidRPr="0017180C" w:rsidRDefault="0061475B" w:rsidP="0017180C">
            <w:pPr>
              <w:spacing w:after="0" w:line="240" w:lineRule="auto"/>
              <w:rPr>
                <w:rFonts w:eastAsia="Times New Roman" w:cstheme="minorHAnsi"/>
                <w:i w:val="0"/>
                <w:iCs w:val="0"/>
                <w:sz w:val="22"/>
                <w:szCs w:val="22"/>
              </w:rPr>
            </w:pPr>
          </w:p>
        </w:tc>
      </w:tr>
      <w:tr w:rsidR="0061475B" w:rsidRPr="0017180C" w14:paraId="34A4F2B9" w14:textId="260BC672" w:rsidTr="00391F33">
        <w:trPr>
          <w:trHeight w:val="259"/>
        </w:trPr>
        <w:tc>
          <w:tcPr>
            <w:tcW w:w="508" w:type="dxa"/>
            <w:noWrap/>
            <w:vAlign w:val="bottom"/>
            <w:hideMark/>
          </w:tcPr>
          <w:p w14:paraId="49DDEE85" w14:textId="77777777" w:rsidR="0061475B" w:rsidRPr="0017180C" w:rsidRDefault="0061475B" w:rsidP="0017180C">
            <w:pPr>
              <w:spacing w:after="0" w:line="240" w:lineRule="auto"/>
              <w:rPr>
                <w:rFonts w:eastAsia="Times New Roman" w:cstheme="minorHAnsi"/>
                <w:i w:val="0"/>
                <w:iCs w:val="0"/>
                <w:sz w:val="22"/>
                <w:szCs w:val="22"/>
              </w:rPr>
            </w:pPr>
          </w:p>
        </w:tc>
        <w:tc>
          <w:tcPr>
            <w:tcW w:w="2540" w:type="dxa"/>
            <w:gridSpan w:val="5"/>
            <w:noWrap/>
            <w:vAlign w:val="bottom"/>
            <w:hideMark/>
          </w:tcPr>
          <w:p w14:paraId="6214499E" w14:textId="77777777" w:rsidR="0061475B" w:rsidRPr="0017180C" w:rsidRDefault="0061475B" w:rsidP="0017180C">
            <w:pPr>
              <w:spacing w:after="0" w:line="240" w:lineRule="auto"/>
              <w:rPr>
                <w:rFonts w:eastAsia="Times New Roman" w:cstheme="minorHAnsi"/>
                <w:i w:val="0"/>
                <w:iCs w:val="0"/>
                <w:sz w:val="22"/>
                <w:szCs w:val="22"/>
              </w:rPr>
            </w:pPr>
            <w:r w:rsidRPr="0017180C">
              <w:rPr>
                <w:rFonts w:eastAsia="Times New Roman" w:cstheme="minorHAnsi"/>
                <w:i w:val="0"/>
                <w:iCs w:val="0"/>
                <w:sz w:val="22"/>
                <w:szCs w:val="22"/>
              </w:rPr>
              <w:t>Operating leases</w:t>
            </w:r>
          </w:p>
        </w:tc>
        <w:tc>
          <w:tcPr>
            <w:tcW w:w="1491" w:type="dxa"/>
            <w:noWrap/>
            <w:vAlign w:val="bottom"/>
            <w:hideMark/>
          </w:tcPr>
          <w:p w14:paraId="3F59226B" w14:textId="77777777" w:rsidR="0061475B" w:rsidRPr="0017180C" w:rsidRDefault="0061475B" w:rsidP="0017180C">
            <w:pPr>
              <w:spacing w:after="0" w:line="240" w:lineRule="auto"/>
              <w:rPr>
                <w:rFonts w:eastAsia="Times New Roman" w:cstheme="minorHAnsi"/>
                <w:i w:val="0"/>
                <w:iCs w:val="0"/>
                <w:sz w:val="22"/>
                <w:szCs w:val="22"/>
              </w:rPr>
            </w:pPr>
          </w:p>
        </w:tc>
        <w:tc>
          <w:tcPr>
            <w:tcW w:w="311" w:type="dxa"/>
            <w:noWrap/>
            <w:vAlign w:val="bottom"/>
            <w:hideMark/>
          </w:tcPr>
          <w:p w14:paraId="598A2B8D" w14:textId="77777777" w:rsidR="0061475B" w:rsidRPr="0017180C" w:rsidRDefault="0061475B" w:rsidP="0017180C">
            <w:pPr>
              <w:spacing w:after="0" w:line="240" w:lineRule="auto"/>
              <w:rPr>
                <w:rFonts w:eastAsia="Times New Roman" w:cstheme="minorHAnsi"/>
                <w:i w:val="0"/>
                <w:iCs w:val="0"/>
                <w:sz w:val="22"/>
                <w:szCs w:val="22"/>
              </w:rPr>
            </w:pPr>
          </w:p>
        </w:tc>
        <w:tc>
          <w:tcPr>
            <w:tcW w:w="1491" w:type="dxa"/>
            <w:noWrap/>
            <w:vAlign w:val="bottom"/>
            <w:hideMark/>
          </w:tcPr>
          <w:p w14:paraId="24B5A168" w14:textId="77777777" w:rsidR="0061475B" w:rsidRPr="0017180C" w:rsidRDefault="0061475B" w:rsidP="0017180C">
            <w:pPr>
              <w:spacing w:after="0" w:line="240" w:lineRule="auto"/>
              <w:rPr>
                <w:rFonts w:eastAsia="Times New Roman" w:cstheme="minorHAnsi"/>
                <w:i w:val="0"/>
                <w:iCs w:val="0"/>
                <w:sz w:val="22"/>
                <w:szCs w:val="22"/>
              </w:rPr>
            </w:pPr>
          </w:p>
        </w:tc>
        <w:tc>
          <w:tcPr>
            <w:tcW w:w="311" w:type="dxa"/>
            <w:noWrap/>
            <w:vAlign w:val="bottom"/>
            <w:hideMark/>
          </w:tcPr>
          <w:p w14:paraId="66FDDCCF" w14:textId="77777777" w:rsidR="0061475B" w:rsidRPr="0017180C" w:rsidRDefault="0061475B" w:rsidP="0017180C">
            <w:pPr>
              <w:spacing w:after="0" w:line="240" w:lineRule="auto"/>
              <w:rPr>
                <w:rFonts w:eastAsia="Times New Roman" w:cstheme="minorHAnsi"/>
                <w:i w:val="0"/>
                <w:iCs w:val="0"/>
                <w:sz w:val="22"/>
                <w:szCs w:val="22"/>
              </w:rPr>
            </w:pPr>
          </w:p>
        </w:tc>
        <w:tc>
          <w:tcPr>
            <w:tcW w:w="311" w:type="dxa"/>
            <w:noWrap/>
            <w:vAlign w:val="bottom"/>
            <w:hideMark/>
          </w:tcPr>
          <w:p w14:paraId="6C7C71C8" w14:textId="77777777" w:rsidR="0061475B" w:rsidRPr="0017180C" w:rsidRDefault="0061475B" w:rsidP="0017180C">
            <w:pPr>
              <w:spacing w:after="0" w:line="240" w:lineRule="auto"/>
              <w:jc w:val="right"/>
              <w:rPr>
                <w:rFonts w:eastAsia="Times New Roman" w:cstheme="minorHAnsi"/>
                <w:i w:val="0"/>
                <w:iCs w:val="0"/>
                <w:sz w:val="22"/>
                <w:szCs w:val="22"/>
              </w:rPr>
            </w:pPr>
          </w:p>
        </w:tc>
        <w:tc>
          <w:tcPr>
            <w:tcW w:w="1491" w:type="dxa"/>
            <w:noWrap/>
            <w:vAlign w:val="bottom"/>
            <w:hideMark/>
          </w:tcPr>
          <w:p w14:paraId="7D25F7EB" w14:textId="1A7F67CF" w:rsidR="0061475B" w:rsidRPr="0017180C" w:rsidRDefault="0061475B" w:rsidP="0017180C">
            <w:pPr>
              <w:spacing w:after="0" w:line="240" w:lineRule="auto"/>
              <w:jc w:val="right"/>
              <w:rPr>
                <w:rFonts w:eastAsia="Times New Roman" w:cstheme="minorHAnsi"/>
                <w:i w:val="0"/>
                <w:iCs w:val="0"/>
                <w:sz w:val="22"/>
                <w:szCs w:val="22"/>
              </w:rPr>
            </w:pPr>
            <w:r>
              <w:rPr>
                <w:rFonts w:eastAsia="Times New Roman" w:cstheme="minorHAnsi"/>
                <w:i w:val="0"/>
                <w:iCs w:val="0"/>
                <w:sz w:val="22"/>
                <w:szCs w:val="22"/>
              </w:rPr>
              <w:t>X</w:t>
            </w:r>
            <w:r w:rsidRPr="0017180C">
              <w:rPr>
                <w:rFonts w:eastAsia="Times New Roman" w:cstheme="minorHAnsi"/>
                <w:i w:val="0"/>
                <w:iCs w:val="0"/>
                <w:sz w:val="22"/>
                <w:szCs w:val="22"/>
              </w:rPr>
              <w:t>.</w:t>
            </w:r>
            <w:r>
              <w:rPr>
                <w:rFonts w:eastAsia="Times New Roman" w:cstheme="minorHAnsi"/>
                <w:i w:val="0"/>
                <w:iCs w:val="0"/>
                <w:sz w:val="22"/>
                <w:szCs w:val="22"/>
              </w:rPr>
              <w:t>XX</w:t>
            </w:r>
            <w:r w:rsidRPr="0017180C">
              <w:rPr>
                <w:rFonts w:eastAsia="Times New Roman" w:cstheme="minorHAnsi"/>
                <w:i w:val="0"/>
                <w:iCs w:val="0"/>
                <w:sz w:val="22"/>
                <w:szCs w:val="22"/>
              </w:rPr>
              <w:t>%</w:t>
            </w:r>
          </w:p>
        </w:tc>
        <w:tc>
          <w:tcPr>
            <w:tcW w:w="1491" w:type="dxa"/>
          </w:tcPr>
          <w:p w14:paraId="2CC8D84F" w14:textId="77777777" w:rsidR="0061475B" w:rsidRDefault="0061475B" w:rsidP="0017180C">
            <w:pPr>
              <w:spacing w:after="0" w:line="240" w:lineRule="auto"/>
              <w:jc w:val="right"/>
              <w:rPr>
                <w:rFonts w:eastAsia="Times New Roman" w:cstheme="minorHAnsi"/>
                <w:i w:val="0"/>
                <w:iCs w:val="0"/>
                <w:sz w:val="22"/>
                <w:szCs w:val="22"/>
              </w:rPr>
            </w:pPr>
          </w:p>
        </w:tc>
      </w:tr>
      <w:tr w:rsidR="0061475B" w:rsidRPr="0017180C" w14:paraId="07FBF6C6" w14:textId="31DAA87D" w:rsidTr="00391F33">
        <w:trPr>
          <w:trHeight w:val="259"/>
        </w:trPr>
        <w:tc>
          <w:tcPr>
            <w:tcW w:w="508" w:type="dxa"/>
            <w:noWrap/>
            <w:vAlign w:val="bottom"/>
            <w:hideMark/>
          </w:tcPr>
          <w:p w14:paraId="370082E4" w14:textId="77777777" w:rsidR="0061475B" w:rsidRPr="0017180C" w:rsidRDefault="0061475B" w:rsidP="0017180C">
            <w:pPr>
              <w:spacing w:after="0" w:line="240" w:lineRule="auto"/>
              <w:jc w:val="right"/>
              <w:rPr>
                <w:rFonts w:eastAsia="Times New Roman" w:cstheme="minorHAnsi"/>
                <w:i w:val="0"/>
                <w:iCs w:val="0"/>
                <w:sz w:val="22"/>
                <w:szCs w:val="22"/>
              </w:rPr>
            </w:pPr>
          </w:p>
        </w:tc>
        <w:tc>
          <w:tcPr>
            <w:tcW w:w="2540" w:type="dxa"/>
            <w:gridSpan w:val="5"/>
            <w:noWrap/>
            <w:vAlign w:val="bottom"/>
            <w:hideMark/>
          </w:tcPr>
          <w:p w14:paraId="29AA3CF2" w14:textId="77777777" w:rsidR="0061475B" w:rsidRPr="0017180C" w:rsidRDefault="0061475B" w:rsidP="0017180C">
            <w:pPr>
              <w:spacing w:after="0" w:line="240" w:lineRule="auto"/>
              <w:rPr>
                <w:rFonts w:eastAsia="Times New Roman" w:cstheme="minorHAnsi"/>
                <w:i w:val="0"/>
                <w:iCs w:val="0"/>
                <w:sz w:val="22"/>
                <w:szCs w:val="22"/>
              </w:rPr>
            </w:pPr>
            <w:r w:rsidRPr="0017180C">
              <w:rPr>
                <w:rFonts w:eastAsia="Times New Roman" w:cstheme="minorHAnsi"/>
                <w:i w:val="0"/>
                <w:iCs w:val="0"/>
                <w:sz w:val="22"/>
                <w:szCs w:val="22"/>
              </w:rPr>
              <w:t>Finance leases</w:t>
            </w:r>
          </w:p>
        </w:tc>
        <w:tc>
          <w:tcPr>
            <w:tcW w:w="1491" w:type="dxa"/>
            <w:noWrap/>
            <w:vAlign w:val="bottom"/>
            <w:hideMark/>
          </w:tcPr>
          <w:p w14:paraId="02F0DAC5" w14:textId="77777777" w:rsidR="0061475B" w:rsidRPr="0017180C" w:rsidRDefault="0061475B" w:rsidP="0017180C">
            <w:pPr>
              <w:spacing w:after="0" w:line="240" w:lineRule="auto"/>
              <w:rPr>
                <w:rFonts w:eastAsia="Times New Roman" w:cstheme="minorHAnsi"/>
                <w:i w:val="0"/>
                <w:iCs w:val="0"/>
                <w:sz w:val="22"/>
                <w:szCs w:val="22"/>
              </w:rPr>
            </w:pPr>
          </w:p>
        </w:tc>
        <w:tc>
          <w:tcPr>
            <w:tcW w:w="311" w:type="dxa"/>
            <w:noWrap/>
            <w:vAlign w:val="bottom"/>
            <w:hideMark/>
          </w:tcPr>
          <w:p w14:paraId="6D057CA6" w14:textId="77777777" w:rsidR="0061475B" w:rsidRPr="0017180C" w:rsidRDefault="0061475B" w:rsidP="0017180C">
            <w:pPr>
              <w:spacing w:after="0" w:line="240" w:lineRule="auto"/>
              <w:rPr>
                <w:rFonts w:eastAsia="Times New Roman" w:cstheme="minorHAnsi"/>
                <w:i w:val="0"/>
                <w:iCs w:val="0"/>
                <w:sz w:val="22"/>
                <w:szCs w:val="22"/>
              </w:rPr>
            </w:pPr>
          </w:p>
        </w:tc>
        <w:tc>
          <w:tcPr>
            <w:tcW w:w="1491" w:type="dxa"/>
            <w:noWrap/>
            <w:vAlign w:val="bottom"/>
            <w:hideMark/>
          </w:tcPr>
          <w:p w14:paraId="068BD848" w14:textId="77777777" w:rsidR="0061475B" w:rsidRPr="0017180C" w:rsidRDefault="0061475B" w:rsidP="0017180C">
            <w:pPr>
              <w:spacing w:after="0" w:line="240" w:lineRule="auto"/>
              <w:rPr>
                <w:rFonts w:eastAsia="Times New Roman" w:cstheme="minorHAnsi"/>
                <w:i w:val="0"/>
                <w:iCs w:val="0"/>
                <w:sz w:val="22"/>
                <w:szCs w:val="22"/>
              </w:rPr>
            </w:pPr>
          </w:p>
        </w:tc>
        <w:tc>
          <w:tcPr>
            <w:tcW w:w="311" w:type="dxa"/>
            <w:noWrap/>
            <w:vAlign w:val="bottom"/>
            <w:hideMark/>
          </w:tcPr>
          <w:p w14:paraId="3DF502D2" w14:textId="77777777" w:rsidR="0061475B" w:rsidRPr="0017180C" w:rsidRDefault="0061475B" w:rsidP="0017180C">
            <w:pPr>
              <w:spacing w:after="0" w:line="240" w:lineRule="auto"/>
              <w:rPr>
                <w:rFonts w:eastAsia="Times New Roman" w:cstheme="minorHAnsi"/>
                <w:i w:val="0"/>
                <w:iCs w:val="0"/>
                <w:sz w:val="22"/>
                <w:szCs w:val="22"/>
              </w:rPr>
            </w:pPr>
          </w:p>
        </w:tc>
        <w:tc>
          <w:tcPr>
            <w:tcW w:w="311" w:type="dxa"/>
            <w:noWrap/>
            <w:vAlign w:val="bottom"/>
            <w:hideMark/>
          </w:tcPr>
          <w:p w14:paraId="12C8CFD4" w14:textId="77777777" w:rsidR="0061475B" w:rsidRPr="0017180C" w:rsidRDefault="0061475B" w:rsidP="0017180C">
            <w:pPr>
              <w:spacing w:after="0" w:line="240" w:lineRule="auto"/>
              <w:jc w:val="right"/>
              <w:rPr>
                <w:rFonts w:eastAsia="Times New Roman" w:cstheme="minorHAnsi"/>
                <w:i w:val="0"/>
                <w:iCs w:val="0"/>
                <w:sz w:val="22"/>
                <w:szCs w:val="22"/>
              </w:rPr>
            </w:pPr>
          </w:p>
        </w:tc>
        <w:tc>
          <w:tcPr>
            <w:tcW w:w="1491" w:type="dxa"/>
            <w:noWrap/>
            <w:vAlign w:val="bottom"/>
            <w:hideMark/>
          </w:tcPr>
          <w:p w14:paraId="3CD9BB87" w14:textId="3CF4652C" w:rsidR="0061475B" w:rsidRPr="0017180C" w:rsidRDefault="0061475B" w:rsidP="0017180C">
            <w:pPr>
              <w:spacing w:after="0" w:line="240" w:lineRule="auto"/>
              <w:jc w:val="right"/>
              <w:rPr>
                <w:rFonts w:eastAsia="Times New Roman" w:cstheme="minorHAnsi"/>
                <w:i w:val="0"/>
                <w:iCs w:val="0"/>
                <w:sz w:val="22"/>
                <w:szCs w:val="22"/>
              </w:rPr>
            </w:pPr>
            <w:r>
              <w:rPr>
                <w:rFonts w:eastAsia="Times New Roman" w:cstheme="minorHAnsi"/>
                <w:i w:val="0"/>
                <w:iCs w:val="0"/>
                <w:sz w:val="22"/>
                <w:szCs w:val="22"/>
              </w:rPr>
              <w:t>X</w:t>
            </w:r>
            <w:r w:rsidRPr="0017180C">
              <w:rPr>
                <w:rFonts w:eastAsia="Times New Roman" w:cstheme="minorHAnsi"/>
                <w:i w:val="0"/>
                <w:iCs w:val="0"/>
                <w:sz w:val="22"/>
                <w:szCs w:val="22"/>
              </w:rPr>
              <w:t>.</w:t>
            </w:r>
            <w:r>
              <w:rPr>
                <w:rFonts w:eastAsia="Times New Roman" w:cstheme="minorHAnsi"/>
                <w:i w:val="0"/>
                <w:iCs w:val="0"/>
                <w:sz w:val="22"/>
                <w:szCs w:val="22"/>
              </w:rPr>
              <w:t>XX</w:t>
            </w:r>
            <w:r w:rsidRPr="0017180C">
              <w:rPr>
                <w:rFonts w:eastAsia="Times New Roman" w:cstheme="minorHAnsi"/>
                <w:i w:val="0"/>
                <w:iCs w:val="0"/>
                <w:sz w:val="22"/>
                <w:szCs w:val="22"/>
              </w:rPr>
              <w:t>%</w:t>
            </w:r>
          </w:p>
        </w:tc>
        <w:tc>
          <w:tcPr>
            <w:tcW w:w="1491" w:type="dxa"/>
          </w:tcPr>
          <w:p w14:paraId="2C7E9169" w14:textId="77777777" w:rsidR="0061475B" w:rsidRDefault="0061475B" w:rsidP="0017180C">
            <w:pPr>
              <w:spacing w:after="0" w:line="240" w:lineRule="auto"/>
              <w:jc w:val="right"/>
              <w:rPr>
                <w:rFonts w:eastAsia="Times New Roman" w:cstheme="minorHAnsi"/>
                <w:i w:val="0"/>
                <w:iCs w:val="0"/>
                <w:sz w:val="22"/>
                <w:szCs w:val="22"/>
              </w:rPr>
            </w:pPr>
          </w:p>
        </w:tc>
      </w:tr>
      <w:tr w:rsidR="0061475B" w:rsidRPr="0017180C" w14:paraId="4E0C819D" w14:textId="3226CDD0" w:rsidTr="00391F33">
        <w:trPr>
          <w:trHeight w:val="259"/>
        </w:trPr>
        <w:tc>
          <w:tcPr>
            <w:tcW w:w="508" w:type="dxa"/>
            <w:noWrap/>
            <w:vAlign w:val="bottom"/>
            <w:hideMark/>
          </w:tcPr>
          <w:p w14:paraId="6836BD67" w14:textId="77777777" w:rsidR="0061475B" w:rsidRPr="0017180C" w:rsidRDefault="0061475B" w:rsidP="0017180C">
            <w:pPr>
              <w:spacing w:after="0" w:line="240" w:lineRule="auto"/>
              <w:jc w:val="right"/>
              <w:rPr>
                <w:rFonts w:eastAsia="Times New Roman" w:cstheme="minorHAnsi"/>
                <w:i w:val="0"/>
                <w:iCs w:val="0"/>
                <w:sz w:val="22"/>
                <w:szCs w:val="22"/>
              </w:rPr>
            </w:pPr>
          </w:p>
        </w:tc>
        <w:tc>
          <w:tcPr>
            <w:tcW w:w="508" w:type="dxa"/>
            <w:noWrap/>
            <w:vAlign w:val="bottom"/>
            <w:hideMark/>
          </w:tcPr>
          <w:p w14:paraId="170D1075" w14:textId="77777777" w:rsidR="0061475B" w:rsidRPr="0017180C" w:rsidRDefault="0061475B" w:rsidP="0017180C">
            <w:pPr>
              <w:spacing w:after="0" w:line="240" w:lineRule="auto"/>
              <w:rPr>
                <w:rFonts w:eastAsia="Times New Roman" w:cstheme="minorHAnsi"/>
                <w:i w:val="0"/>
                <w:iCs w:val="0"/>
                <w:sz w:val="22"/>
                <w:szCs w:val="22"/>
              </w:rPr>
            </w:pPr>
          </w:p>
        </w:tc>
        <w:tc>
          <w:tcPr>
            <w:tcW w:w="508" w:type="dxa"/>
            <w:noWrap/>
            <w:vAlign w:val="bottom"/>
            <w:hideMark/>
          </w:tcPr>
          <w:p w14:paraId="6B3D0B87" w14:textId="77777777" w:rsidR="0061475B" w:rsidRPr="0017180C" w:rsidRDefault="0061475B" w:rsidP="0017180C">
            <w:pPr>
              <w:spacing w:after="0" w:line="240" w:lineRule="auto"/>
              <w:rPr>
                <w:rFonts w:eastAsia="Times New Roman" w:cstheme="minorHAnsi"/>
                <w:i w:val="0"/>
                <w:iCs w:val="0"/>
                <w:sz w:val="22"/>
                <w:szCs w:val="22"/>
              </w:rPr>
            </w:pPr>
          </w:p>
        </w:tc>
        <w:tc>
          <w:tcPr>
            <w:tcW w:w="508" w:type="dxa"/>
            <w:noWrap/>
            <w:vAlign w:val="bottom"/>
            <w:hideMark/>
          </w:tcPr>
          <w:p w14:paraId="1FF02EA2" w14:textId="77777777" w:rsidR="0061475B" w:rsidRPr="0017180C" w:rsidRDefault="0061475B" w:rsidP="0017180C">
            <w:pPr>
              <w:spacing w:after="0" w:line="240" w:lineRule="auto"/>
              <w:rPr>
                <w:rFonts w:eastAsia="Times New Roman" w:cstheme="minorHAnsi"/>
                <w:i w:val="0"/>
                <w:iCs w:val="0"/>
                <w:sz w:val="22"/>
                <w:szCs w:val="22"/>
              </w:rPr>
            </w:pPr>
          </w:p>
        </w:tc>
        <w:tc>
          <w:tcPr>
            <w:tcW w:w="508" w:type="dxa"/>
            <w:noWrap/>
            <w:vAlign w:val="bottom"/>
            <w:hideMark/>
          </w:tcPr>
          <w:p w14:paraId="5C39C89A" w14:textId="77777777" w:rsidR="0061475B" w:rsidRPr="0017180C" w:rsidRDefault="0061475B" w:rsidP="0017180C">
            <w:pPr>
              <w:spacing w:after="0" w:line="240" w:lineRule="auto"/>
              <w:rPr>
                <w:rFonts w:eastAsia="Times New Roman" w:cstheme="minorHAnsi"/>
                <w:i w:val="0"/>
                <w:iCs w:val="0"/>
                <w:sz w:val="22"/>
                <w:szCs w:val="22"/>
              </w:rPr>
            </w:pPr>
          </w:p>
        </w:tc>
        <w:tc>
          <w:tcPr>
            <w:tcW w:w="508" w:type="dxa"/>
            <w:noWrap/>
            <w:vAlign w:val="bottom"/>
            <w:hideMark/>
          </w:tcPr>
          <w:p w14:paraId="2FD1AE4A" w14:textId="77777777" w:rsidR="0061475B" w:rsidRPr="0017180C" w:rsidRDefault="0061475B" w:rsidP="0017180C">
            <w:pPr>
              <w:spacing w:after="0" w:line="240" w:lineRule="auto"/>
              <w:rPr>
                <w:rFonts w:eastAsia="Times New Roman" w:cstheme="minorHAnsi"/>
                <w:i w:val="0"/>
                <w:iCs w:val="0"/>
                <w:sz w:val="22"/>
                <w:szCs w:val="22"/>
              </w:rPr>
            </w:pPr>
          </w:p>
        </w:tc>
        <w:tc>
          <w:tcPr>
            <w:tcW w:w="1491" w:type="dxa"/>
            <w:noWrap/>
            <w:vAlign w:val="bottom"/>
            <w:hideMark/>
          </w:tcPr>
          <w:p w14:paraId="1A180768" w14:textId="77777777" w:rsidR="0061475B" w:rsidRPr="0017180C" w:rsidRDefault="0061475B" w:rsidP="0017180C">
            <w:pPr>
              <w:spacing w:after="0" w:line="240" w:lineRule="auto"/>
              <w:rPr>
                <w:rFonts w:eastAsia="Times New Roman" w:cstheme="minorHAnsi"/>
                <w:i w:val="0"/>
                <w:iCs w:val="0"/>
                <w:sz w:val="22"/>
                <w:szCs w:val="22"/>
              </w:rPr>
            </w:pPr>
          </w:p>
        </w:tc>
        <w:tc>
          <w:tcPr>
            <w:tcW w:w="311" w:type="dxa"/>
            <w:noWrap/>
            <w:vAlign w:val="bottom"/>
            <w:hideMark/>
          </w:tcPr>
          <w:p w14:paraId="26E0CEF0" w14:textId="77777777" w:rsidR="0061475B" w:rsidRPr="0017180C" w:rsidRDefault="0061475B" w:rsidP="0017180C">
            <w:pPr>
              <w:spacing w:after="0" w:line="240" w:lineRule="auto"/>
              <w:rPr>
                <w:rFonts w:eastAsia="Times New Roman" w:cstheme="minorHAnsi"/>
                <w:i w:val="0"/>
                <w:iCs w:val="0"/>
                <w:sz w:val="22"/>
                <w:szCs w:val="22"/>
              </w:rPr>
            </w:pPr>
          </w:p>
        </w:tc>
        <w:tc>
          <w:tcPr>
            <w:tcW w:w="1491" w:type="dxa"/>
            <w:noWrap/>
            <w:vAlign w:val="bottom"/>
            <w:hideMark/>
          </w:tcPr>
          <w:p w14:paraId="196FA2D5" w14:textId="77777777" w:rsidR="0061475B" w:rsidRPr="0017180C" w:rsidRDefault="0061475B" w:rsidP="0017180C">
            <w:pPr>
              <w:spacing w:after="0" w:line="240" w:lineRule="auto"/>
              <w:rPr>
                <w:rFonts w:eastAsia="Times New Roman" w:cstheme="minorHAnsi"/>
                <w:i w:val="0"/>
                <w:iCs w:val="0"/>
                <w:sz w:val="22"/>
                <w:szCs w:val="22"/>
              </w:rPr>
            </w:pPr>
          </w:p>
        </w:tc>
        <w:tc>
          <w:tcPr>
            <w:tcW w:w="311" w:type="dxa"/>
            <w:noWrap/>
            <w:vAlign w:val="bottom"/>
            <w:hideMark/>
          </w:tcPr>
          <w:p w14:paraId="6AC69074" w14:textId="77777777" w:rsidR="0061475B" w:rsidRPr="0017180C" w:rsidRDefault="0061475B" w:rsidP="0017180C">
            <w:pPr>
              <w:spacing w:after="0" w:line="240" w:lineRule="auto"/>
              <w:rPr>
                <w:rFonts w:eastAsia="Times New Roman" w:cstheme="minorHAnsi"/>
                <w:i w:val="0"/>
                <w:iCs w:val="0"/>
                <w:sz w:val="22"/>
                <w:szCs w:val="22"/>
              </w:rPr>
            </w:pPr>
          </w:p>
        </w:tc>
        <w:tc>
          <w:tcPr>
            <w:tcW w:w="311" w:type="dxa"/>
            <w:noWrap/>
            <w:vAlign w:val="bottom"/>
            <w:hideMark/>
          </w:tcPr>
          <w:p w14:paraId="55EC6B75" w14:textId="77777777" w:rsidR="0061475B" w:rsidRPr="0017180C" w:rsidRDefault="0061475B" w:rsidP="0017180C">
            <w:pPr>
              <w:spacing w:after="0" w:line="240" w:lineRule="auto"/>
              <w:rPr>
                <w:rFonts w:eastAsia="Times New Roman" w:cstheme="minorHAnsi"/>
                <w:i w:val="0"/>
                <w:iCs w:val="0"/>
                <w:sz w:val="22"/>
                <w:szCs w:val="22"/>
              </w:rPr>
            </w:pPr>
          </w:p>
        </w:tc>
        <w:tc>
          <w:tcPr>
            <w:tcW w:w="1491" w:type="dxa"/>
            <w:noWrap/>
            <w:vAlign w:val="bottom"/>
            <w:hideMark/>
          </w:tcPr>
          <w:p w14:paraId="69E33F9E" w14:textId="77777777" w:rsidR="0061475B" w:rsidRPr="0017180C" w:rsidRDefault="0061475B" w:rsidP="0017180C">
            <w:pPr>
              <w:spacing w:after="0" w:line="240" w:lineRule="auto"/>
              <w:rPr>
                <w:rFonts w:eastAsia="Times New Roman" w:cstheme="minorHAnsi"/>
                <w:i w:val="0"/>
                <w:iCs w:val="0"/>
                <w:sz w:val="22"/>
                <w:szCs w:val="22"/>
              </w:rPr>
            </w:pPr>
          </w:p>
        </w:tc>
        <w:tc>
          <w:tcPr>
            <w:tcW w:w="1491" w:type="dxa"/>
          </w:tcPr>
          <w:p w14:paraId="15B283A6" w14:textId="77777777" w:rsidR="0061475B" w:rsidRPr="0017180C" w:rsidRDefault="0061475B" w:rsidP="0017180C">
            <w:pPr>
              <w:spacing w:after="0" w:line="240" w:lineRule="auto"/>
              <w:rPr>
                <w:rFonts w:eastAsia="Times New Roman" w:cstheme="minorHAnsi"/>
                <w:i w:val="0"/>
                <w:iCs w:val="0"/>
                <w:sz w:val="22"/>
                <w:szCs w:val="22"/>
              </w:rPr>
            </w:pPr>
          </w:p>
        </w:tc>
      </w:tr>
      <w:tr w:rsidR="0061475B" w:rsidRPr="0017180C" w14:paraId="20229BEE" w14:textId="1F2D19E2" w:rsidTr="00391F33">
        <w:trPr>
          <w:trHeight w:val="259"/>
        </w:trPr>
        <w:tc>
          <w:tcPr>
            <w:tcW w:w="4539" w:type="dxa"/>
            <w:gridSpan w:val="7"/>
            <w:noWrap/>
            <w:vAlign w:val="bottom"/>
            <w:hideMark/>
          </w:tcPr>
          <w:p w14:paraId="50D54F7B" w14:textId="77777777" w:rsidR="0061475B" w:rsidRPr="00D833E0" w:rsidRDefault="0061475B" w:rsidP="0017180C">
            <w:pPr>
              <w:spacing w:after="0" w:line="240" w:lineRule="auto"/>
              <w:rPr>
                <w:rFonts w:eastAsia="Times New Roman" w:cstheme="minorHAnsi"/>
                <w:b/>
                <w:bCs/>
                <w:i w:val="0"/>
                <w:iCs w:val="0"/>
                <w:color w:val="000000"/>
                <w:sz w:val="22"/>
                <w:szCs w:val="22"/>
                <w:u w:val="single"/>
              </w:rPr>
            </w:pPr>
            <w:r w:rsidRPr="00D833E0">
              <w:rPr>
                <w:rFonts w:eastAsia="Times New Roman" w:cstheme="minorHAnsi"/>
                <w:b/>
                <w:bCs/>
                <w:i w:val="0"/>
                <w:iCs w:val="0"/>
                <w:color w:val="000000"/>
                <w:sz w:val="22"/>
                <w:szCs w:val="22"/>
                <w:u w:val="single"/>
              </w:rPr>
              <w:t>Future Minimum Lease Payments</w:t>
            </w:r>
          </w:p>
        </w:tc>
        <w:tc>
          <w:tcPr>
            <w:tcW w:w="311" w:type="dxa"/>
            <w:noWrap/>
            <w:vAlign w:val="bottom"/>
            <w:hideMark/>
          </w:tcPr>
          <w:p w14:paraId="22570DA8" w14:textId="77777777" w:rsidR="0061475B" w:rsidRPr="0017180C" w:rsidRDefault="0061475B" w:rsidP="0017180C">
            <w:pPr>
              <w:spacing w:after="0" w:line="240" w:lineRule="auto"/>
              <w:rPr>
                <w:rFonts w:eastAsia="Times New Roman" w:cstheme="minorHAnsi"/>
                <w:b/>
                <w:bCs/>
                <w:i w:val="0"/>
                <w:iCs w:val="0"/>
                <w:color w:val="000000"/>
                <w:sz w:val="22"/>
                <w:szCs w:val="22"/>
              </w:rPr>
            </w:pPr>
          </w:p>
        </w:tc>
        <w:tc>
          <w:tcPr>
            <w:tcW w:w="1491" w:type="dxa"/>
            <w:noWrap/>
            <w:vAlign w:val="bottom"/>
            <w:hideMark/>
          </w:tcPr>
          <w:p w14:paraId="00B3B60F" w14:textId="77777777" w:rsidR="0061475B" w:rsidRPr="0017180C" w:rsidRDefault="0061475B" w:rsidP="0017180C">
            <w:pPr>
              <w:spacing w:after="0" w:line="240" w:lineRule="auto"/>
              <w:rPr>
                <w:rFonts w:eastAsia="Times New Roman" w:cstheme="minorHAnsi"/>
                <w:i w:val="0"/>
                <w:iCs w:val="0"/>
                <w:sz w:val="22"/>
                <w:szCs w:val="22"/>
              </w:rPr>
            </w:pPr>
          </w:p>
        </w:tc>
        <w:tc>
          <w:tcPr>
            <w:tcW w:w="311" w:type="dxa"/>
            <w:noWrap/>
            <w:vAlign w:val="bottom"/>
            <w:hideMark/>
          </w:tcPr>
          <w:p w14:paraId="095C10A1" w14:textId="77777777" w:rsidR="0061475B" w:rsidRPr="0017180C" w:rsidRDefault="0061475B" w:rsidP="0017180C">
            <w:pPr>
              <w:spacing w:after="0" w:line="240" w:lineRule="auto"/>
              <w:rPr>
                <w:rFonts w:eastAsia="Times New Roman" w:cstheme="minorHAnsi"/>
                <w:i w:val="0"/>
                <w:iCs w:val="0"/>
                <w:sz w:val="22"/>
                <w:szCs w:val="22"/>
              </w:rPr>
            </w:pPr>
          </w:p>
        </w:tc>
        <w:tc>
          <w:tcPr>
            <w:tcW w:w="311" w:type="dxa"/>
            <w:noWrap/>
            <w:vAlign w:val="bottom"/>
            <w:hideMark/>
          </w:tcPr>
          <w:p w14:paraId="305633E5" w14:textId="77777777" w:rsidR="0061475B" w:rsidRPr="0017180C" w:rsidRDefault="0061475B" w:rsidP="0017180C">
            <w:pPr>
              <w:spacing w:after="0" w:line="240" w:lineRule="auto"/>
              <w:rPr>
                <w:rFonts w:eastAsia="Times New Roman" w:cstheme="minorHAnsi"/>
                <w:i w:val="0"/>
                <w:iCs w:val="0"/>
                <w:sz w:val="22"/>
                <w:szCs w:val="22"/>
              </w:rPr>
            </w:pPr>
          </w:p>
        </w:tc>
        <w:tc>
          <w:tcPr>
            <w:tcW w:w="1491" w:type="dxa"/>
            <w:noWrap/>
            <w:vAlign w:val="bottom"/>
            <w:hideMark/>
          </w:tcPr>
          <w:p w14:paraId="7611B390" w14:textId="77777777" w:rsidR="0061475B" w:rsidRPr="0017180C" w:rsidRDefault="0061475B" w:rsidP="0017180C">
            <w:pPr>
              <w:spacing w:after="0" w:line="240" w:lineRule="auto"/>
              <w:rPr>
                <w:rFonts w:eastAsia="Times New Roman" w:cstheme="minorHAnsi"/>
                <w:i w:val="0"/>
                <w:iCs w:val="0"/>
                <w:sz w:val="22"/>
                <w:szCs w:val="22"/>
              </w:rPr>
            </w:pPr>
          </w:p>
        </w:tc>
        <w:tc>
          <w:tcPr>
            <w:tcW w:w="1491" w:type="dxa"/>
          </w:tcPr>
          <w:p w14:paraId="2046B57E" w14:textId="77777777" w:rsidR="0061475B" w:rsidRPr="0017180C" w:rsidRDefault="0061475B" w:rsidP="0017180C">
            <w:pPr>
              <w:spacing w:after="0" w:line="240" w:lineRule="auto"/>
              <w:rPr>
                <w:rFonts w:eastAsia="Times New Roman" w:cstheme="minorHAnsi"/>
                <w:i w:val="0"/>
                <w:iCs w:val="0"/>
                <w:sz w:val="22"/>
                <w:szCs w:val="22"/>
              </w:rPr>
            </w:pPr>
          </w:p>
        </w:tc>
      </w:tr>
      <w:tr w:rsidR="0061475B" w:rsidRPr="0017180C" w14:paraId="7B0F9364" w14:textId="760074D7" w:rsidTr="00391F33">
        <w:trPr>
          <w:trHeight w:val="259"/>
        </w:trPr>
        <w:tc>
          <w:tcPr>
            <w:tcW w:w="508" w:type="dxa"/>
            <w:noWrap/>
            <w:vAlign w:val="bottom"/>
            <w:hideMark/>
          </w:tcPr>
          <w:p w14:paraId="6AC4B806" w14:textId="77777777" w:rsidR="0061475B" w:rsidRPr="0017180C" w:rsidRDefault="0061475B" w:rsidP="0017180C">
            <w:pPr>
              <w:spacing w:after="0" w:line="240" w:lineRule="auto"/>
              <w:rPr>
                <w:rFonts w:eastAsia="Times New Roman" w:cstheme="minorHAnsi"/>
                <w:i w:val="0"/>
                <w:iCs w:val="0"/>
                <w:sz w:val="22"/>
                <w:szCs w:val="22"/>
              </w:rPr>
            </w:pPr>
          </w:p>
        </w:tc>
        <w:tc>
          <w:tcPr>
            <w:tcW w:w="508" w:type="dxa"/>
            <w:noWrap/>
            <w:vAlign w:val="bottom"/>
            <w:hideMark/>
          </w:tcPr>
          <w:p w14:paraId="17D4B1B9" w14:textId="77777777" w:rsidR="0061475B" w:rsidRPr="0017180C" w:rsidRDefault="0061475B" w:rsidP="0017180C">
            <w:pPr>
              <w:spacing w:after="0" w:line="240" w:lineRule="auto"/>
              <w:rPr>
                <w:rFonts w:eastAsia="Times New Roman" w:cstheme="minorHAnsi"/>
                <w:i w:val="0"/>
                <w:iCs w:val="0"/>
                <w:sz w:val="22"/>
                <w:szCs w:val="22"/>
              </w:rPr>
            </w:pPr>
          </w:p>
        </w:tc>
        <w:tc>
          <w:tcPr>
            <w:tcW w:w="508" w:type="dxa"/>
            <w:noWrap/>
            <w:vAlign w:val="bottom"/>
            <w:hideMark/>
          </w:tcPr>
          <w:p w14:paraId="55B2BD21" w14:textId="77777777" w:rsidR="0061475B" w:rsidRPr="0017180C" w:rsidRDefault="0061475B" w:rsidP="0017180C">
            <w:pPr>
              <w:spacing w:after="0" w:line="240" w:lineRule="auto"/>
              <w:rPr>
                <w:rFonts w:eastAsia="Times New Roman" w:cstheme="minorHAnsi"/>
                <w:i w:val="0"/>
                <w:iCs w:val="0"/>
                <w:sz w:val="22"/>
                <w:szCs w:val="22"/>
              </w:rPr>
            </w:pPr>
          </w:p>
        </w:tc>
        <w:tc>
          <w:tcPr>
            <w:tcW w:w="508" w:type="dxa"/>
            <w:noWrap/>
            <w:vAlign w:val="bottom"/>
            <w:hideMark/>
          </w:tcPr>
          <w:p w14:paraId="450E7A4C" w14:textId="77777777" w:rsidR="0061475B" w:rsidRPr="0017180C" w:rsidRDefault="0061475B" w:rsidP="0017180C">
            <w:pPr>
              <w:spacing w:after="0" w:line="240" w:lineRule="auto"/>
              <w:rPr>
                <w:rFonts w:eastAsia="Times New Roman" w:cstheme="minorHAnsi"/>
                <w:i w:val="0"/>
                <w:iCs w:val="0"/>
                <w:sz w:val="22"/>
                <w:szCs w:val="22"/>
              </w:rPr>
            </w:pPr>
          </w:p>
        </w:tc>
        <w:tc>
          <w:tcPr>
            <w:tcW w:w="508" w:type="dxa"/>
            <w:noWrap/>
            <w:vAlign w:val="bottom"/>
            <w:hideMark/>
          </w:tcPr>
          <w:p w14:paraId="5776913F" w14:textId="77777777" w:rsidR="0061475B" w:rsidRPr="0017180C" w:rsidRDefault="0061475B" w:rsidP="0017180C">
            <w:pPr>
              <w:spacing w:after="0" w:line="240" w:lineRule="auto"/>
              <w:rPr>
                <w:rFonts w:eastAsia="Times New Roman" w:cstheme="minorHAnsi"/>
                <w:i w:val="0"/>
                <w:iCs w:val="0"/>
                <w:sz w:val="22"/>
                <w:szCs w:val="22"/>
              </w:rPr>
            </w:pPr>
          </w:p>
        </w:tc>
        <w:tc>
          <w:tcPr>
            <w:tcW w:w="508" w:type="dxa"/>
            <w:noWrap/>
            <w:vAlign w:val="bottom"/>
            <w:hideMark/>
          </w:tcPr>
          <w:p w14:paraId="7AAEFD58" w14:textId="77777777" w:rsidR="0061475B" w:rsidRPr="0017180C" w:rsidRDefault="0061475B" w:rsidP="0017180C">
            <w:pPr>
              <w:spacing w:after="0" w:line="240" w:lineRule="auto"/>
              <w:rPr>
                <w:rFonts w:eastAsia="Times New Roman" w:cstheme="minorHAnsi"/>
                <w:i w:val="0"/>
                <w:iCs w:val="0"/>
                <w:sz w:val="22"/>
                <w:szCs w:val="22"/>
              </w:rPr>
            </w:pPr>
          </w:p>
        </w:tc>
        <w:tc>
          <w:tcPr>
            <w:tcW w:w="1491" w:type="dxa"/>
            <w:noWrap/>
            <w:vAlign w:val="bottom"/>
            <w:hideMark/>
          </w:tcPr>
          <w:p w14:paraId="263A028B" w14:textId="77777777" w:rsidR="0061475B" w:rsidRPr="0017180C" w:rsidRDefault="0061475B" w:rsidP="0017180C">
            <w:pPr>
              <w:spacing w:after="0" w:line="240" w:lineRule="auto"/>
              <w:rPr>
                <w:rFonts w:eastAsia="Times New Roman" w:cstheme="minorHAnsi"/>
                <w:i w:val="0"/>
                <w:iCs w:val="0"/>
                <w:sz w:val="22"/>
                <w:szCs w:val="22"/>
              </w:rPr>
            </w:pPr>
          </w:p>
        </w:tc>
        <w:tc>
          <w:tcPr>
            <w:tcW w:w="311" w:type="dxa"/>
            <w:noWrap/>
            <w:vAlign w:val="bottom"/>
            <w:hideMark/>
          </w:tcPr>
          <w:p w14:paraId="1A8065CA" w14:textId="77777777" w:rsidR="0061475B" w:rsidRPr="0017180C" w:rsidRDefault="0061475B" w:rsidP="0017180C">
            <w:pPr>
              <w:spacing w:after="0" w:line="240" w:lineRule="auto"/>
              <w:rPr>
                <w:rFonts w:eastAsia="Times New Roman" w:cstheme="minorHAnsi"/>
                <w:i w:val="0"/>
                <w:iCs w:val="0"/>
                <w:sz w:val="22"/>
                <w:szCs w:val="22"/>
              </w:rPr>
            </w:pPr>
          </w:p>
        </w:tc>
        <w:tc>
          <w:tcPr>
            <w:tcW w:w="1491" w:type="dxa"/>
            <w:noWrap/>
            <w:vAlign w:val="bottom"/>
            <w:hideMark/>
          </w:tcPr>
          <w:p w14:paraId="4ACDC150" w14:textId="77777777" w:rsidR="0061475B" w:rsidRPr="0017180C" w:rsidRDefault="0061475B" w:rsidP="0017180C">
            <w:pPr>
              <w:spacing w:after="0" w:line="240" w:lineRule="auto"/>
              <w:rPr>
                <w:rFonts w:eastAsia="Times New Roman" w:cstheme="minorHAnsi"/>
                <w:i w:val="0"/>
                <w:iCs w:val="0"/>
                <w:sz w:val="22"/>
                <w:szCs w:val="22"/>
              </w:rPr>
            </w:pPr>
          </w:p>
        </w:tc>
        <w:tc>
          <w:tcPr>
            <w:tcW w:w="311" w:type="dxa"/>
            <w:noWrap/>
            <w:vAlign w:val="bottom"/>
            <w:hideMark/>
          </w:tcPr>
          <w:p w14:paraId="527DE61D" w14:textId="77777777" w:rsidR="0061475B" w:rsidRPr="0017180C" w:rsidRDefault="0061475B" w:rsidP="0017180C">
            <w:pPr>
              <w:spacing w:after="0" w:line="240" w:lineRule="auto"/>
              <w:rPr>
                <w:rFonts w:eastAsia="Times New Roman" w:cstheme="minorHAnsi"/>
                <w:i w:val="0"/>
                <w:iCs w:val="0"/>
                <w:sz w:val="22"/>
                <w:szCs w:val="22"/>
              </w:rPr>
            </w:pPr>
          </w:p>
        </w:tc>
        <w:tc>
          <w:tcPr>
            <w:tcW w:w="311" w:type="dxa"/>
            <w:noWrap/>
            <w:vAlign w:val="bottom"/>
            <w:hideMark/>
          </w:tcPr>
          <w:p w14:paraId="51877C5D" w14:textId="77777777" w:rsidR="0061475B" w:rsidRPr="0017180C" w:rsidRDefault="0061475B" w:rsidP="0017180C">
            <w:pPr>
              <w:spacing w:after="0" w:line="240" w:lineRule="auto"/>
              <w:rPr>
                <w:rFonts w:eastAsia="Times New Roman" w:cstheme="minorHAnsi"/>
                <w:i w:val="0"/>
                <w:iCs w:val="0"/>
                <w:sz w:val="22"/>
                <w:szCs w:val="22"/>
              </w:rPr>
            </w:pPr>
          </w:p>
        </w:tc>
        <w:tc>
          <w:tcPr>
            <w:tcW w:w="1491" w:type="dxa"/>
            <w:noWrap/>
            <w:vAlign w:val="bottom"/>
            <w:hideMark/>
          </w:tcPr>
          <w:p w14:paraId="55BAD1CD" w14:textId="77777777" w:rsidR="0061475B" w:rsidRPr="0017180C" w:rsidRDefault="0061475B" w:rsidP="0017180C">
            <w:pPr>
              <w:spacing w:after="0" w:line="240" w:lineRule="auto"/>
              <w:rPr>
                <w:rFonts w:eastAsia="Times New Roman" w:cstheme="minorHAnsi"/>
                <w:i w:val="0"/>
                <w:iCs w:val="0"/>
                <w:sz w:val="22"/>
                <w:szCs w:val="22"/>
              </w:rPr>
            </w:pPr>
          </w:p>
        </w:tc>
        <w:tc>
          <w:tcPr>
            <w:tcW w:w="1491" w:type="dxa"/>
          </w:tcPr>
          <w:p w14:paraId="0A8F43F6" w14:textId="77777777" w:rsidR="0061475B" w:rsidRPr="0017180C" w:rsidRDefault="0061475B" w:rsidP="0017180C">
            <w:pPr>
              <w:spacing w:after="0" w:line="240" w:lineRule="auto"/>
              <w:rPr>
                <w:rFonts w:eastAsia="Times New Roman" w:cstheme="minorHAnsi"/>
                <w:i w:val="0"/>
                <w:iCs w:val="0"/>
                <w:sz w:val="22"/>
                <w:szCs w:val="22"/>
              </w:rPr>
            </w:pPr>
          </w:p>
        </w:tc>
      </w:tr>
      <w:tr w:rsidR="0061475B" w:rsidRPr="007D4FCF" w14:paraId="5638AECC" w14:textId="00DFC308" w:rsidTr="00391F33">
        <w:trPr>
          <w:trHeight w:val="259"/>
        </w:trPr>
        <w:tc>
          <w:tcPr>
            <w:tcW w:w="508" w:type="dxa"/>
            <w:noWrap/>
            <w:vAlign w:val="bottom"/>
            <w:hideMark/>
          </w:tcPr>
          <w:p w14:paraId="1F964F14" w14:textId="77777777" w:rsidR="0061475B" w:rsidRPr="0017180C" w:rsidRDefault="0061475B" w:rsidP="0017180C">
            <w:pPr>
              <w:spacing w:after="0" w:line="240" w:lineRule="auto"/>
              <w:rPr>
                <w:rFonts w:eastAsia="Times New Roman" w:cstheme="minorHAnsi"/>
                <w:i w:val="0"/>
                <w:iCs w:val="0"/>
                <w:sz w:val="22"/>
                <w:szCs w:val="22"/>
              </w:rPr>
            </w:pPr>
          </w:p>
        </w:tc>
        <w:tc>
          <w:tcPr>
            <w:tcW w:w="2540" w:type="dxa"/>
            <w:gridSpan w:val="5"/>
            <w:noWrap/>
            <w:vAlign w:val="bottom"/>
            <w:hideMark/>
          </w:tcPr>
          <w:p w14:paraId="64646D88" w14:textId="77777777" w:rsidR="0061475B" w:rsidRPr="0017180C" w:rsidRDefault="0061475B" w:rsidP="0017180C">
            <w:pPr>
              <w:spacing w:after="0" w:line="240" w:lineRule="auto"/>
              <w:rPr>
                <w:rFonts w:eastAsia="Times New Roman" w:cstheme="minorHAnsi"/>
                <w:i w:val="0"/>
                <w:iCs w:val="0"/>
                <w:sz w:val="22"/>
                <w:szCs w:val="22"/>
              </w:rPr>
            </w:pPr>
            <w:r w:rsidRPr="0017180C">
              <w:rPr>
                <w:rFonts w:eastAsia="Times New Roman" w:cstheme="minorHAnsi"/>
                <w:i w:val="0"/>
                <w:iCs w:val="0"/>
                <w:sz w:val="22"/>
                <w:szCs w:val="22"/>
              </w:rPr>
              <w:t>December 31,</w:t>
            </w:r>
          </w:p>
        </w:tc>
        <w:tc>
          <w:tcPr>
            <w:tcW w:w="1491" w:type="dxa"/>
            <w:noWrap/>
            <w:vAlign w:val="bottom"/>
            <w:hideMark/>
          </w:tcPr>
          <w:p w14:paraId="7BCAEE3E" w14:textId="77777777" w:rsidR="0061475B" w:rsidRPr="0017180C" w:rsidRDefault="0061475B" w:rsidP="0017180C">
            <w:pPr>
              <w:spacing w:after="0" w:line="240" w:lineRule="auto"/>
              <w:rPr>
                <w:rFonts w:eastAsia="Times New Roman" w:cstheme="minorHAnsi"/>
                <w:i w:val="0"/>
                <w:iCs w:val="0"/>
                <w:sz w:val="22"/>
                <w:szCs w:val="22"/>
              </w:rPr>
            </w:pPr>
          </w:p>
        </w:tc>
        <w:tc>
          <w:tcPr>
            <w:tcW w:w="311" w:type="dxa"/>
            <w:noWrap/>
            <w:vAlign w:val="bottom"/>
            <w:hideMark/>
          </w:tcPr>
          <w:p w14:paraId="3322B9AF" w14:textId="77777777" w:rsidR="0061475B" w:rsidRPr="0017180C" w:rsidRDefault="0061475B" w:rsidP="0017180C">
            <w:pPr>
              <w:spacing w:after="0" w:line="240" w:lineRule="auto"/>
              <w:rPr>
                <w:rFonts w:eastAsia="Times New Roman" w:cstheme="minorHAnsi"/>
                <w:i w:val="0"/>
                <w:iCs w:val="0"/>
                <w:sz w:val="22"/>
                <w:szCs w:val="22"/>
              </w:rPr>
            </w:pPr>
          </w:p>
        </w:tc>
        <w:tc>
          <w:tcPr>
            <w:tcW w:w="1491" w:type="dxa"/>
            <w:noWrap/>
            <w:vAlign w:val="bottom"/>
            <w:hideMark/>
          </w:tcPr>
          <w:p w14:paraId="563A3D79" w14:textId="77777777" w:rsidR="0061475B" w:rsidRPr="0017180C" w:rsidRDefault="0061475B" w:rsidP="0017180C">
            <w:pPr>
              <w:spacing w:after="0" w:line="240" w:lineRule="auto"/>
              <w:rPr>
                <w:rFonts w:eastAsia="Times New Roman" w:cstheme="minorHAnsi"/>
                <w:i w:val="0"/>
                <w:iCs w:val="0"/>
                <w:sz w:val="22"/>
                <w:szCs w:val="22"/>
              </w:rPr>
            </w:pPr>
          </w:p>
        </w:tc>
        <w:tc>
          <w:tcPr>
            <w:tcW w:w="311" w:type="dxa"/>
            <w:noWrap/>
            <w:vAlign w:val="bottom"/>
            <w:hideMark/>
          </w:tcPr>
          <w:p w14:paraId="13552F10" w14:textId="77777777" w:rsidR="0061475B" w:rsidRPr="0017180C" w:rsidRDefault="0061475B" w:rsidP="0017180C">
            <w:pPr>
              <w:spacing w:after="0" w:line="240" w:lineRule="auto"/>
              <w:rPr>
                <w:rFonts w:eastAsia="Times New Roman" w:cstheme="minorHAnsi"/>
                <w:i w:val="0"/>
                <w:iCs w:val="0"/>
                <w:sz w:val="22"/>
                <w:szCs w:val="22"/>
              </w:rPr>
            </w:pPr>
          </w:p>
        </w:tc>
        <w:tc>
          <w:tcPr>
            <w:tcW w:w="311" w:type="dxa"/>
            <w:noWrap/>
            <w:vAlign w:val="bottom"/>
            <w:hideMark/>
          </w:tcPr>
          <w:p w14:paraId="53BBB811" w14:textId="77777777" w:rsidR="0061475B" w:rsidRPr="0017180C" w:rsidRDefault="0061475B" w:rsidP="0017180C">
            <w:pPr>
              <w:spacing w:after="0" w:line="240" w:lineRule="auto"/>
              <w:jc w:val="center"/>
              <w:rPr>
                <w:rFonts w:eastAsia="Times New Roman" w:cstheme="minorHAnsi"/>
                <w:i w:val="0"/>
                <w:iCs w:val="0"/>
                <w:sz w:val="22"/>
                <w:szCs w:val="22"/>
              </w:rPr>
            </w:pPr>
          </w:p>
        </w:tc>
        <w:tc>
          <w:tcPr>
            <w:tcW w:w="1491" w:type="dxa"/>
            <w:noWrap/>
            <w:vAlign w:val="bottom"/>
            <w:hideMark/>
          </w:tcPr>
          <w:p w14:paraId="63913F5D" w14:textId="730BE7B5" w:rsidR="0061475B" w:rsidRPr="0017180C" w:rsidRDefault="0061475B" w:rsidP="0017180C">
            <w:pPr>
              <w:spacing w:after="0" w:line="240" w:lineRule="auto"/>
              <w:jc w:val="center"/>
              <w:rPr>
                <w:rFonts w:eastAsia="Times New Roman" w:cstheme="minorHAnsi"/>
                <w:i w:val="0"/>
                <w:iCs w:val="0"/>
                <w:sz w:val="22"/>
                <w:szCs w:val="22"/>
              </w:rPr>
            </w:pPr>
          </w:p>
        </w:tc>
        <w:tc>
          <w:tcPr>
            <w:tcW w:w="1491" w:type="dxa"/>
          </w:tcPr>
          <w:p w14:paraId="2349A9AE" w14:textId="77777777" w:rsidR="0061475B" w:rsidRPr="0017180C" w:rsidRDefault="0061475B" w:rsidP="0017180C">
            <w:pPr>
              <w:spacing w:after="0" w:line="240" w:lineRule="auto"/>
              <w:jc w:val="center"/>
              <w:rPr>
                <w:rFonts w:eastAsia="Times New Roman" w:cstheme="minorHAnsi"/>
                <w:i w:val="0"/>
                <w:iCs w:val="0"/>
                <w:sz w:val="22"/>
                <w:szCs w:val="22"/>
              </w:rPr>
            </w:pPr>
          </w:p>
        </w:tc>
      </w:tr>
      <w:tr w:rsidR="0061475B" w:rsidRPr="0017180C" w14:paraId="6D2A5D2D" w14:textId="70AB554C" w:rsidTr="00391F33">
        <w:trPr>
          <w:trHeight w:val="259"/>
        </w:trPr>
        <w:tc>
          <w:tcPr>
            <w:tcW w:w="508" w:type="dxa"/>
            <w:noWrap/>
            <w:vAlign w:val="bottom"/>
            <w:hideMark/>
          </w:tcPr>
          <w:p w14:paraId="5796A40C" w14:textId="77777777" w:rsidR="0061475B" w:rsidRPr="0017180C" w:rsidRDefault="0061475B" w:rsidP="0017180C">
            <w:pPr>
              <w:spacing w:after="0" w:line="240" w:lineRule="auto"/>
              <w:jc w:val="center"/>
              <w:rPr>
                <w:rFonts w:eastAsia="Times New Roman" w:cstheme="minorHAnsi"/>
                <w:i w:val="0"/>
                <w:iCs w:val="0"/>
                <w:sz w:val="22"/>
                <w:szCs w:val="22"/>
              </w:rPr>
            </w:pPr>
          </w:p>
        </w:tc>
        <w:tc>
          <w:tcPr>
            <w:tcW w:w="1016" w:type="dxa"/>
            <w:gridSpan w:val="2"/>
            <w:noWrap/>
            <w:vAlign w:val="bottom"/>
            <w:hideMark/>
          </w:tcPr>
          <w:p w14:paraId="49203554" w14:textId="23408A0B" w:rsidR="0061475B" w:rsidRPr="0017180C" w:rsidRDefault="0061475B" w:rsidP="0017180C">
            <w:pPr>
              <w:spacing w:after="0" w:line="240" w:lineRule="auto"/>
              <w:rPr>
                <w:rFonts w:eastAsia="Times New Roman" w:cstheme="minorHAnsi"/>
                <w:i w:val="0"/>
                <w:iCs w:val="0"/>
                <w:sz w:val="22"/>
                <w:szCs w:val="22"/>
              </w:rPr>
            </w:pPr>
            <w:r w:rsidRPr="0017180C">
              <w:rPr>
                <w:rFonts w:eastAsia="Times New Roman" w:cstheme="minorHAnsi"/>
                <w:i w:val="0"/>
                <w:iCs w:val="0"/>
                <w:sz w:val="22"/>
                <w:szCs w:val="22"/>
              </w:rPr>
              <w:t>20</w:t>
            </w:r>
            <w:r w:rsidR="009A0ABE">
              <w:rPr>
                <w:rFonts w:eastAsia="Times New Roman" w:cstheme="minorHAnsi"/>
                <w:i w:val="0"/>
                <w:iCs w:val="0"/>
                <w:sz w:val="22"/>
                <w:szCs w:val="22"/>
              </w:rPr>
              <w:t>X</w:t>
            </w:r>
            <w:r w:rsidR="004C21F5">
              <w:rPr>
                <w:rFonts w:eastAsia="Times New Roman" w:cstheme="minorHAnsi"/>
                <w:i w:val="0"/>
                <w:iCs w:val="0"/>
                <w:sz w:val="22"/>
                <w:szCs w:val="22"/>
              </w:rPr>
              <w:t>4</w:t>
            </w:r>
          </w:p>
        </w:tc>
        <w:tc>
          <w:tcPr>
            <w:tcW w:w="508" w:type="dxa"/>
            <w:noWrap/>
            <w:vAlign w:val="bottom"/>
            <w:hideMark/>
          </w:tcPr>
          <w:p w14:paraId="73AAB09A" w14:textId="77777777" w:rsidR="0061475B" w:rsidRPr="0017180C" w:rsidRDefault="0061475B" w:rsidP="0017180C">
            <w:pPr>
              <w:spacing w:after="0" w:line="240" w:lineRule="auto"/>
              <w:rPr>
                <w:rFonts w:eastAsia="Times New Roman" w:cstheme="minorHAnsi"/>
                <w:i w:val="0"/>
                <w:iCs w:val="0"/>
                <w:sz w:val="22"/>
                <w:szCs w:val="22"/>
              </w:rPr>
            </w:pPr>
          </w:p>
        </w:tc>
        <w:tc>
          <w:tcPr>
            <w:tcW w:w="508" w:type="dxa"/>
            <w:noWrap/>
            <w:vAlign w:val="bottom"/>
            <w:hideMark/>
          </w:tcPr>
          <w:p w14:paraId="76460305" w14:textId="77777777" w:rsidR="0061475B" w:rsidRPr="0017180C" w:rsidRDefault="0061475B" w:rsidP="0017180C">
            <w:pPr>
              <w:spacing w:after="0" w:line="240" w:lineRule="auto"/>
              <w:rPr>
                <w:rFonts w:eastAsia="Times New Roman" w:cstheme="minorHAnsi"/>
                <w:i w:val="0"/>
                <w:iCs w:val="0"/>
                <w:sz w:val="22"/>
                <w:szCs w:val="22"/>
              </w:rPr>
            </w:pPr>
          </w:p>
        </w:tc>
        <w:tc>
          <w:tcPr>
            <w:tcW w:w="508" w:type="dxa"/>
            <w:noWrap/>
            <w:vAlign w:val="bottom"/>
            <w:hideMark/>
          </w:tcPr>
          <w:p w14:paraId="76EED96A" w14:textId="77777777" w:rsidR="0061475B" w:rsidRPr="0017180C" w:rsidRDefault="0061475B" w:rsidP="0017180C">
            <w:pPr>
              <w:spacing w:after="0" w:line="240" w:lineRule="auto"/>
              <w:rPr>
                <w:rFonts w:eastAsia="Times New Roman" w:cstheme="minorHAnsi"/>
                <w:i w:val="0"/>
                <w:iCs w:val="0"/>
                <w:sz w:val="22"/>
                <w:szCs w:val="22"/>
              </w:rPr>
            </w:pPr>
          </w:p>
        </w:tc>
        <w:tc>
          <w:tcPr>
            <w:tcW w:w="1491" w:type="dxa"/>
            <w:noWrap/>
            <w:vAlign w:val="bottom"/>
            <w:hideMark/>
          </w:tcPr>
          <w:p w14:paraId="4417A86D" w14:textId="77777777" w:rsidR="0061475B" w:rsidRPr="0017180C" w:rsidRDefault="0061475B" w:rsidP="0017180C">
            <w:pPr>
              <w:spacing w:after="0" w:line="240" w:lineRule="auto"/>
              <w:rPr>
                <w:rFonts w:eastAsia="Times New Roman" w:cstheme="minorHAnsi"/>
                <w:i w:val="0"/>
                <w:iCs w:val="0"/>
                <w:sz w:val="22"/>
                <w:szCs w:val="22"/>
              </w:rPr>
            </w:pPr>
          </w:p>
        </w:tc>
        <w:tc>
          <w:tcPr>
            <w:tcW w:w="311" w:type="dxa"/>
            <w:noWrap/>
            <w:vAlign w:val="bottom"/>
            <w:hideMark/>
          </w:tcPr>
          <w:p w14:paraId="5AA52D3F" w14:textId="77777777" w:rsidR="0061475B" w:rsidRPr="0017180C" w:rsidRDefault="0061475B" w:rsidP="0017180C">
            <w:pPr>
              <w:spacing w:after="0" w:line="240" w:lineRule="auto"/>
              <w:rPr>
                <w:rFonts w:eastAsia="Times New Roman" w:cstheme="minorHAnsi"/>
                <w:i w:val="0"/>
                <w:iCs w:val="0"/>
                <w:sz w:val="22"/>
                <w:szCs w:val="22"/>
              </w:rPr>
            </w:pPr>
          </w:p>
        </w:tc>
        <w:tc>
          <w:tcPr>
            <w:tcW w:w="1491" w:type="dxa"/>
            <w:noWrap/>
            <w:vAlign w:val="bottom"/>
            <w:hideMark/>
          </w:tcPr>
          <w:p w14:paraId="0DC5A6F3" w14:textId="77777777" w:rsidR="0061475B" w:rsidRPr="0017180C" w:rsidRDefault="0061475B" w:rsidP="0017180C">
            <w:pPr>
              <w:spacing w:after="0" w:line="240" w:lineRule="auto"/>
              <w:rPr>
                <w:rFonts w:eastAsia="Times New Roman" w:cstheme="minorHAnsi"/>
                <w:i w:val="0"/>
                <w:iCs w:val="0"/>
                <w:sz w:val="22"/>
                <w:szCs w:val="22"/>
              </w:rPr>
            </w:pPr>
          </w:p>
        </w:tc>
        <w:tc>
          <w:tcPr>
            <w:tcW w:w="311" w:type="dxa"/>
            <w:noWrap/>
            <w:vAlign w:val="bottom"/>
            <w:hideMark/>
          </w:tcPr>
          <w:p w14:paraId="72A282AE" w14:textId="77777777" w:rsidR="0061475B" w:rsidRPr="0017180C" w:rsidRDefault="0061475B" w:rsidP="0017180C">
            <w:pPr>
              <w:spacing w:after="0" w:line="240" w:lineRule="auto"/>
              <w:rPr>
                <w:rFonts w:eastAsia="Times New Roman" w:cstheme="minorHAnsi"/>
                <w:i w:val="0"/>
                <w:iCs w:val="0"/>
                <w:sz w:val="22"/>
                <w:szCs w:val="22"/>
              </w:rPr>
            </w:pPr>
          </w:p>
        </w:tc>
        <w:tc>
          <w:tcPr>
            <w:tcW w:w="311" w:type="dxa"/>
            <w:noWrap/>
            <w:vAlign w:val="bottom"/>
            <w:hideMark/>
          </w:tcPr>
          <w:p w14:paraId="3B1236F4" w14:textId="77777777" w:rsidR="0061475B" w:rsidRPr="0017180C" w:rsidRDefault="0061475B" w:rsidP="0017180C">
            <w:pPr>
              <w:spacing w:after="0" w:line="240" w:lineRule="auto"/>
              <w:rPr>
                <w:rFonts w:eastAsia="Times New Roman" w:cstheme="minorHAnsi"/>
                <w:i w:val="0"/>
                <w:iCs w:val="0"/>
                <w:sz w:val="22"/>
                <w:szCs w:val="22"/>
              </w:rPr>
            </w:pPr>
          </w:p>
        </w:tc>
        <w:tc>
          <w:tcPr>
            <w:tcW w:w="1491" w:type="dxa"/>
            <w:noWrap/>
            <w:vAlign w:val="bottom"/>
            <w:hideMark/>
          </w:tcPr>
          <w:p w14:paraId="44D2FC6B" w14:textId="02A33F65" w:rsidR="0061475B" w:rsidRPr="0017180C" w:rsidRDefault="0061475B" w:rsidP="0017180C">
            <w:pPr>
              <w:spacing w:after="0" w:line="240" w:lineRule="auto"/>
              <w:rPr>
                <w:rFonts w:eastAsia="Times New Roman" w:cstheme="minorHAnsi"/>
                <w:i w:val="0"/>
                <w:iCs w:val="0"/>
                <w:sz w:val="22"/>
                <w:szCs w:val="22"/>
              </w:rPr>
            </w:pPr>
            <w:r w:rsidRPr="0017180C">
              <w:rPr>
                <w:rFonts w:eastAsia="Times New Roman" w:cstheme="minorHAnsi"/>
                <w:i w:val="0"/>
                <w:iCs w:val="0"/>
                <w:sz w:val="22"/>
                <w:szCs w:val="22"/>
              </w:rPr>
              <w:t xml:space="preserve"> $       </w:t>
            </w:r>
            <w:r>
              <w:rPr>
                <w:rFonts w:eastAsia="Times New Roman" w:cstheme="minorHAnsi"/>
                <w:i w:val="0"/>
                <w:iCs w:val="0"/>
                <w:sz w:val="22"/>
                <w:szCs w:val="22"/>
              </w:rPr>
              <w:t>XXX,XXX</w:t>
            </w:r>
            <w:r w:rsidRPr="0017180C">
              <w:rPr>
                <w:rFonts w:eastAsia="Times New Roman" w:cstheme="minorHAnsi"/>
                <w:i w:val="0"/>
                <w:iCs w:val="0"/>
                <w:sz w:val="22"/>
                <w:szCs w:val="22"/>
              </w:rPr>
              <w:t xml:space="preserve"> </w:t>
            </w:r>
          </w:p>
        </w:tc>
        <w:tc>
          <w:tcPr>
            <w:tcW w:w="1491" w:type="dxa"/>
          </w:tcPr>
          <w:p w14:paraId="77F425F0" w14:textId="77777777" w:rsidR="0061475B" w:rsidRPr="0017180C" w:rsidRDefault="0061475B" w:rsidP="0017180C">
            <w:pPr>
              <w:spacing w:after="0" w:line="240" w:lineRule="auto"/>
              <w:rPr>
                <w:rFonts w:eastAsia="Times New Roman" w:cstheme="minorHAnsi"/>
                <w:i w:val="0"/>
                <w:iCs w:val="0"/>
                <w:sz w:val="22"/>
                <w:szCs w:val="22"/>
              </w:rPr>
            </w:pPr>
          </w:p>
        </w:tc>
      </w:tr>
      <w:tr w:rsidR="0061475B" w:rsidRPr="0017180C" w14:paraId="0A8AD437" w14:textId="1A9D49F6" w:rsidTr="00391F33">
        <w:trPr>
          <w:trHeight w:val="259"/>
        </w:trPr>
        <w:tc>
          <w:tcPr>
            <w:tcW w:w="508" w:type="dxa"/>
            <w:noWrap/>
            <w:vAlign w:val="bottom"/>
            <w:hideMark/>
          </w:tcPr>
          <w:p w14:paraId="0D456C0E" w14:textId="77777777" w:rsidR="0061475B" w:rsidRPr="0017180C" w:rsidRDefault="0061475B" w:rsidP="0017180C">
            <w:pPr>
              <w:spacing w:after="0" w:line="240" w:lineRule="auto"/>
              <w:rPr>
                <w:rFonts w:eastAsia="Times New Roman" w:cstheme="minorHAnsi"/>
                <w:i w:val="0"/>
                <w:iCs w:val="0"/>
                <w:sz w:val="22"/>
                <w:szCs w:val="22"/>
              </w:rPr>
            </w:pPr>
          </w:p>
        </w:tc>
        <w:tc>
          <w:tcPr>
            <w:tcW w:w="1016" w:type="dxa"/>
            <w:gridSpan w:val="2"/>
            <w:noWrap/>
            <w:vAlign w:val="bottom"/>
            <w:hideMark/>
          </w:tcPr>
          <w:p w14:paraId="3B4F0D5C" w14:textId="5C8C466F" w:rsidR="0061475B" w:rsidRPr="0017180C" w:rsidRDefault="0061475B" w:rsidP="0017180C">
            <w:pPr>
              <w:spacing w:after="0" w:line="240" w:lineRule="auto"/>
              <w:rPr>
                <w:rFonts w:eastAsia="Times New Roman" w:cstheme="minorHAnsi"/>
                <w:i w:val="0"/>
                <w:iCs w:val="0"/>
                <w:sz w:val="22"/>
                <w:szCs w:val="22"/>
              </w:rPr>
            </w:pPr>
            <w:r w:rsidRPr="0017180C">
              <w:rPr>
                <w:rFonts w:eastAsia="Times New Roman" w:cstheme="minorHAnsi"/>
                <w:i w:val="0"/>
                <w:iCs w:val="0"/>
                <w:sz w:val="22"/>
                <w:szCs w:val="22"/>
              </w:rPr>
              <w:t>20</w:t>
            </w:r>
            <w:r w:rsidR="009A0ABE">
              <w:rPr>
                <w:rFonts w:eastAsia="Times New Roman" w:cstheme="minorHAnsi"/>
                <w:i w:val="0"/>
                <w:iCs w:val="0"/>
                <w:sz w:val="22"/>
                <w:szCs w:val="22"/>
              </w:rPr>
              <w:t>X</w:t>
            </w:r>
            <w:r w:rsidR="004C21F5">
              <w:rPr>
                <w:rFonts w:eastAsia="Times New Roman" w:cstheme="minorHAnsi"/>
                <w:i w:val="0"/>
                <w:iCs w:val="0"/>
                <w:sz w:val="22"/>
                <w:szCs w:val="22"/>
              </w:rPr>
              <w:t>5</w:t>
            </w:r>
          </w:p>
        </w:tc>
        <w:tc>
          <w:tcPr>
            <w:tcW w:w="508" w:type="dxa"/>
            <w:noWrap/>
            <w:vAlign w:val="bottom"/>
            <w:hideMark/>
          </w:tcPr>
          <w:p w14:paraId="62C045B5" w14:textId="77777777" w:rsidR="0061475B" w:rsidRPr="0017180C" w:rsidRDefault="0061475B" w:rsidP="0017180C">
            <w:pPr>
              <w:spacing w:after="0" w:line="240" w:lineRule="auto"/>
              <w:rPr>
                <w:rFonts w:eastAsia="Times New Roman" w:cstheme="minorHAnsi"/>
                <w:i w:val="0"/>
                <w:iCs w:val="0"/>
                <w:sz w:val="22"/>
                <w:szCs w:val="22"/>
              </w:rPr>
            </w:pPr>
          </w:p>
        </w:tc>
        <w:tc>
          <w:tcPr>
            <w:tcW w:w="508" w:type="dxa"/>
            <w:noWrap/>
            <w:vAlign w:val="bottom"/>
            <w:hideMark/>
          </w:tcPr>
          <w:p w14:paraId="053F0EF1" w14:textId="77777777" w:rsidR="0061475B" w:rsidRPr="0017180C" w:rsidRDefault="0061475B" w:rsidP="0017180C">
            <w:pPr>
              <w:spacing w:after="0" w:line="240" w:lineRule="auto"/>
              <w:rPr>
                <w:rFonts w:eastAsia="Times New Roman" w:cstheme="minorHAnsi"/>
                <w:i w:val="0"/>
                <w:iCs w:val="0"/>
                <w:sz w:val="22"/>
                <w:szCs w:val="22"/>
              </w:rPr>
            </w:pPr>
          </w:p>
        </w:tc>
        <w:tc>
          <w:tcPr>
            <w:tcW w:w="508" w:type="dxa"/>
            <w:noWrap/>
            <w:vAlign w:val="bottom"/>
            <w:hideMark/>
          </w:tcPr>
          <w:p w14:paraId="5F2CF363" w14:textId="77777777" w:rsidR="0061475B" w:rsidRPr="0017180C" w:rsidRDefault="0061475B" w:rsidP="0017180C">
            <w:pPr>
              <w:spacing w:after="0" w:line="240" w:lineRule="auto"/>
              <w:rPr>
                <w:rFonts w:eastAsia="Times New Roman" w:cstheme="minorHAnsi"/>
                <w:i w:val="0"/>
                <w:iCs w:val="0"/>
                <w:sz w:val="22"/>
                <w:szCs w:val="22"/>
              </w:rPr>
            </w:pPr>
          </w:p>
        </w:tc>
        <w:tc>
          <w:tcPr>
            <w:tcW w:w="1491" w:type="dxa"/>
            <w:noWrap/>
            <w:vAlign w:val="bottom"/>
            <w:hideMark/>
          </w:tcPr>
          <w:p w14:paraId="5A8213E0" w14:textId="77777777" w:rsidR="0061475B" w:rsidRPr="0017180C" w:rsidRDefault="0061475B" w:rsidP="0017180C">
            <w:pPr>
              <w:spacing w:after="0" w:line="240" w:lineRule="auto"/>
              <w:rPr>
                <w:rFonts w:eastAsia="Times New Roman" w:cstheme="minorHAnsi"/>
                <w:i w:val="0"/>
                <w:iCs w:val="0"/>
                <w:sz w:val="22"/>
                <w:szCs w:val="22"/>
              </w:rPr>
            </w:pPr>
          </w:p>
        </w:tc>
        <w:tc>
          <w:tcPr>
            <w:tcW w:w="311" w:type="dxa"/>
            <w:noWrap/>
            <w:vAlign w:val="bottom"/>
            <w:hideMark/>
          </w:tcPr>
          <w:p w14:paraId="4B415C54" w14:textId="77777777" w:rsidR="0061475B" w:rsidRPr="0017180C" w:rsidRDefault="0061475B" w:rsidP="0017180C">
            <w:pPr>
              <w:spacing w:after="0" w:line="240" w:lineRule="auto"/>
              <w:rPr>
                <w:rFonts w:eastAsia="Times New Roman" w:cstheme="minorHAnsi"/>
                <w:i w:val="0"/>
                <w:iCs w:val="0"/>
                <w:sz w:val="22"/>
                <w:szCs w:val="22"/>
              </w:rPr>
            </w:pPr>
          </w:p>
        </w:tc>
        <w:tc>
          <w:tcPr>
            <w:tcW w:w="1491" w:type="dxa"/>
            <w:noWrap/>
            <w:vAlign w:val="bottom"/>
            <w:hideMark/>
          </w:tcPr>
          <w:p w14:paraId="257FE832" w14:textId="77777777" w:rsidR="0061475B" w:rsidRPr="0017180C" w:rsidRDefault="0061475B" w:rsidP="0017180C">
            <w:pPr>
              <w:spacing w:after="0" w:line="240" w:lineRule="auto"/>
              <w:rPr>
                <w:rFonts w:eastAsia="Times New Roman" w:cstheme="minorHAnsi"/>
                <w:i w:val="0"/>
                <w:iCs w:val="0"/>
                <w:sz w:val="22"/>
                <w:szCs w:val="22"/>
              </w:rPr>
            </w:pPr>
          </w:p>
        </w:tc>
        <w:tc>
          <w:tcPr>
            <w:tcW w:w="311" w:type="dxa"/>
            <w:noWrap/>
            <w:vAlign w:val="bottom"/>
            <w:hideMark/>
          </w:tcPr>
          <w:p w14:paraId="36FB8C4C" w14:textId="77777777" w:rsidR="0061475B" w:rsidRPr="0017180C" w:rsidRDefault="0061475B" w:rsidP="0017180C">
            <w:pPr>
              <w:spacing w:after="0" w:line="240" w:lineRule="auto"/>
              <w:rPr>
                <w:rFonts w:eastAsia="Times New Roman" w:cstheme="minorHAnsi"/>
                <w:i w:val="0"/>
                <w:iCs w:val="0"/>
                <w:sz w:val="22"/>
                <w:szCs w:val="22"/>
              </w:rPr>
            </w:pPr>
          </w:p>
        </w:tc>
        <w:tc>
          <w:tcPr>
            <w:tcW w:w="311" w:type="dxa"/>
            <w:noWrap/>
            <w:vAlign w:val="bottom"/>
            <w:hideMark/>
          </w:tcPr>
          <w:p w14:paraId="61EE216A" w14:textId="77777777" w:rsidR="0061475B" w:rsidRPr="0017180C" w:rsidRDefault="0061475B" w:rsidP="0017180C">
            <w:pPr>
              <w:spacing w:after="0" w:line="240" w:lineRule="auto"/>
              <w:rPr>
                <w:rFonts w:eastAsia="Times New Roman" w:cstheme="minorHAnsi"/>
                <w:i w:val="0"/>
                <w:iCs w:val="0"/>
                <w:sz w:val="22"/>
                <w:szCs w:val="22"/>
              </w:rPr>
            </w:pPr>
          </w:p>
        </w:tc>
        <w:tc>
          <w:tcPr>
            <w:tcW w:w="1491" w:type="dxa"/>
            <w:noWrap/>
            <w:vAlign w:val="bottom"/>
            <w:hideMark/>
          </w:tcPr>
          <w:p w14:paraId="0784BE72" w14:textId="561074D2" w:rsidR="0061475B" w:rsidRPr="0017180C" w:rsidRDefault="0061475B" w:rsidP="0017180C">
            <w:pPr>
              <w:spacing w:after="0" w:line="240" w:lineRule="auto"/>
              <w:rPr>
                <w:rFonts w:eastAsia="Times New Roman" w:cstheme="minorHAnsi"/>
                <w:i w:val="0"/>
                <w:iCs w:val="0"/>
                <w:sz w:val="22"/>
                <w:szCs w:val="22"/>
              </w:rPr>
            </w:pPr>
            <w:r w:rsidRPr="0017180C">
              <w:rPr>
                <w:rFonts w:eastAsia="Times New Roman" w:cstheme="minorHAnsi"/>
                <w:i w:val="0"/>
                <w:iCs w:val="0"/>
                <w:sz w:val="22"/>
                <w:szCs w:val="22"/>
              </w:rPr>
              <w:t xml:space="preserve">          </w:t>
            </w:r>
            <w:r>
              <w:rPr>
                <w:rFonts w:eastAsia="Times New Roman" w:cstheme="minorHAnsi"/>
                <w:i w:val="0"/>
                <w:iCs w:val="0"/>
                <w:sz w:val="22"/>
                <w:szCs w:val="22"/>
              </w:rPr>
              <w:t>XXX,XXX</w:t>
            </w:r>
            <w:r w:rsidRPr="0017180C">
              <w:rPr>
                <w:rFonts w:eastAsia="Times New Roman" w:cstheme="minorHAnsi"/>
                <w:i w:val="0"/>
                <w:iCs w:val="0"/>
                <w:sz w:val="22"/>
                <w:szCs w:val="22"/>
              </w:rPr>
              <w:t xml:space="preserve"> </w:t>
            </w:r>
          </w:p>
        </w:tc>
        <w:tc>
          <w:tcPr>
            <w:tcW w:w="1491" w:type="dxa"/>
          </w:tcPr>
          <w:p w14:paraId="1F2B2A73" w14:textId="77777777" w:rsidR="0061475B" w:rsidRPr="0017180C" w:rsidRDefault="0061475B" w:rsidP="0017180C">
            <w:pPr>
              <w:spacing w:after="0" w:line="240" w:lineRule="auto"/>
              <w:rPr>
                <w:rFonts w:eastAsia="Times New Roman" w:cstheme="minorHAnsi"/>
                <w:i w:val="0"/>
                <w:iCs w:val="0"/>
                <w:sz w:val="22"/>
                <w:szCs w:val="22"/>
              </w:rPr>
            </w:pPr>
          </w:p>
        </w:tc>
      </w:tr>
      <w:tr w:rsidR="0061475B" w:rsidRPr="0017180C" w14:paraId="618D83C1" w14:textId="47179094" w:rsidTr="00391F33">
        <w:trPr>
          <w:trHeight w:val="259"/>
        </w:trPr>
        <w:tc>
          <w:tcPr>
            <w:tcW w:w="508" w:type="dxa"/>
            <w:noWrap/>
            <w:vAlign w:val="bottom"/>
            <w:hideMark/>
          </w:tcPr>
          <w:p w14:paraId="0AFBE952" w14:textId="77777777" w:rsidR="0061475B" w:rsidRPr="0017180C" w:rsidRDefault="0061475B" w:rsidP="0017180C">
            <w:pPr>
              <w:spacing w:after="0" w:line="240" w:lineRule="auto"/>
              <w:rPr>
                <w:rFonts w:eastAsia="Times New Roman" w:cstheme="minorHAnsi"/>
                <w:i w:val="0"/>
                <w:iCs w:val="0"/>
                <w:sz w:val="22"/>
                <w:szCs w:val="22"/>
              </w:rPr>
            </w:pPr>
          </w:p>
        </w:tc>
        <w:tc>
          <w:tcPr>
            <w:tcW w:w="1016" w:type="dxa"/>
            <w:gridSpan w:val="2"/>
            <w:noWrap/>
            <w:vAlign w:val="bottom"/>
            <w:hideMark/>
          </w:tcPr>
          <w:p w14:paraId="7D32B020" w14:textId="4C49792B" w:rsidR="0061475B" w:rsidRPr="0017180C" w:rsidRDefault="0061475B" w:rsidP="0017180C">
            <w:pPr>
              <w:spacing w:after="0" w:line="240" w:lineRule="auto"/>
              <w:rPr>
                <w:rFonts w:eastAsia="Times New Roman" w:cstheme="minorHAnsi"/>
                <w:i w:val="0"/>
                <w:iCs w:val="0"/>
                <w:sz w:val="22"/>
                <w:szCs w:val="22"/>
              </w:rPr>
            </w:pPr>
            <w:r w:rsidRPr="0017180C">
              <w:rPr>
                <w:rFonts w:eastAsia="Times New Roman" w:cstheme="minorHAnsi"/>
                <w:i w:val="0"/>
                <w:iCs w:val="0"/>
                <w:sz w:val="22"/>
                <w:szCs w:val="22"/>
              </w:rPr>
              <w:t>20</w:t>
            </w:r>
            <w:r w:rsidR="009A0ABE">
              <w:rPr>
                <w:rFonts w:eastAsia="Times New Roman" w:cstheme="minorHAnsi"/>
                <w:i w:val="0"/>
                <w:iCs w:val="0"/>
                <w:sz w:val="22"/>
                <w:szCs w:val="22"/>
              </w:rPr>
              <w:t>X</w:t>
            </w:r>
            <w:r w:rsidR="004C21F5">
              <w:rPr>
                <w:rFonts w:eastAsia="Times New Roman" w:cstheme="minorHAnsi"/>
                <w:i w:val="0"/>
                <w:iCs w:val="0"/>
                <w:sz w:val="22"/>
                <w:szCs w:val="22"/>
              </w:rPr>
              <w:t>6</w:t>
            </w:r>
          </w:p>
        </w:tc>
        <w:tc>
          <w:tcPr>
            <w:tcW w:w="508" w:type="dxa"/>
            <w:noWrap/>
            <w:vAlign w:val="bottom"/>
            <w:hideMark/>
          </w:tcPr>
          <w:p w14:paraId="1C9BA474" w14:textId="77777777" w:rsidR="0061475B" w:rsidRPr="0017180C" w:rsidRDefault="0061475B" w:rsidP="0017180C">
            <w:pPr>
              <w:spacing w:after="0" w:line="240" w:lineRule="auto"/>
              <w:rPr>
                <w:rFonts w:eastAsia="Times New Roman" w:cstheme="minorHAnsi"/>
                <w:i w:val="0"/>
                <w:iCs w:val="0"/>
                <w:sz w:val="22"/>
                <w:szCs w:val="22"/>
              </w:rPr>
            </w:pPr>
          </w:p>
        </w:tc>
        <w:tc>
          <w:tcPr>
            <w:tcW w:w="508" w:type="dxa"/>
            <w:noWrap/>
            <w:vAlign w:val="bottom"/>
            <w:hideMark/>
          </w:tcPr>
          <w:p w14:paraId="1A00AE1D" w14:textId="77777777" w:rsidR="0061475B" w:rsidRPr="0017180C" w:rsidRDefault="0061475B" w:rsidP="0017180C">
            <w:pPr>
              <w:spacing w:after="0" w:line="240" w:lineRule="auto"/>
              <w:rPr>
                <w:rFonts w:eastAsia="Times New Roman" w:cstheme="minorHAnsi"/>
                <w:i w:val="0"/>
                <w:iCs w:val="0"/>
                <w:sz w:val="22"/>
                <w:szCs w:val="22"/>
              </w:rPr>
            </w:pPr>
          </w:p>
        </w:tc>
        <w:tc>
          <w:tcPr>
            <w:tcW w:w="508" w:type="dxa"/>
            <w:noWrap/>
            <w:vAlign w:val="bottom"/>
            <w:hideMark/>
          </w:tcPr>
          <w:p w14:paraId="27245C50" w14:textId="77777777" w:rsidR="0061475B" w:rsidRPr="0017180C" w:rsidRDefault="0061475B" w:rsidP="0017180C">
            <w:pPr>
              <w:spacing w:after="0" w:line="240" w:lineRule="auto"/>
              <w:rPr>
                <w:rFonts w:eastAsia="Times New Roman" w:cstheme="minorHAnsi"/>
                <w:i w:val="0"/>
                <w:iCs w:val="0"/>
                <w:sz w:val="22"/>
                <w:szCs w:val="22"/>
              </w:rPr>
            </w:pPr>
          </w:p>
        </w:tc>
        <w:tc>
          <w:tcPr>
            <w:tcW w:w="1491" w:type="dxa"/>
            <w:noWrap/>
            <w:vAlign w:val="bottom"/>
            <w:hideMark/>
          </w:tcPr>
          <w:p w14:paraId="38F6315E" w14:textId="77777777" w:rsidR="0061475B" w:rsidRPr="0017180C" w:rsidRDefault="0061475B" w:rsidP="0017180C">
            <w:pPr>
              <w:spacing w:after="0" w:line="240" w:lineRule="auto"/>
              <w:rPr>
                <w:rFonts w:eastAsia="Times New Roman" w:cstheme="minorHAnsi"/>
                <w:i w:val="0"/>
                <w:iCs w:val="0"/>
                <w:sz w:val="22"/>
                <w:szCs w:val="22"/>
              </w:rPr>
            </w:pPr>
          </w:p>
        </w:tc>
        <w:tc>
          <w:tcPr>
            <w:tcW w:w="311" w:type="dxa"/>
            <w:noWrap/>
            <w:vAlign w:val="bottom"/>
            <w:hideMark/>
          </w:tcPr>
          <w:p w14:paraId="57D0C7DA" w14:textId="77777777" w:rsidR="0061475B" w:rsidRPr="0017180C" w:rsidRDefault="0061475B" w:rsidP="0017180C">
            <w:pPr>
              <w:spacing w:after="0" w:line="240" w:lineRule="auto"/>
              <w:rPr>
                <w:rFonts w:eastAsia="Times New Roman" w:cstheme="minorHAnsi"/>
                <w:i w:val="0"/>
                <w:iCs w:val="0"/>
                <w:sz w:val="22"/>
                <w:szCs w:val="22"/>
              </w:rPr>
            </w:pPr>
          </w:p>
        </w:tc>
        <w:tc>
          <w:tcPr>
            <w:tcW w:w="1491" w:type="dxa"/>
            <w:noWrap/>
            <w:vAlign w:val="bottom"/>
            <w:hideMark/>
          </w:tcPr>
          <w:p w14:paraId="7F8FD4D4" w14:textId="77777777" w:rsidR="0061475B" w:rsidRPr="0017180C" w:rsidRDefault="0061475B" w:rsidP="0017180C">
            <w:pPr>
              <w:spacing w:after="0" w:line="240" w:lineRule="auto"/>
              <w:rPr>
                <w:rFonts w:eastAsia="Times New Roman" w:cstheme="minorHAnsi"/>
                <w:i w:val="0"/>
                <w:iCs w:val="0"/>
                <w:sz w:val="22"/>
                <w:szCs w:val="22"/>
              </w:rPr>
            </w:pPr>
          </w:p>
        </w:tc>
        <w:tc>
          <w:tcPr>
            <w:tcW w:w="311" w:type="dxa"/>
            <w:noWrap/>
            <w:vAlign w:val="bottom"/>
            <w:hideMark/>
          </w:tcPr>
          <w:p w14:paraId="4BE4B2AA" w14:textId="77777777" w:rsidR="0061475B" w:rsidRPr="0017180C" w:rsidRDefault="0061475B" w:rsidP="0017180C">
            <w:pPr>
              <w:spacing w:after="0" w:line="240" w:lineRule="auto"/>
              <w:rPr>
                <w:rFonts w:eastAsia="Times New Roman" w:cstheme="minorHAnsi"/>
                <w:i w:val="0"/>
                <w:iCs w:val="0"/>
                <w:sz w:val="22"/>
                <w:szCs w:val="22"/>
              </w:rPr>
            </w:pPr>
          </w:p>
        </w:tc>
        <w:tc>
          <w:tcPr>
            <w:tcW w:w="311" w:type="dxa"/>
            <w:noWrap/>
            <w:vAlign w:val="bottom"/>
            <w:hideMark/>
          </w:tcPr>
          <w:p w14:paraId="6508207E" w14:textId="77777777" w:rsidR="0061475B" w:rsidRPr="0017180C" w:rsidRDefault="0061475B" w:rsidP="0017180C">
            <w:pPr>
              <w:spacing w:after="0" w:line="240" w:lineRule="auto"/>
              <w:rPr>
                <w:rFonts w:eastAsia="Times New Roman" w:cstheme="minorHAnsi"/>
                <w:i w:val="0"/>
                <w:iCs w:val="0"/>
                <w:sz w:val="22"/>
                <w:szCs w:val="22"/>
              </w:rPr>
            </w:pPr>
          </w:p>
        </w:tc>
        <w:tc>
          <w:tcPr>
            <w:tcW w:w="1491" w:type="dxa"/>
            <w:noWrap/>
            <w:vAlign w:val="bottom"/>
            <w:hideMark/>
          </w:tcPr>
          <w:p w14:paraId="03D37072" w14:textId="151C8EF7" w:rsidR="0061475B" w:rsidRPr="0017180C" w:rsidRDefault="0061475B" w:rsidP="0017180C">
            <w:pPr>
              <w:spacing w:after="0" w:line="240" w:lineRule="auto"/>
              <w:rPr>
                <w:rFonts w:eastAsia="Times New Roman" w:cstheme="minorHAnsi"/>
                <w:i w:val="0"/>
                <w:iCs w:val="0"/>
                <w:sz w:val="22"/>
                <w:szCs w:val="22"/>
              </w:rPr>
            </w:pPr>
            <w:r w:rsidRPr="0017180C">
              <w:rPr>
                <w:rFonts w:eastAsia="Times New Roman" w:cstheme="minorHAnsi"/>
                <w:i w:val="0"/>
                <w:iCs w:val="0"/>
                <w:sz w:val="22"/>
                <w:szCs w:val="22"/>
              </w:rPr>
              <w:t xml:space="preserve">          </w:t>
            </w:r>
            <w:r>
              <w:rPr>
                <w:rFonts w:eastAsia="Times New Roman" w:cstheme="minorHAnsi"/>
                <w:i w:val="0"/>
                <w:iCs w:val="0"/>
                <w:sz w:val="22"/>
                <w:szCs w:val="22"/>
              </w:rPr>
              <w:t>XXX,XXX</w:t>
            </w:r>
            <w:r w:rsidRPr="0017180C">
              <w:rPr>
                <w:rFonts w:eastAsia="Times New Roman" w:cstheme="minorHAnsi"/>
                <w:i w:val="0"/>
                <w:iCs w:val="0"/>
                <w:sz w:val="22"/>
                <w:szCs w:val="22"/>
              </w:rPr>
              <w:t xml:space="preserve"> </w:t>
            </w:r>
          </w:p>
        </w:tc>
        <w:tc>
          <w:tcPr>
            <w:tcW w:w="1491" w:type="dxa"/>
          </w:tcPr>
          <w:p w14:paraId="6E126683" w14:textId="77777777" w:rsidR="0061475B" w:rsidRPr="0017180C" w:rsidRDefault="0061475B" w:rsidP="0017180C">
            <w:pPr>
              <w:spacing w:after="0" w:line="240" w:lineRule="auto"/>
              <w:rPr>
                <w:rFonts w:eastAsia="Times New Roman" w:cstheme="minorHAnsi"/>
                <w:i w:val="0"/>
                <w:iCs w:val="0"/>
                <w:sz w:val="22"/>
                <w:szCs w:val="22"/>
              </w:rPr>
            </w:pPr>
          </w:p>
        </w:tc>
      </w:tr>
      <w:tr w:rsidR="0061475B" w:rsidRPr="0017180C" w14:paraId="09A2FEB1" w14:textId="5A1041D9" w:rsidTr="00391F33">
        <w:trPr>
          <w:trHeight w:val="259"/>
        </w:trPr>
        <w:tc>
          <w:tcPr>
            <w:tcW w:w="508" w:type="dxa"/>
            <w:noWrap/>
            <w:vAlign w:val="bottom"/>
            <w:hideMark/>
          </w:tcPr>
          <w:p w14:paraId="0D0461C0" w14:textId="77777777" w:rsidR="0061475B" w:rsidRPr="0017180C" w:rsidRDefault="0061475B" w:rsidP="0017180C">
            <w:pPr>
              <w:spacing w:after="0" w:line="240" w:lineRule="auto"/>
              <w:rPr>
                <w:rFonts w:eastAsia="Times New Roman" w:cstheme="minorHAnsi"/>
                <w:i w:val="0"/>
                <w:iCs w:val="0"/>
                <w:sz w:val="22"/>
                <w:szCs w:val="22"/>
              </w:rPr>
            </w:pPr>
          </w:p>
        </w:tc>
        <w:tc>
          <w:tcPr>
            <w:tcW w:w="1016" w:type="dxa"/>
            <w:gridSpan w:val="2"/>
            <w:noWrap/>
            <w:vAlign w:val="bottom"/>
            <w:hideMark/>
          </w:tcPr>
          <w:p w14:paraId="7C26C608" w14:textId="371A19A1" w:rsidR="0061475B" w:rsidRPr="0017180C" w:rsidRDefault="0061475B" w:rsidP="0017180C">
            <w:pPr>
              <w:spacing w:after="0" w:line="240" w:lineRule="auto"/>
              <w:rPr>
                <w:rFonts w:eastAsia="Times New Roman" w:cstheme="minorHAnsi"/>
                <w:i w:val="0"/>
                <w:iCs w:val="0"/>
                <w:sz w:val="22"/>
                <w:szCs w:val="22"/>
              </w:rPr>
            </w:pPr>
            <w:r w:rsidRPr="0017180C">
              <w:rPr>
                <w:rFonts w:eastAsia="Times New Roman" w:cstheme="minorHAnsi"/>
                <w:i w:val="0"/>
                <w:iCs w:val="0"/>
                <w:sz w:val="22"/>
                <w:szCs w:val="22"/>
              </w:rPr>
              <w:t>20</w:t>
            </w:r>
            <w:r w:rsidR="009A0ABE">
              <w:rPr>
                <w:rFonts w:eastAsia="Times New Roman" w:cstheme="minorHAnsi"/>
                <w:i w:val="0"/>
                <w:iCs w:val="0"/>
                <w:sz w:val="22"/>
                <w:szCs w:val="22"/>
              </w:rPr>
              <w:t>X</w:t>
            </w:r>
            <w:r w:rsidR="004C21F5">
              <w:rPr>
                <w:rFonts w:eastAsia="Times New Roman" w:cstheme="minorHAnsi"/>
                <w:i w:val="0"/>
                <w:iCs w:val="0"/>
                <w:sz w:val="22"/>
                <w:szCs w:val="22"/>
              </w:rPr>
              <w:t>7</w:t>
            </w:r>
          </w:p>
        </w:tc>
        <w:tc>
          <w:tcPr>
            <w:tcW w:w="508" w:type="dxa"/>
            <w:noWrap/>
            <w:vAlign w:val="bottom"/>
            <w:hideMark/>
          </w:tcPr>
          <w:p w14:paraId="76882574" w14:textId="77777777" w:rsidR="0061475B" w:rsidRPr="0017180C" w:rsidRDefault="0061475B" w:rsidP="0017180C">
            <w:pPr>
              <w:spacing w:after="0" w:line="240" w:lineRule="auto"/>
              <w:rPr>
                <w:rFonts w:eastAsia="Times New Roman" w:cstheme="minorHAnsi"/>
                <w:i w:val="0"/>
                <w:iCs w:val="0"/>
                <w:sz w:val="22"/>
                <w:szCs w:val="22"/>
              </w:rPr>
            </w:pPr>
          </w:p>
        </w:tc>
        <w:tc>
          <w:tcPr>
            <w:tcW w:w="508" w:type="dxa"/>
            <w:noWrap/>
            <w:vAlign w:val="bottom"/>
            <w:hideMark/>
          </w:tcPr>
          <w:p w14:paraId="6011B96B" w14:textId="77777777" w:rsidR="0061475B" w:rsidRPr="0017180C" w:rsidRDefault="0061475B" w:rsidP="0017180C">
            <w:pPr>
              <w:spacing w:after="0" w:line="240" w:lineRule="auto"/>
              <w:rPr>
                <w:rFonts w:eastAsia="Times New Roman" w:cstheme="minorHAnsi"/>
                <w:i w:val="0"/>
                <w:iCs w:val="0"/>
                <w:sz w:val="22"/>
                <w:szCs w:val="22"/>
              </w:rPr>
            </w:pPr>
          </w:p>
        </w:tc>
        <w:tc>
          <w:tcPr>
            <w:tcW w:w="508" w:type="dxa"/>
            <w:noWrap/>
            <w:vAlign w:val="bottom"/>
            <w:hideMark/>
          </w:tcPr>
          <w:p w14:paraId="23031577" w14:textId="77777777" w:rsidR="0061475B" w:rsidRPr="0017180C" w:rsidRDefault="0061475B" w:rsidP="0017180C">
            <w:pPr>
              <w:spacing w:after="0" w:line="240" w:lineRule="auto"/>
              <w:rPr>
                <w:rFonts w:eastAsia="Times New Roman" w:cstheme="minorHAnsi"/>
                <w:i w:val="0"/>
                <w:iCs w:val="0"/>
                <w:sz w:val="22"/>
                <w:szCs w:val="22"/>
              </w:rPr>
            </w:pPr>
          </w:p>
        </w:tc>
        <w:tc>
          <w:tcPr>
            <w:tcW w:w="1491" w:type="dxa"/>
            <w:noWrap/>
            <w:vAlign w:val="bottom"/>
            <w:hideMark/>
          </w:tcPr>
          <w:p w14:paraId="485B36AB" w14:textId="77777777" w:rsidR="0061475B" w:rsidRPr="0017180C" w:rsidRDefault="0061475B" w:rsidP="0017180C">
            <w:pPr>
              <w:spacing w:after="0" w:line="240" w:lineRule="auto"/>
              <w:rPr>
                <w:rFonts w:eastAsia="Times New Roman" w:cstheme="minorHAnsi"/>
                <w:i w:val="0"/>
                <w:iCs w:val="0"/>
                <w:sz w:val="22"/>
                <w:szCs w:val="22"/>
              </w:rPr>
            </w:pPr>
          </w:p>
        </w:tc>
        <w:tc>
          <w:tcPr>
            <w:tcW w:w="311" w:type="dxa"/>
            <w:noWrap/>
            <w:vAlign w:val="bottom"/>
            <w:hideMark/>
          </w:tcPr>
          <w:p w14:paraId="6E4D200D" w14:textId="77777777" w:rsidR="0061475B" w:rsidRPr="0017180C" w:rsidRDefault="0061475B" w:rsidP="0017180C">
            <w:pPr>
              <w:spacing w:after="0" w:line="240" w:lineRule="auto"/>
              <w:rPr>
                <w:rFonts w:eastAsia="Times New Roman" w:cstheme="minorHAnsi"/>
                <w:i w:val="0"/>
                <w:iCs w:val="0"/>
                <w:sz w:val="22"/>
                <w:szCs w:val="22"/>
              </w:rPr>
            </w:pPr>
          </w:p>
        </w:tc>
        <w:tc>
          <w:tcPr>
            <w:tcW w:w="1491" w:type="dxa"/>
            <w:noWrap/>
            <w:vAlign w:val="bottom"/>
            <w:hideMark/>
          </w:tcPr>
          <w:p w14:paraId="1FD37C13" w14:textId="77777777" w:rsidR="0061475B" w:rsidRPr="0017180C" w:rsidRDefault="0061475B" w:rsidP="0017180C">
            <w:pPr>
              <w:spacing w:after="0" w:line="240" w:lineRule="auto"/>
              <w:rPr>
                <w:rFonts w:eastAsia="Times New Roman" w:cstheme="minorHAnsi"/>
                <w:i w:val="0"/>
                <w:iCs w:val="0"/>
                <w:sz w:val="22"/>
                <w:szCs w:val="22"/>
              </w:rPr>
            </w:pPr>
          </w:p>
        </w:tc>
        <w:tc>
          <w:tcPr>
            <w:tcW w:w="311" w:type="dxa"/>
            <w:noWrap/>
            <w:vAlign w:val="bottom"/>
            <w:hideMark/>
          </w:tcPr>
          <w:p w14:paraId="0F4BA75E" w14:textId="77777777" w:rsidR="0061475B" w:rsidRPr="0017180C" w:rsidRDefault="0061475B" w:rsidP="0017180C">
            <w:pPr>
              <w:spacing w:after="0" w:line="240" w:lineRule="auto"/>
              <w:rPr>
                <w:rFonts w:eastAsia="Times New Roman" w:cstheme="minorHAnsi"/>
                <w:i w:val="0"/>
                <w:iCs w:val="0"/>
                <w:sz w:val="22"/>
                <w:szCs w:val="22"/>
              </w:rPr>
            </w:pPr>
          </w:p>
        </w:tc>
        <w:tc>
          <w:tcPr>
            <w:tcW w:w="311" w:type="dxa"/>
            <w:noWrap/>
            <w:vAlign w:val="bottom"/>
            <w:hideMark/>
          </w:tcPr>
          <w:p w14:paraId="6410882A" w14:textId="77777777" w:rsidR="0061475B" w:rsidRPr="0017180C" w:rsidRDefault="0061475B" w:rsidP="0017180C">
            <w:pPr>
              <w:spacing w:after="0" w:line="240" w:lineRule="auto"/>
              <w:rPr>
                <w:rFonts w:eastAsia="Times New Roman" w:cstheme="minorHAnsi"/>
                <w:i w:val="0"/>
                <w:iCs w:val="0"/>
                <w:sz w:val="22"/>
                <w:szCs w:val="22"/>
              </w:rPr>
            </w:pPr>
          </w:p>
        </w:tc>
        <w:tc>
          <w:tcPr>
            <w:tcW w:w="1491" w:type="dxa"/>
            <w:noWrap/>
            <w:vAlign w:val="bottom"/>
            <w:hideMark/>
          </w:tcPr>
          <w:p w14:paraId="6944A60C" w14:textId="2694DAB0" w:rsidR="0061475B" w:rsidRPr="0017180C" w:rsidRDefault="0061475B" w:rsidP="0017180C">
            <w:pPr>
              <w:spacing w:after="0" w:line="240" w:lineRule="auto"/>
              <w:rPr>
                <w:rFonts w:eastAsia="Times New Roman" w:cstheme="minorHAnsi"/>
                <w:i w:val="0"/>
                <w:iCs w:val="0"/>
                <w:sz w:val="22"/>
                <w:szCs w:val="22"/>
              </w:rPr>
            </w:pPr>
            <w:r w:rsidRPr="0017180C">
              <w:rPr>
                <w:rFonts w:eastAsia="Times New Roman" w:cstheme="minorHAnsi"/>
                <w:i w:val="0"/>
                <w:iCs w:val="0"/>
                <w:sz w:val="22"/>
                <w:szCs w:val="22"/>
              </w:rPr>
              <w:t xml:space="preserve">          </w:t>
            </w:r>
            <w:r>
              <w:rPr>
                <w:rFonts w:eastAsia="Times New Roman" w:cstheme="minorHAnsi"/>
                <w:i w:val="0"/>
                <w:iCs w:val="0"/>
                <w:sz w:val="22"/>
                <w:szCs w:val="22"/>
              </w:rPr>
              <w:t>XXX,XXX</w:t>
            </w:r>
            <w:r w:rsidRPr="0017180C">
              <w:rPr>
                <w:rFonts w:eastAsia="Times New Roman" w:cstheme="minorHAnsi"/>
                <w:i w:val="0"/>
                <w:iCs w:val="0"/>
                <w:sz w:val="22"/>
                <w:szCs w:val="22"/>
              </w:rPr>
              <w:t xml:space="preserve"> </w:t>
            </w:r>
          </w:p>
        </w:tc>
        <w:tc>
          <w:tcPr>
            <w:tcW w:w="1491" w:type="dxa"/>
          </w:tcPr>
          <w:p w14:paraId="3CBB0590" w14:textId="77777777" w:rsidR="0061475B" w:rsidRPr="0017180C" w:rsidRDefault="0061475B" w:rsidP="0017180C">
            <w:pPr>
              <w:spacing w:after="0" w:line="240" w:lineRule="auto"/>
              <w:rPr>
                <w:rFonts w:eastAsia="Times New Roman" w:cstheme="minorHAnsi"/>
                <w:i w:val="0"/>
                <w:iCs w:val="0"/>
                <w:sz w:val="22"/>
                <w:szCs w:val="22"/>
              </w:rPr>
            </w:pPr>
          </w:p>
        </w:tc>
      </w:tr>
      <w:tr w:rsidR="00DF6794" w:rsidRPr="0017180C" w14:paraId="615DB467" w14:textId="77777777" w:rsidTr="00391F33">
        <w:trPr>
          <w:trHeight w:val="259"/>
        </w:trPr>
        <w:tc>
          <w:tcPr>
            <w:tcW w:w="508" w:type="dxa"/>
            <w:noWrap/>
            <w:vAlign w:val="bottom"/>
          </w:tcPr>
          <w:p w14:paraId="7F68FA10" w14:textId="77777777" w:rsidR="00DF6794" w:rsidRPr="0017180C" w:rsidRDefault="00DF6794" w:rsidP="0017180C">
            <w:pPr>
              <w:spacing w:after="0" w:line="240" w:lineRule="auto"/>
              <w:rPr>
                <w:rFonts w:eastAsia="Times New Roman" w:cstheme="minorHAnsi"/>
                <w:i w:val="0"/>
                <w:iCs w:val="0"/>
                <w:sz w:val="22"/>
                <w:szCs w:val="22"/>
              </w:rPr>
            </w:pPr>
          </w:p>
        </w:tc>
        <w:tc>
          <w:tcPr>
            <w:tcW w:w="1016" w:type="dxa"/>
            <w:gridSpan w:val="2"/>
            <w:noWrap/>
            <w:vAlign w:val="bottom"/>
          </w:tcPr>
          <w:p w14:paraId="794E3AB6" w14:textId="2299E692" w:rsidR="00DF6794" w:rsidRPr="0017180C" w:rsidRDefault="00DF6794" w:rsidP="0017180C">
            <w:pPr>
              <w:spacing w:after="0" w:line="240" w:lineRule="auto"/>
              <w:rPr>
                <w:rFonts w:eastAsia="Times New Roman" w:cstheme="minorHAnsi"/>
                <w:i w:val="0"/>
                <w:iCs w:val="0"/>
                <w:sz w:val="22"/>
                <w:szCs w:val="22"/>
              </w:rPr>
            </w:pPr>
            <w:r>
              <w:rPr>
                <w:rFonts w:eastAsia="Times New Roman" w:cstheme="minorHAnsi"/>
                <w:i w:val="0"/>
                <w:iCs w:val="0"/>
                <w:sz w:val="22"/>
                <w:szCs w:val="22"/>
              </w:rPr>
              <w:t>20</w:t>
            </w:r>
            <w:r w:rsidR="009A0ABE">
              <w:rPr>
                <w:rFonts w:eastAsia="Times New Roman" w:cstheme="minorHAnsi"/>
                <w:i w:val="0"/>
                <w:iCs w:val="0"/>
                <w:sz w:val="22"/>
                <w:szCs w:val="22"/>
              </w:rPr>
              <w:t>X</w:t>
            </w:r>
            <w:r w:rsidR="004C21F5">
              <w:rPr>
                <w:rFonts w:eastAsia="Times New Roman" w:cstheme="minorHAnsi"/>
                <w:i w:val="0"/>
                <w:iCs w:val="0"/>
                <w:sz w:val="22"/>
                <w:szCs w:val="22"/>
              </w:rPr>
              <w:t>8</w:t>
            </w:r>
          </w:p>
        </w:tc>
        <w:tc>
          <w:tcPr>
            <w:tcW w:w="508" w:type="dxa"/>
            <w:noWrap/>
            <w:vAlign w:val="bottom"/>
          </w:tcPr>
          <w:p w14:paraId="492F3E8B" w14:textId="77777777" w:rsidR="00DF6794" w:rsidRPr="0017180C" w:rsidRDefault="00DF6794" w:rsidP="0017180C">
            <w:pPr>
              <w:spacing w:after="0" w:line="240" w:lineRule="auto"/>
              <w:rPr>
                <w:rFonts w:eastAsia="Times New Roman" w:cstheme="minorHAnsi"/>
                <w:i w:val="0"/>
                <w:iCs w:val="0"/>
                <w:sz w:val="22"/>
                <w:szCs w:val="22"/>
              </w:rPr>
            </w:pPr>
          </w:p>
        </w:tc>
        <w:tc>
          <w:tcPr>
            <w:tcW w:w="508" w:type="dxa"/>
            <w:noWrap/>
            <w:vAlign w:val="bottom"/>
          </w:tcPr>
          <w:p w14:paraId="347F4006" w14:textId="77777777" w:rsidR="00DF6794" w:rsidRPr="0017180C" w:rsidRDefault="00DF6794" w:rsidP="0017180C">
            <w:pPr>
              <w:spacing w:after="0" w:line="240" w:lineRule="auto"/>
              <w:rPr>
                <w:rFonts w:eastAsia="Times New Roman" w:cstheme="minorHAnsi"/>
                <w:i w:val="0"/>
                <w:iCs w:val="0"/>
                <w:sz w:val="22"/>
                <w:szCs w:val="22"/>
              </w:rPr>
            </w:pPr>
          </w:p>
        </w:tc>
        <w:tc>
          <w:tcPr>
            <w:tcW w:w="508" w:type="dxa"/>
            <w:noWrap/>
            <w:vAlign w:val="bottom"/>
          </w:tcPr>
          <w:p w14:paraId="10C804BE" w14:textId="77777777" w:rsidR="00DF6794" w:rsidRPr="0017180C" w:rsidRDefault="00DF6794" w:rsidP="0017180C">
            <w:pPr>
              <w:spacing w:after="0" w:line="240" w:lineRule="auto"/>
              <w:rPr>
                <w:rFonts w:eastAsia="Times New Roman" w:cstheme="minorHAnsi"/>
                <w:i w:val="0"/>
                <w:iCs w:val="0"/>
                <w:sz w:val="22"/>
                <w:szCs w:val="22"/>
              </w:rPr>
            </w:pPr>
          </w:p>
        </w:tc>
        <w:tc>
          <w:tcPr>
            <w:tcW w:w="1491" w:type="dxa"/>
            <w:noWrap/>
            <w:vAlign w:val="bottom"/>
          </w:tcPr>
          <w:p w14:paraId="646AA957" w14:textId="77777777" w:rsidR="00DF6794" w:rsidRPr="0017180C" w:rsidRDefault="00DF6794" w:rsidP="0017180C">
            <w:pPr>
              <w:spacing w:after="0" w:line="240" w:lineRule="auto"/>
              <w:rPr>
                <w:rFonts w:eastAsia="Times New Roman" w:cstheme="minorHAnsi"/>
                <w:i w:val="0"/>
                <w:iCs w:val="0"/>
                <w:sz w:val="22"/>
                <w:szCs w:val="22"/>
              </w:rPr>
            </w:pPr>
          </w:p>
        </w:tc>
        <w:tc>
          <w:tcPr>
            <w:tcW w:w="311" w:type="dxa"/>
            <w:noWrap/>
            <w:vAlign w:val="bottom"/>
          </w:tcPr>
          <w:p w14:paraId="6AEF50E9" w14:textId="77777777" w:rsidR="00DF6794" w:rsidRPr="0017180C" w:rsidRDefault="00DF6794" w:rsidP="0017180C">
            <w:pPr>
              <w:spacing w:after="0" w:line="240" w:lineRule="auto"/>
              <w:rPr>
                <w:rFonts w:eastAsia="Times New Roman" w:cstheme="minorHAnsi"/>
                <w:i w:val="0"/>
                <w:iCs w:val="0"/>
                <w:sz w:val="22"/>
                <w:szCs w:val="22"/>
              </w:rPr>
            </w:pPr>
          </w:p>
        </w:tc>
        <w:tc>
          <w:tcPr>
            <w:tcW w:w="1491" w:type="dxa"/>
            <w:noWrap/>
            <w:vAlign w:val="bottom"/>
          </w:tcPr>
          <w:p w14:paraId="79FFE078" w14:textId="77777777" w:rsidR="00DF6794" w:rsidRPr="0017180C" w:rsidRDefault="00DF6794" w:rsidP="0017180C">
            <w:pPr>
              <w:spacing w:after="0" w:line="240" w:lineRule="auto"/>
              <w:rPr>
                <w:rFonts w:eastAsia="Times New Roman" w:cstheme="minorHAnsi"/>
                <w:i w:val="0"/>
                <w:iCs w:val="0"/>
                <w:sz w:val="22"/>
                <w:szCs w:val="22"/>
              </w:rPr>
            </w:pPr>
          </w:p>
        </w:tc>
        <w:tc>
          <w:tcPr>
            <w:tcW w:w="311" w:type="dxa"/>
            <w:noWrap/>
            <w:vAlign w:val="bottom"/>
          </w:tcPr>
          <w:p w14:paraId="68535619" w14:textId="77777777" w:rsidR="00DF6794" w:rsidRPr="0017180C" w:rsidRDefault="00DF6794" w:rsidP="0017180C">
            <w:pPr>
              <w:spacing w:after="0" w:line="240" w:lineRule="auto"/>
              <w:rPr>
                <w:rFonts w:eastAsia="Times New Roman" w:cstheme="minorHAnsi"/>
                <w:i w:val="0"/>
                <w:iCs w:val="0"/>
                <w:sz w:val="22"/>
                <w:szCs w:val="22"/>
              </w:rPr>
            </w:pPr>
          </w:p>
        </w:tc>
        <w:tc>
          <w:tcPr>
            <w:tcW w:w="311" w:type="dxa"/>
            <w:noWrap/>
            <w:vAlign w:val="bottom"/>
          </w:tcPr>
          <w:p w14:paraId="601AFCAF" w14:textId="77777777" w:rsidR="00DF6794" w:rsidRPr="0017180C" w:rsidRDefault="00DF6794" w:rsidP="0017180C">
            <w:pPr>
              <w:spacing w:after="0" w:line="240" w:lineRule="auto"/>
              <w:rPr>
                <w:rFonts w:eastAsia="Times New Roman" w:cstheme="minorHAnsi"/>
                <w:i w:val="0"/>
                <w:iCs w:val="0"/>
                <w:sz w:val="22"/>
                <w:szCs w:val="22"/>
              </w:rPr>
            </w:pPr>
          </w:p>
        </w:tc>
        <w:tc>
          <w:tcPr>
            <w:tcW w:w="1491" w:type="dxa"/>
            <w:noWrap/>
            <w:vAlign w:val="bottom"/>
          </w:tcPr>
          <w:p w14:paraId="065CAC3B" w14:textId="63CE0C37" w:rsidR="00DF6794" w:rsidRPr="0017180C" w:rsidRDefault="00DF6794" w:rsidP="0017180C">
            <w:pPr>
              <w:spacing w:after="0" w:line="240" w:lineRule="auto"/>
              <w:rPr>
                <w:rFonts w:eastAsia="Times New Roman" w:cstheme="minorHAnsi"/>
                <w:i w:val="0"/>
                <w:iCs w:val="0"/>
                <w:sz w:val="22"/>
                <w:szCs w:val="22"/>
              </w:rPr>
            </w:pPr>
            <w:r>
              <w:rPr>
                <w:rFonts w:eastAsia="Times New Roman" w:cstheme="minorHAnsi"/>
                <w:i w:val="0"/>
                <w:iCs w:val="0"/>
                <w:sz w:val="22"/>
                <w:szCs w:val="22"/>
              </w:rPr>
              <w:t xml:space="preserve">          XXX,XXX</w:t>
            </w:r>
          </w:p>
        </w:tc>
        <w:tc>
          <w:tcPr>
            <w:tcW w:w="1491" w:type="dxa"/>
          </w:tcPr>
          <w:p w14:paraId="2C480111" w14:textId="77777777" w:rsidR="00DF6794" w:rsidRPr="0017180C" w:rsidRDefault="00DF6794" w:rsidP="0017180C">
            <w:pPr>
              <w:spacing w:after="0" w:line="240" w:lineRule="auto"/>
              <w:rPr>
                <w:rFonts w:eastAsia="Times New Roman" w:cstheme="minorHAnsi"/>
                <w:i w:val="0"/>
                <w:iCs w:val="0"/>
                <w:sz w:val="22"/>
                <w:szCs w:val="22"/>
              </w:rPr>
            </w:pPr>
          </w:p>
        </w:tc>
      </w:tr>
      <w:tr w:rsidR="0061475B" w:rsidRPr="0017180C" w14:paraId="6BE991AD" w14:textId="4C8FE0CD" w:rsidTr="00391F33">
        <w:trPr>
          <w:trHeight w:val="259"/>
        </w:trPr>
        <w:tc>
          <w:tcPr>
            <w:tcW w:w="508" w:type="dxa"/>
            <w:noWrap/>
            <w:vAlign w:val="bottom"/>
            <w:hideMark/>
          </w:tcPr>
          <w:p w14:paraId="4D118818" w14:textId="77777777" w:rsidR="0061475B" w:rsidRPr="0017180C" w:rsidRDefault="0061475B" w:rsidP="0017180C">
            <w:pPr>
              <w:spacing w:after="0" w:line="240" w:lineRule="auto"/>
              <w:rPr>
                <w:rFonts w:eastAsia="Times New Roman" w:cstheme="minorHAnsi"/>
                <w:i w:val="0"/>
                <w:iCs w:val="0"/>
                <w:sz w:val="22"/>
                <w:szCs w:val="22"/>
              </w:rPr>
            </w:pPr>
          </w:p>
        </w:tc>
        <w:tc>
          <w:tcPr>
            <w:tcW w:w="508" w:type="dxa"/>
            <w:noWrap/>
            <w:vAlign w:val="bottom"/>
            <w:hideMark/>
          </w:tcPr>
          <w:p w14:paraId="349ED89C" w14:textId="77777777" w:rsidR="0061475B" w:rsidRPr="0017180C" w:rsidRDefault="0061475B" w:rsidP="0017180C">
            <w:pPr>
              <w:spacing w:after="0" w:line="240" w:lineRule="auto"/>
              <w:rPr>
                <w:rFonts w:eastAsia="Times New Roman" w:cstheme="minorHAnsi"/>
                <w:i w:val="0"/>
                <w:iCs w:val="0"/>
                <w:sz w:val="22"/>
                <w:szCs w:val="22"/>
              </w:rPr>
            </w:pPr>
          </w:p>
        </w:tc>
        <w:tc>
          <w:tcPr>
            <w:tcW w:w="508" w:type="dxa"/>
            <w:noWrap/>
            <w:vAlign w:val="bottom"/>
            <w:hideMark/>
          </w:tcPr>
          <w:p w14:paraId="4CE8B4FC" w14:textId="77777777" w:rsidR="0061475B" w:rsidRPr="0017180C" w:rsidRDefault="0061475B" w:rsidP="0017180C">
            <w:pPr>
              <w:spacing w:after="0" w:line="240" w:lineRule="auto"/>
              <w:rPr>
                <w:rFonts w:eastAsia="Times New Roman" w:cstheme="minorHAnsi"/>
                <w:i w:val="0"/>
                <w:iCs w:val="0"/>
                <w:sz w:val="22"/>
                <w:szCs w:val="22"/>
              </w:rPr>
            </w:pPr>
          </w:p>
        </w:tc>
        <w:tc>
          <w:tcPr>
            <w:tcW w:w="508" w:type="dxa"/>
            <w:noWrap/>
            <w:vAlign w:val="bottom"/>
            <w:hideMark/>
          </w:tcPr>
          <w:p w14:paraId="1673F8FF" w14:textId="77777777" w:rsidR="0061475B" w:rsidRPr="0017180C" w:rsidRDefault="0061475B" w:rsidP="0017180C">
            <w:pPr>
              <w:spacing w:after="0" w:line="240" w:lineRule="auto"/>
              <w:rPr>
                <w:rFonts w:eastAsia="Times New Roman" w:cstheme="minorHAnsi"/>
                <w:i w:val="0"/>
                <w:iCs w:val="0"/>
                <w:sz w:val="22"/>
                <w:szCs w:val="22"/>
              </w:rPr>
            </w:pPr>
          </w:p>
        </w:tc>
        <w:tc>
          <w:tcPr>
            <w:tcW w:w="508" w:type="dxa"/>
            <w:noWrap/>
            <w:vAlign w:val="bottom"/>
            <w:hideMark/>
          </w:tcPr>
          <w:p w14:paraId="7A24131E" w14:textId="77777777" w:rsidR="0061475B" w:rsidRPr="0017180C" w:rsidRDefault="0061475B" w:rsidP="0017180C">
            <w:pPr>
              <w:spacing w:after="0" w:line="240" w:lineRule="auto"/>
              <w:rPr>
                <w:rFonts w:eastAsia="Times New Roman" w:cstheme="minorHAnsi"/>
                <w:i w:val="0"/>
                <w:iCs w:val="0"/>
                <w:sz w:val="22"/>
                <w:szCs w:val="22"/>
              </w:rPr>
            </w:pPr>
          </w:p>
        </w:tc>
        <w:tc>
          <w:tcPr>
            <w:tcW w:w="508" w:type="dxa"/>
            <w:noWrap/>
            <w:vAlign w:val="bottom"/>
            <w:hideMark/>
          </w:tcPr>
          <w:p w14:paraId="54FE66D9" w14:textId="77777777" w:rsidR="0061475B" w:rsidRPr="0017180C" w:rsidRDefault="0061475B" w:rsidP="0017180C">
            <w:pPr>
              <w:spacing w:after="0" w:line="240" w:lineRule="auto"/>
              <w:rPr>
                <w:rFonts w:eastAsia="Times New Roman" w:cstheme="minorHAnsi"/>
                <w:i w:val="0"/>
                <w:iCs w:val="0"/>
                <w:sz w:val="22"/>
                <w:szCs w:val="22"/>
              </w:rPr>
            </w:pPr>
          </w:p>
        </w:tc>
        <w:tc>
          <w:tcPr>
            <w:tcW w:w="1491" w:type="dxa"/>
            <w:noWrap/>
            <w:vAlign w:val="bottom"/>
            <w:hideMark/>
          </w:tcPr>
          <w:p w14:paraId="3EBC83E6" w14:textId="77777777" w:rsidR="0061475B" w:rsidRPr="0017180C" w:rsidRDefault="0061475B" w:rsidP="0017180C">
            <w:pPr>
              <w:spacing w:after="0" w:line="240" w:lineRule="auto"/>
              <w:rPr>
                <w:rFonts w:eastAsia="Times New Roman" w:cstheme="minorHAnsi"/>
                <w:i w:val="0"/>
                <w:iCs w:val="0"/>
                <w:sz w:val="22"/>
                <w:szCs w:val="22"/>
              </w:rPr>
            </w:pPr>
          </w:p>
        </w:tc>
        <w:tc>
          <w:tcPr>
            <w:tcW w:w="311" w:type="dxa"/>
            <w:noWrap/>
            <w:vAlign w:val="bottom"/>
            <w:hideMark/>
          </w:tcPr>
          <w:p w14:paraId="611CEC10" w14:textId="77777777" w:rsidR="0061475B" w:rsidRPr="0017180C" w:rsidRDefault="0061475B" w:rsidP="0017180C">
            <w:pPr>
              <w:spacing w:after="0" w:line="240" w:lineRule="auto"/>
              <w:rPr>
                <w:rFonts w:eastAsia="Times New Roman" w:cstheme="minorHAnsi"/>
                <w:i w:val="0"/>
                <w:iCs w:val="0"/>
                <w:sz w:val="22"/>
                <w:szCs w:val="22"/>
              </w:rPr>
            </w:pPr>
          </w:p>
        </w:tc>
        <w:tc>
          <w:tcPr>
            <w:tcW w:w="1491" w:type="dxa"/>
            <w:noWrap/>
            <w:vAlign w:val="bottom"/>
            <w:hideMark/>
          </w:tcPr>
          <w:p w14:paraId="2D991607" w14:textId="77777777" w:rsidR="0061475B" w:rsidRPr="0017180C" w:rsidRDefault="0061475B" w:rsidP="0017180C">
            <w:pPr>
              <w:spacing w:after="0" w:line="240" w:lineRule="auto"/>
              <w:rPr>
                <w:rFonts w:eastAsia="Times New Roman" w:cstheme="minorHAnsi"/>
                <w:i w:val="0"/>
                <w:iCs w:val="0"/>
                <w:sz w:val="22"/>
                <w:szCs w:val="22"/>
              </w:rPr>
            </w:pPr>
          </w:p>
        </w:tc>
        <w:tc>
          <w:tcPr>
            <w:tcW w:w="311" w:type="dxa"/>
            <w:noWrap/>
            <w:vAlign w:val="bottom"/>
            <w:hideMark/>
          </w:tcPr>
          <w:p w14:paraId="64EED9D1" w14:textId="77777777" w:rsidR="0061475B" w:rsidRPr="0017180C" w:rsidRDefault="0061475B" w:rsidP="0017180C">
            <w:pPr>
              <w:spacing w:after="0" w:line="240" w:lineRule="auto"/>
              <w:rPr>
                <w:rFonts w:eastAsia="Times New Roman" w:cstheme="minorHAnsi"/>
                <w:i w:val="0"/>
                <w:iCs w:val="0"/>
                <w:sz w:val="22"/>
                <w:szCs w:val="22"/>
              </w:rPr>
            </w:pPr>
          </w:p>
        </w:tc>
        <w:tc>
          <w:tcPr>
            <w:tcW w:w="311" w:type="dxa"/>
            <w:noWrap/>
            <w:vAlign w:val="bottom"/>
            <w:hideMark/>
          </w:tcPr>
          <w:p w14:paraId="0657E53D" w14:textId="77777777" w:rsidR="0061475B" w:rsidRPr="0017180C" w:rsidRDefault="0061475B" w:rsidP="0017180C">
            <w:pPr>
              <w:spacing w:after="0" w:line="240" w:lineRule="auto"/>
              <w:rPr>
                <w:rFonts w:eastAsia="Times New Roman" w:cstheme="minorHAnsi"/>
                <w:i w:val="0"/>
                <w:iCs w:val="0"/>
                <w:sz w:val="22"/>
                <w:szCs w:val="22"/>
              </w:rPr>
            </w:pPr>
          </w:p>
        </w:tc>
        <w:tc>
          <w:tcPr>
            <w:tcW w:w="1491" w:type="dxa"/>
            <w:noWrap/>
            <w:vAlign w:val="bottom"/>
            <w:hideMark/>
          </w:tcPr>
          <w:p w14:paraId="750214EC" w14:textId="77777777" w:rsidR="0061475B" w:rsidRPr="0017180C" w:rsidRDefault="0061475B" w:rsidP="0017180C">
            <w:pPr>
              <w:spacing w:after="0" w:line="240" w:lineRule="auto"/>
              <w:rPr>
                <w:rFonts w:eastAsia="Times New Roman" w:cstheme="minorHAnsi"/>
                <w:i w:val="0"/>
                <w:iCs w:val="0"/>
                <w:sz w:val="22"/>
                <w:szCs w:val="22"/>
              </w:rPr>
            </w:pPr>
            <w:r w:rsidRPr="0017180C">
              <w:rPr>
                <w:rFonts w:eastAsia="Times New Roman" w:cstheme="minorHAnsi"/>
                <w:i w:val="0"/>
                <w:iCs w:val="0"/>
                <w:sz w:val="22"/>
                <w:szCs w:val="22"/>
              </w:rPr>
              <w:t> </w:t>
            </w:r>
          </w:p>
        </w:tc>
        <w:tc>
          <w:tcPr>
            <w:tcW w:w="1491" w:type="dxa"/>
          </w:tcPr>
          <w:p w14:paraId="46AFE6B3" w14:textId="77777777" w:rsidR="0061475B" w:rsidRPr="0017180C" w:rsidRDefault="0061475B" w:rsidP="0017180C">
            <w:pPr>
              <w:spacing w:after="0" w:line="240" w:lineRule="auto"/>
              <w:rPr>
                <w:rFonts w:eastAsia="Times New Roman" w:cstheme="minorHAnsi"/>
                <w:i w:val="0"/>
                <w:iCs w:val="0"/>
                <w:sz w:val="22"/>
                <w:szCs w:val="22"/>
              </w:rPr>
            </w:pPr>
          </w:p>
        </w:tc>
      </w:tr>
      <w:tr w:rsidR="0061475B" w:rsidRPr="0017180C" w14:paraId="0B4B3FB1" w14:textId="25A6E7BC" w:rsidTr="00391F33">
        <w:trPr>
          <w:trHeight w:val="259"/>
        </w:trPr>
        <w:tc>
          <w:tcPr>
            <w:tcW w:w="508" w:type="dxa"/>
            <w:noWrap/>
            <w:vAlign w:val="bottom"/>
            <w:hideMark/>
          </w:tcPr>
          <w:p w14:paraId="7A868212" w14:textId="77777777" w:rsidR="0061475B" w:rsidRPr="0017180C" w:rsidRDefault="0061475B" w:rsidP="0017180C">
            <w:pPr>
              <w:spacing w:after="0" w:line="240" w:lineRule="auto"/>
              <w:rPr>
                <w:rFonts w:eastAsia="Times New Roman" w:cstheme="minorHAnsi"/>
                <w:i w:val="0"/>
                <w:iCs w:val="0"/>
                <w:sz w:val="22"/>
                <w:szCs w:val="22"/>
              </w:rPr>
            </w:pPr>
          </w:p>
        </w:tc>
        <w:tc>
          <w:tcPr>
            <w:tcW w:w="2540" w:type="dxa"/>
            <w:gridSpan w:val="5"/>
            <w:noWrap/>
            <w:vAlign w:val="bottom"/>
            <w:hideMark/>
          </w:tcPr>
          <w:p w14:paraId="1538DFDB" w14:textId="77777777" w:rsidR="0061475B" w:rsidRPr="0017180C" w:rsidRDefault="0061475B" w:rsidP="0017180C">
            <w:pPr>
              <w:spacing w:after="0" w:line="240" w:lineRule="auto"/>
              <w:rPr>
                <w:rFonts w:eastAsia="Times New Roman" w:cstheme="minorHAnsi"/>
                <w:i w:val="0"/>
                <w:iCs w:val="0"/>
                <w:sz w:val="22"/>
                <w:szCs w:val="22"/>
              </w:rPr>
            </w:pPr>
            <w:r w:rsidRPr="0017180C">
              <w:rPr>
                <w:rFonts w:eastAsia="Times New Roman" w:cstheme="minorHAnsi"/>
                <w:i w:val="0"/>
                <w:iCs w:val="0"/>
                <w:sz w:val="22"/>
                <w:szCs w:val="22"/>
              </w:rPr>
              <w:t>Total lease payments</w:t>
            </w:r>
          </w:p>
        </w:tc>
        <w:tc>
          <w:tcPr>
            <w:tcW w:w="1491" w:type="dxa"/>
            <w:noWrap/>
            <w:vAlign w:val="bottom"/>
            <w:hideMark/>
          </w:tcPr>
          <w:p w14:paraId="41F09D04" w14:textId="77777777" w:rsidR="0061475B" w:rsidRPr="0017180C" w:rsidRDefault="0061475B" w:rsidP="0017180C">
            <w:pPr>
              <w:spacing w:after="0" w:line="240" w:lineRule="auto"/>
              <w:rPr>
                <w:rFonts w:eastAsia="Times New Roman" w:cstheme="minorHAnsi"/>
                <w:i w:val="0"/>
                <w:iCs w:val="0"/>
                <w:sz w:val="22"/>
                <w:szCs w:val="22"/>
              </w:rPr>
            </w:pPr>
          </w:p>
        </w:tc>
        <w:tc>
          <w:tcPr>
            <w:tcW w:w="311" w:type="dxa"/>
            <w:noWrap/>
            <w:vAlign w:val="bottom"/>
            <w:hideMark/>
          </w:tcPr>
          <w:p w14:paraId="46C46EBB" w14:textId="77777777" w:rsidR="0061475B" w:rsidRPr="0017180C" w:rsidRDefault="0061475B" w:rsidP="0017180C">
            <w:pPr>
              <w:spacing w:after="0" w:line="240" w:lineRule="auto"/>
              <w:rPr>
                <w:rFonts w:eastAsia="Times New Roman" w:cstheme="minorHAnsi"/>
                <w:i w:val="0"/>
                <w:iCs w:val="0"/>
                <w:sz w:val="22"/>
                <w:szCs w:val="22"/>
              </w:rPr>
            </w:pPr>
          </w:p>
        </w:tc>
        <w:tc>
          <w:tcPr>
            <w:tcW w:w="1491" w:type="dxa"/>
            <w:noWrap/>
            <w:vAlign w:val="bottom"/>
            <w:hideMark/>
          </w:tcPr>
          <w:p w14:paraId="78D8D253" w14:textId="77777777" w:rsidR="0061475B" w:rsidRPr="0017180C" w:rsidRDefault="0061475B" w:rsidP="0017180C">
            <w:pPr>
              <w:spacing w:after="0" w:line="240" w:lineRule="auto"/>
              <w:rPr>
                <w:rFonts w:eastAsia="Times New Roman" w:cstheme="minorHAnsi"/>
                <w:i w:val="0"/>
                <w:iCs w:val="0"/>
                <w:sz w:val="22"/>
                <w:szCs w:val="22"/>
              </w:rPr>
            </w:pPr>
          </w:p>
        </w:tc>
        <w:tc>
          <w:tcPr>
            <w:tcW w:w="311" w:type="dxa"/>
            <w:noWrap/>
            <w:vAlign w:val="bottom"/>
            <w:hideMark/>
          </w:tcPr>
          <w:p w14:paraId="3109A48D" w14:textId="77777777" w:rsidR="0061475B" w:rsidRPr="0017180C" w:rsidRDefault="0061475B" w:rsidP="0017180C">
            <w:pPr>
              <w:spacing w:after="0" w:line="240" w:lineRule="auto"/>
              <w:rPr>
                <w:rFonts w:eastAsia="Times New Roman" w:cstheme="minorHAnsi"/>
                <w:i w:val="0"/>
                <w:iCs w:val="0"/>
                <w:sz w:val="22"/>
                <w:szCs w:val="22"/>
              </w:rPr>
            </w:pPr>
          </w:p>
        </w:tc>
        <w:tc>
          <w:tcPr>
            <w:tcW w:w="311" w:type="dxa"/>
            <w:noWrap/>
            <w:vAlign w:val="bottom"/>
            <w:hideMark/>
          </w:tcPr>
          <w:p w14:paraId="7BE7AF23" w14:textId="77777777" w:rsidR="0061475B" w:rsidRPr="0017180C" w:rsidRDefault="0061475B" w:rsidP="0017180C">
            <w:pPr>
              <w:spacing w:after="0" w:line="240" w:lineRule="auto"/>
              <w:rPr>
                <w:rFonts w:eastAsia="Times New Roman" w:cstheme="minorHAnsi"/>
                <w:i w:val="0"/>
                <w:iCs w:val="0"/>
                <w:sz w:val="22"/>
                <w:szCs w:val="22"/>
              </w:rPr>
            </w:pPr>
          </w:p>
        </w:tc>
        <w:tc>
          <w:tcPr>
            <w:tcW w:w="1491" w:type="dxa"/>
            <w:noWrap/>
            <w:vAlign w:val="bottom"/>
            <w:hideMark/>
          </w:tcPr>
          <w:p w14:paraId="0236CC60" w14:textId="36BB03A6" w:rsidR="0061475B" w:rsidRPr="0017180C" w:rsidRDefault="0061475B" w:rsidP="0017180C">
            <w:pPr>
              <w:spacing w:after="0" w:line="240" w:lineRule="auto"/>
              <w:rPr>
                <w:rFonts w:eastAsia="Times New Roman" w:cstheme="minorHAnsi"/>
                <w:i w:val="0"/>
                <w:iCs w:val="0"/>
                <w:sz w:val="22"/>
                <w:szCs w:val="22"/>
              </w:rPr>
            </w:pPr>
            <w:r w:rsidRPr="0017180C">
              <w:rPr>
                <w:rFonts w:eastAsia="Times New Roman" w:cstheme="minorHAnsi"/>
                <w:i w:val="0"/>
                <w:iCs w:val="0"/>
                <w:sz w:val="22"/>
                <w:szCs w:val="22"/>
              </w:rPr>
              <w:t xml:space="preserve">          </w:t>
            </w:r>
            <w:r>
              <w:rPr>
                <w:rFonts w:eastAsia="Times New Roman" w:cstheme="minorHAnsi"/>
                <w:i w:val="0"/>
                <w:iCs w:val="0"/>
                <w:sz w:val="22"/>
                <w:szCs w:val="22"/>
              </w:rPr>
              <w:t>XXX,XXX</w:t>
            </w:r>
            <w:r w:rsidRPr="0017180C">
              <w:rPr>
                <w:rFonts w:eastAsia="Times New Roman" w:cstheme="minorHAnsi"/>
                <w:i w:val="0"/>
                <w:iCs w:val="0"/>
                <w:sz w:val="22"/>
                <w:szCs w:val="22"/>
              </w:rPr>
              <w:t xml:space="preserve"> </w:t>
            </w:r>
          </w:p>
        </w:tc>
        <w:tc>
          <w:tcPr>
            <w:tcW w:w="1491" w:type="dxa"/>
          </w:tcPr>
          <w:p w14:paraId="0F14EBD2" w14:textId="77777777" w:rsidR="0061475B" w:rsidRPr="0017180C" w:rsidRDefault="0061475B" w:rsidP="0017180C">
            <w:pPr>
              <w:spacing w:after="0" w:line="240" w:lineRule="auto"/>
              <w:rPr>
                <w:rFonts w:eastAsia="Times New Roman" w:cstheme="minorHAnsi"/>
                <w:i w:val="0"/>
                <w:iCs w:val="0"/>
                <w:sz w:val="22"/>
                <w:szCs w:val="22"/>
              </w:rPr>
            </w:pPr>
          </w:p>
        </w:tc>
      </w:tr>
      <w:tr w:rsidR="0061475B" w:rsidRPr="0017180C" w14:paraId="271917FE" w14:textId="77A80AE2" w:rsidTr="00391F33">
        <w:trPr>
          <w:trHeight w:val="259"/>
        </w:trPr>
        <w:tc>
          <w:tcPr>
            <w:tcW w:w="508" w:type="dxa"/>
            <w:noWrap/>
            <w:vAlign w:val="bottom"/>
            <w:hideMark/>
          </w:tcPr>
          <w:p w14:paraId="60D72159" w14:textId="77777777" w:rsidR="0061475B" w:rsidRPr="0017180C" w:rsidRDefault="0061475B" w:rsidP="0017180C">
            <w:pPr>
              <w:spacing w:after="0" w:line="240" w:lineRule="auto"/>
              <w:rPr>
                <w:rFonts w:eastAsia="Times New Roman" w:cstheme="minorHAnsi"/>
                <w:i w:val="0"/>
                <w:iCs w:val="0"/>
                <w:sz w:val="22"/>
                <w:szCs w:val="22"/>
              </w:rPr>
            </w:pPr>
          </w:p>
        </w:tc>
        <w:tc>
          <w:tcPr>
            <w:tcW w:w="508" w:type="dxa"/>
            <w:noWrap/>
            <w:vAlign w:val="bottom"/>
            <w:hideMark/>
          </w:tcPr>
          <w:p w14:paraId="38273F12" w14:textId="77777777" w:rsidR="0061475B" w:rsidRPr="0017180C" w:rsidRDefault="0061475B" w:rsidP="0017180C">
            <w:pPr>
              <w:spacing w:after="0" w:line="240" w:lineRule="auto"/>
              <w:rPr>
                <w:rFonts w:eastAsia="Times New Roman" w:cstheme="minorHAnsi"/>
                <w:i w:val="0"/>
                <w:iCs w:val="0"/>
                <w:sz w:val="22"/>
                <w:szCs w:val="22"/>
              </w:rPr>
            </w:pPr>
          </w:p>
        </w:tc>
        <w:tc>
          <w:tcPr>
            <w:tcW w:w="2032" w:type="dxa"/>
            <w:gridSpan w:val="4"/>
            <w:noWrap/>
            <w:vAlign w:val="bottom"/>
            <w:hideMark/>
          </w:tcPr>
          <w:p w14:paraId="54AB67BC" w14:textId="77777777" w:rsidR="0061475B" w:rsidRPr="0017180C" w:rsidRDefault="0061475B" w:rsidP="0017180C">
            <w:pPr>
              <w:spacing w:after="0" w:line="240" w:lineRule="auto"/>
              <w:rPr>
                <w:rFonts w:eastAsia="Times New Roman" w:cstheme="minorHAnsi"/>
                <w:i w:val="0"/>
                <w:iCs w:val="0"/>
                <w:sz w:val="22"/>
                <w:szCs w:val="22"/>
              </w:rPr>
            </w:pPr>
            <w:r w:rsidRPr="0017180C">
              <w:rPr>
                <w:rFonts w:eastAsia="Times New Roman" w:cstheme="minorHAnsi"/>
                <w:i w:val="0"/>
                <w:iCs w:val="0"/>
                <w:sz w:val="22"/>
                <w:szCs w:val="22"/>
              </w:rPr>
              <w:t>Less interest</w:t>
            </w:r>
          </w:p>
        </w:tc>
        <w:tc>
          <w:tcPr>
            <w:tcW w:w="1491" w:type="dxa"/>
            <w:noWrap/>
            <w:vAlign w:val="bottom"/>
            <w:hideMark/>
          </w:tcPr>
          <w:p w14:paraId="4EB77B1A" w14:textId="77777777" w:rsidR="0061475B" w:rsidRPr="0017180C" w:rsidRDefault="0061475B" w:rsidP="0017180C">
            <w:pPr>
              <w:spacing w:after="0" w:line="240" w:lineRule="auto"/>
              <w:rPr>
                <w:rFonts w:eastAsia="Times New Roman" w:cstheme="minorHAnsi"/>
                <w:i w:val="0"/>
                <w:iCs w:val="0"/>
                <w:sz w:val="22"/>
                <w:szCs w:val="22"/>
              </w:rPr>
            </w:pPr>
          </w:p>
        </w:tc>
        <w:tc>
          <w:tcPr>
            <w:tcW w:w="311" w:type="dxa"/>
            <w:noWrap/>
            <w:vAlign w:val="bottom"/>
            <w:hideMark/>
          </w:tcPr>
          <w:p w14:paraId="6FFA6C2F" w14:textId="77777777" w:rsidR="0061475B" w:rsidRPr="0017180C" w:rsidRDefault="0061475B" w:rsidP="0017180C">
            <w:pPr>
              <w:spacing w:after="0" w:line="240" w:lineRule="auto"/>
              <w:rPr>
                <w:rFonts w:eastAsia="Times New Roman" w:cstheme="minorHAnsi"/>
                <w:i w:val="0"/>
                <w:iCs w:val="0"/>
                <w:sz w:val="22"/>
                <w:szCs w:val="22"/>
              </w:rPr>
            </w:pPr>
          </w:p>
        </w:tc>
        <w:tc>
          <w:tcPr>
            <w:tcW w:w="1491" w:type="dxa"/>
            <w:noWrap/>
            <w:vAlign w:val="bottom"/>
            <w:hideMark/>
          </w:tcPr>
          <w:p w14:paraId="75153BCF" w14:textId="77777777" w:rsidR="0061475B" w:rsidRPr="0017180C" w:rsidRDefault="0061475B" w:rsidP="0017180C">
            <w:pPr>
              <w:spacing w:after="0" w:line="240" w:lineRule="auto"/>
              <w:rPr>
                <w:rFonts w:eastAsia="Times New Roman" w:cstheme="minorHAnsi"/>
                <w:i w:val="0"/>
                <w:iCs w:val="0"/>
                <w:sz w:val="22"/>
                <w:szCs w:val="22"/>
              </w:rPr>
            </w:pPr>
          </w:p>
        </w:tc>
        <w:tc>
          <w:tcPr>
            <w:tcW w:w="311" w:type="dxa"/>
            <w:noWrap/>
            <w:vAlign w:val="bottom"/>
            <w:hideMark/>
          </w:tcPr>
          <w:p w14:paraId="4AA47467" w14:textId="77777777" w:rsidR="0061475B" w:rsidRPr="0017180C" w:rsidRDefault="0061475B" w:rsidP="0017180C">
            <w:pPr>
              <w:spacing w:after="0" w:line="240" w:lineRule="auto"/>
              <w:rPr>
                <w:rFonts w:eastAsia="Times New Roman" w:cstheme="minorHAnsi"/>
                <w:i w:val="0"/>
                <w:iCs w:val="0"/>
                <w:sz w:val="22"/>
                <w:szCs w:val="22"/>
              </w:rPr>
            </w:pPr>
          </w:p>
        </w:tc>
        <w:tc>
          <w:tcPr>
            <w:tcW w:w="311" w:type="dxa"/>
            <w:noWrap/>
            <w:vAlign w:val="bottom"/>
            <w:hideMark/>
          </w:tcPr>
          <w:p w14:paraId="36BFDC9E" w14:textId="77777777" w:rsidR="0061475B" w:rsidRPr="0017180C" w:rsidRDefault="0061475B" w:rsidP="0017180C">
            <w:pPr>
              <w:spacing w:after="0" w:line="240" w:lineRule="auto"/>
              <w:rPr>
                <w:rFonts w:eastAsia="Times New Roman" w:cstheme="minorHAnsi"/>
                <w:i w:val="0"/>
                <w:iCs w:val="0"/>
                <w:sz w:val="22"/>
                <w:szCs w:val="22"/>
              </w:rPr>
            </w:pPr>
          </w:p>
        </w:tc>
        <w:tc>
          <w:tcPr>
            <w:tcW w:w="1491" w:type="dxa"/>
            <w:noWrap/>
            <w:vAlign w:val="bottom"/>
            <w:hideMark/>
          </w:tcPr>
          <w:p w14:paraId="797F6380" w14:textId="4BEAD459" w:rsidR="0061475B" w:rsidRPr="0017180C" w:rsidRDefault="0061475B" w:rsidP="0017180C">
            <w:pPr>
              <w:spacing w:after="0" w:line="240" w:lineRule="auto"/>
              <w:rPr>
                <w:rFonts w:eastAsia="Times New Roman" w:cstheme="minorHAnsi"/>
                <w:i w:val="0"/>
                <w:iCs w:val="0"/>
                <w:sz w:val="22"/>
                <w:szCs w:val="22"/>
              </w:rPr>
            </w:pPr>
            <w:r w:rsidRPr="0017180C">
              <w:rPr>
                <w:rFonts w:eastAsia="Times New Roman" w:cstheme="minorHAnsi"/>
                <w:i w:val="0"/>
                <w:iCs w:val="0"/>
                <w:sz w:val="22"/>
                <w:szCs w:val="22"/>
              </w:rPr>
              <w:t xml:space="preserve">          (</w:t>
            </w:r>
            <w:r>
              <w:rPr>
                <w:rFonts w:eastAsia="Times New Roman" w:cstheme="minorHAnsi"/>
                <w:i w:val="0"/>
                <w:iCs w:val="0"/>
                <w:sz w:val="22"/>
                <w:szCs w:val="22"/>
              </w:rPr>
              <w:t>XX,XXX</w:t>
            </w:r>
            <w:r w:rsidRPr="0017180C">
              <w:rPr>
                <w:rFonts w:eastAsia="Times New Roman" w:cstheme="minorHAnsi"/>
                <w:i w:val="0"/>
                <w:iCs w:val="0"/>
                <w:sz w:val="22"/>
                <w:szCs w:val="22"/>
              </w:rPr>
              <w:t>)</w:t>
            </w:r>
          </w:p>
        </w:tc>
        <w:tc>
          <w:tcPr>
            <w:tcW w:w="1491" w:type="dxa"/>
          </w:tcPr>
          <w:p w14:paraId="04B68614" w14:textId="77777777" w:rsidR="0061475B" w:rsidRPr="0017180C" w:rsidRDefault="0061475B" w:rsidP="0017180C">
            <w:pPr>
              <w:spacing w:after="0" w:line="240" w:lineRule="auto"/>
              <w:rPr>
                <w:rFonts w:eastAsia="Times New Roman" w:cstheme="minorHAnsi"/>
                <w:i w:val="0"/>
                <w:iCs w:val="0"/>
                <w:sz w:val="22"/>
                <w:szCs w:val="22"/>
              </w:rPr>
            </w:pPr>
          </w:p>
        </w:tc>
      </w:tr>
      <w:tr w:rsidR="0061475B" w:rsidRPr="0017180C" w14:paraId="115D105D" w14:textId="6838CCBC" w:rsidTr="00391F33">
        <w:trPr>
          <w:trHeight w:val="259"/>
        </w:trPr>
        <w:tc>
          <w:tcPr>
            <w:tcW w:w="508" w:type="dxa"/>
            <w:noWrap/>
            <w:vAlign w:val="bottom"/>
            <w:hideMark/>
          </w:tcPr>
          <w:p w14:paraId="08BA33BC" w14:textId="77777777" w:rsidR="0061475B" w:rsidRPr="0017180C" w:rsidRDefault="0061475B" w:rsidP="0017180C">
            <w:pPr>
              <w:spacing w:after="0" w:line="240" w:lineRule="auto"/>
              <w:rPr>
                <w:rFonts w:eastAsia="Times New Roman" w:cstheme="minorHAnsi"/>
                <w:i w:val="0"/>
                <w:iCs w:val="0"/>
                <w:sz w:val="22"/>
                <w:szCs w:val="22"/>
              </w:rPr>
            </w:pPr>
          </w:p>
        </w:tc>
        <w:tc>
          <w:tcPr>
            <w:tcW w:w="508" w:type="dxa"/>
            <w:noWrap/>
            <w:vAlign w:val="bottom"/>
            <w:hideMark/>
          </w:tcPr>
          <w:p w14:paraId="6A5F5935" w14:textId="77777777" w:rsidR="0061475B" w:rsidRPr="0017180C" w:rsidRDefault="0061475B" w:rsidP="0017180C">
            <w:pPr>
              <w:spacing w:after="0" w:line="240" w:lineRule="auto"/>
              <w:rPr>
                <w:rFonts w:eastAsia="Times New Roman" w:cstheme="minorHAnsi"/>
                <w:i w:val="0"/>
                <w:iCs w:val="0"/>
                <w:sz w:val="22"/>
                <w:szCs w:val="22"/>
              </w:rPr>
            </w:pPr>
          </w:p>
        </w:tc>
        <w:tc>
          <w:tcPr>
            <w:tcW w:w="508" w:type="dxa"/>
            <w:noWrap/>
            <w:vAlign w:val="bottom"/>
            <w:hideMark/>
          </w:tcPr>
          <w:p w14:paraId="66EE4302" w14:textId="77777777" w:rsidR="0061475B" w:rsidRPr="0017180C" w:rsidRDefault="0061475B" w:rsidP="0017180C">
            <w:pPr>
              <w:spacing w:after="0" w:line="240" w:lineRule="auto"/>
              <w:rPr>
                <w:rFonts w:eastAsia="Times New Roman" w:cstheme="minorHAnsi"/>
                <w:i w:val="0"/>
                <w:iCs w:val="0"/>
                <w:sz w:val="22"/>
                <w:szCs w:val="22"/>
              </w:rPr>
            </w:pPr>
          </w:p>
        </w:tc>
        <w:tc>
          <w:tcPr>
            <w:tcW w:w="508" w:type="dxa"/>
            <w:noWrap/>
            <w:vAlign w:val="bottom"/>
            <w:hideMark/>
          </w:tcPr>
          <w:p w14:paraId="5D8D8E20" w14:textId="77777777" w:rsidR="0061475B" w:rsidRPr="0017180C" w:rsidRDefault="0061475B" w:rsidP="0017180C">
            <w:pPr>
              <w:spacing w:after="0" w:line="240" w:lineRule="auto"/>
              <w:rPr>
                <w:rFonts w:eastAsia="Times New Roman" w:cstheme="minorHAnsi"/>
                <w:i w:val="0"/>
                <w:iCs w:val="0"/>
                <w:sz w:val="22"/>
                <w:szCs w:val="22"/>
              </w:rPr>
            </w:pPr>
          </w:p>
        </w:tc>
        <w:tc>
          <w:tcPr>
            <w:tcW w:w="508" w:type="dxa"/>
            <w:noWrap/>
            <w:vAlign w:val="bottom"/>
            <w:hideMark/>
          </w:tcPr>
          <w:p w14:paraId="1A9238C5" w14:textId="77777777" w:rsidR="0061475B" w:rsidRPr="0017180C" w:rsidRDefault="0061475B" w:rsidP="0017180C">
            <w:pPr>
              <w:spacing w:after="0" w:line="240" w:lineRule="auto"/>
              <w:rPr>
                <w:rFonts w:eastAsia="Times New Roman" w:cstheme="minorHAnsi"/>
                <w:i w:val="0"/>
                <w:iCs w:val="0"/>
                <w:sz w:val="22"/>
                <w:szCs w:val="22"/>
              </w:rPr>
            </w:pPr>
          </w:p>
        </w:tc>
        <w:tc>
          <w:tcPr>
            <w:tcW w:w="508" w:type="dxa"/>
            <w:noWrap/>
            <w:vAlign w:val="bottom"/>
            <w:hideMark/>
          </w:tcPr>
          <w:p w14:paraId="76989A8E" w14:textId="77777777" w:rsidR="0061475B" w:rsidRPr="0017180C" w:rsidRDefault="0061475B" w:rsidP="0017180C">
            <w:pPr>
              <w:spacing w:after="0" w:line="240" w:lineRule="auto"/>
              <w:rPr>
                <w:rFonts w:eastAsia="Times New Roman" w:cstheme="minorHAnsi"/>
                <w:i w:val="0"/>
                <w:iCs w:val="0"/>
                <w:sz w:val="22"/>
                <w:szCs w:val="22"/>
              </w:rPr>
            </w:pPr>
          </w:p>
        </w:tc>
        <w:tc>
          <w:tcPr>
            <w:tcW w:w="1491" w:type="dxa"/>
            <w:noWrap/>
            <w:vAlign w:val="bottom"/>
            <w:hideMark/>
          </w:tcPr>
          <w:p w14:paraId="576E343E" w14:textId="77777777" w:rsidR="0061475B" w:rsidRPr="0017180C" w:rsidRDefault="0061475B" w:rsidP="0017180C">
            <w:pPr>
              <w:spacing w:after="0" w:line="240" w:lineRule="auto"/>
              <w:rPr>
                <w:rFonts w:eastAsia="Times New Roman" w:cstheme="minorHAnsi"/>
                <w:i w:val="0"/>
                <w:iCs w:val="0"/>
                <w:sz w:val="22"/>
                <w:szCs w:val="22"/>
              </w:rPr>
            </w:pPr>
          </w:p>
        </w:tc>
        <w:tc>
          <w:tcPr>
            <w:tcW w:w="311" w:type="dxa"/>
            <w:noWrap/>
            <w:vAlign w:val="bottom"/>
            <w:hideMark/>
          </w:tcPr>
          <w:p w14:paraId="39D715B3" w14:textId="77777777" w:rsidR="0061475B" w:rsidRPr="0017180C" w:rsidRDefault="0061475B" w:rsidP="0017180C">
            <w:pPr>
              <w:spacing w:after="0" w:line="240" w:lineRule="auto"/>
              <w:rPr>
                <w:rFonts w:eastAsia="Times New Roman" w:cstheme="minorHAnsi"/>
                <w:i w:val="0"/>
                <w:iCs w:val="0"/>
                <w:sz w:val="22"/>
                <w:szCs w:val="22"/>
              </w:rPr>
            </w:pPr>
          </w:p>
        </w:tc>
        <w:tc>
          <w:tcPr>
            <w:tcW w:w="1491" w:type="dxa"/>
            <w:noWrap/>
            <w:vAlign w:val="bottom"/>
            <w:hideMark/>
          </w:tcPr>
          <w:p w14:paraId="0B685271" w14:textId="77777777" w:rsidR="0061475B" w:rsidRPr="0017180C" w:rsidRDefault="0061475B" w:rsidP="0017180C">
            <w:pPr>
              <w:spacing w:after="0" w:line="240" w:lineRule="auto"/>
              <w:rPr>
                <w:rFonts w:eastAsia="Times New Roman" w:cstheme="minorHAnsi"/>
                <w:i w:val="0"/>
                <w:iCs w:val="0"/>
                <w:sz w:val="22"/>
                <w:szCs w:val="22"/>
              </w:rPr>
            </w:pPr>
          </w:p>
        </w:tc>
        <w:tc>
          <w:tcPr>
            <w:tcW w:w="311" w:type="dxa"/>
            <w:noWrap/>
            <w:vAlign w:val="bottom"/>
            <w:hideMark/>
          </w:tcPr>
          <w:p w14:paraId="3C2F676F" w14:textId="77777777" w:rsidR="0061475B" w:rsidRPr="0017180C" w:rsidRDefault="0061475B" w:rsidP="0017180C">
            <w:pPr>
              <w:spacing w:after="0" w:line="240" w:lineRule="auto"/>
              <w:rPr>
                <w:rFonts w:eastAsia="Times New Roman" w:cstheme="minorHAnsi"/>
                <w:i w:val="0"/>
                <w:iCs w:val="0"/>
                <w:sz w:val="22"/>
                <w:szCs w:val="22"/>
              </w:rPr>
            </w:pPr>
          </w:p>
        </w:tc>
        <w:tc>
          <w:tcPr>
            <w:tcW w:w="311" w:type="dxa"/>
            <w:noWrap/>
            <w:vAlign w:val="bottom"/>
            <w:hideMark/>
          </w:tcPr>
          <w:p w14:paraId="6B354D4D" w14:textId="77777777" w:rsidR="0061475B" w:rsidRPr="0017180C" w:rsidRDefault="0061475B" w:rsidP="0017180C">
            <w:pPr>
              <w:spacing w:after="0" w:line="240" w:lineRule="auto"/>
              <w:rPr>
                <w:rFonts w:eastAsia="Times New Roman" w:cstheme="minorHAnsi"/>
                <w:i w:val="0"/>
                <w:iCs w:val="0"/>
                <w:sz w:val="22"/>
                <w:szCs w:val="22"/>
              </w:rPr>
            </w:pPr>
          </w:p>
        </w:tc>
        <w:tc>
          <w:tcPr>
            <w:tcW w:w="1491" w:type="dxa"/>
            <w:noWrap/>
            <w:vAlign w:val="bottom"/>
            <w:hideMark/>
          </w:tcPr>
          <w:p w14:paraId="76E38472" w14:textId="77777777" w:rsidR="0061475B" w:rsidRPr="0017180C" w:rsidRDefault="0061475B" w:rsidP="0017180C">
            <w:pPr>
              <w:spacing w:after="0" w:line="240" w:lineRule="auto"/>
              <w:rPr>
                <w:rFonts w:eastAsia="Times New Roman" w:cstheme="minorHAnsi"/>
                <w:i w:val="0"/>
                <w:iCs w:val="0"/>
                <w:sz w:val="22"/>
                <w:szCs w:val="22"/>
              </w:rPr>
            </w:pPr>
            <w:r w:rsidRPr="0017180C">
              <w:rPr>
                <w:rFonts w:eastAsia="Times New Roman" w:cstheme="minorHAnsi"/>
                <w:i w:val="0"/>
                <w:iCs w:val="0"/>
                <w:sz w:val="22"/>
                <w:szCs w:val="22"/>
              </w:rPr>
              <w:t> </w:t>
            </w:r>
          </w:p>
        </w:tc>
        <w:tc>
          <w:tcPr>
            <w:tcW w:w="1491" w:type="dxa"/>
          </w:tcPr>
          <w:p w14:paraId="661337CA" w14:textId="77777777" w:rsidR="0061475B" w:rsidRPr="0017180C" w:rsidRDefault="0061475B" w:rsidP="0017180C">
            <w:pPr>
              <w:spacing w:after="0" w:line="240" w:lineRule="auto"/>
              <w:rPr>
                <w:rFonts w:eastAsia="Times New Roman" w:cstheme="minorHAnsi"/>
                <w:i w:val="0"/>
                <w:iCs w:val="0"/>
                <w:sz w:val="22"/>
                <w:szCs w:val="22"/>
              </w:rPr>
            </w:pPr>
          </w:p>
        </w:tc>
      </w:tr>
      <w:tr w:rsidR="0061475B" w:rsidRPr="0017180C" w14:paraId="682E9F8F" w14:textId="4737C8E2" w:rsidTr="00391F33">
        <w:trPr>
          <w:trHeight w:val="259"/>
        </w:trPr>
        <w:tc>
          <w:tcPr>
            <w:tcW w:w="508" w:type="dxa"/>
            <w:noWrap/>
            <w:vAlign w:val="bottom"/>
            <w:hideMark/>
          </w:tcPr>
          <w:p w14:paraId="3A497882" w14:textId="77777777" w:rsidR="0061475B" w:rsidRPr="0017180C" w:rsidRDefault="0061475B" w:rsidP="0017180C">
            <w:pPr>
              <w:spacing w:after="0" w:line="240" w:lineRule="auto"/>
              <w:rPr>
                <w:rFonts w:eastAsia="Times New Roman" w:cstheme="minorHAnsi"/>
                <w:i w:val="0"/>
                <w:iCs w:val="0"/>
                <w:sz w:val="22"/>
                <w:szCs w:val="22"/>
              </w:rPr>
            </w:pPr>
          </w:p>
        </w:tc>
        <w:tc>
          <w:tcPr>
            <w:tcW w:w="4031" w:type="dxa"/>
            <w:gridSpan w:val="6"/>
            <w:noWrap/>
            <w:vAlign w:val="bottom"/>
            <w:hideMark/>
          </w:tcPr>
          <w:p w14:paraId="2FA0D9F6" w14:textId="77777777" w:rsidR="0061475B" w:rsidRPr="0017180C" w:rsidRDefault="0061475B" w:rsidP="0017180C">
            <w:pPr>
              <w:spacing w:after="0" w:line="240" w:lineRule="auto"/>
              <w:rPr>
                <w:rFonts w:eastAsia="Times New Roman" w:cstheme="minorHAnsi"/>
                <w:i w:val="0"/>
                <w:iCs w:val="0"/>
                <w:sz w:val="22"/>
                <w:szCs w:val="22"/>
              </w:rPr>
            </w:pPr>
            <w:r w:rsidRPr="0017180C">
              <w:rPr>
                <w:rFonts w:eastAsia="Times New Roman" w:cstheme="minorHAnsi"/>
                <w:i w:val="0"/>
                <w:iCs w:val="0"/>
                <w:sz w:val="22"/>
                <w:szCs w:val="22"/>
              </w:rPr>
              <w:t>Present value of lease liabilities</w:t>
            </w:r>
          </w:p>
        </w:tc>
        <w:tc>
          <w:tcPr>
            <w:tcW w:w="311" w:type="dxa"/>
            <w:noWrap/>
            <w:vAlign w:val="bottom"/>
            <w:hideMark/>
          </w:tcPr>
          <w:p w14:paraId="48D677D3" w14:textId="77777777" w:rsidR="0061475B" w:rsidRPr="0017180C" w:rsidRDefault="0061475B" w:rsidP="0017180C">
            <w:pPr>
              <w:spacing w:after="0" w:line="240" w:lineRule="auto"/>
              <w:rPr>
                <w:rFonts w:eastAsia="Times New Roman" w:cstheme="minorHAnsi"/>
                <w:i w:val="0"/>
                <w:iCs w:val="0"/>
                <w:sz w:val="22"/>
                <w:szCs w:val="22"/>
              </w:rPr>
            </w:pPr>
          </w:p>
        </w:tc>
        <w:tc>
          <w:tcPr>
            <w:tcW w:w="1491" w:type="dxa"/>
            <w:noWrap/>
            <w:vAlign w:val="bottom"/>
            <w:hideMark/>
          </w:tcPr>
          <w:p w14:paraId="66BFC21A" w14:textId="77777777" w:rsidR="0061475B" w:rsidRPr="0017180C" w:rsidRDefault="0061475B" w:rsidP="0017180C">
            <w:pPr>
              <w:spacing w:after="0" w:line="240" w:lineRule="auto"/>
              <w:rPr>
                <w:rFonts w:eastAsia="Times New Roman" w:cstheme="minorHAnsi"/>
                <w:i w:val="0"/>
                <w:iCs w:val="0"/>
                <w:sz w:val="22"/>
                <w:szCs w:val="22"/>
              </w:rPr>
            </w:pPr>
          </w:p>
        </w:tc>
        <w:tc>
          <w:tcPr>
            <w:tcW w:w="311" w:type="dxa"/>
            <w:noWrap/>
            <w:vAlign w:val="bottom"/>
            <w:hideMark/>
          </w:tcPr>
          <w:p w14:paraId="6586413A" w14:textId="77777777" w:rsidR="0061475B" w:rsidRPr="0017180C" w:rsidRDefault="0061475B" w:rsidP="0017180C">
            <w:pPr>
              <w:spacing w:after="0" w:line="240" w:lineRule="auto"/>
              <w:rPr>
                <w:rFonts w:eastAsia="Times New Roman" w:cstheme="minorHAnsi"/>
                <w:i w:val="0"/>
                <w:iCs w:val="0"/>
                <w:sz w:val="22"/>
                <w:szCs w:val="22"/>
              </w:rPr>
            </w:pPr>
          </w:p>
        </w:tc>
        <w:tc>
          <w:tcPr>
            <w:tcW w:w="311" w:type="dxa"/>
            <w:noWrap/>
            <w:vAlign w:val="bottom"/>
            <w:hideMark/>
          </w:tcPr>
          <w:p w14:paraId="78214499" w14:textId="77777777" w:rsidR="0061475B" w:rsidRPr="0017180C" w:rsidRDefault="0061475B" w:rsidP="0017180C">
            <w:pPr>
              <w:spacing w:after="0" w:line="240" w:lineRule="auto"/>
              <w:rPr>
                <w:rFonts w:eastAsia="Times New Roman" w:cstheme="minorHAnsi"/>
                <w:i w:val="0"/>
                <w:iCs w:val="0"/>
                <w:sz w:val="22"/>
                <w:szCs w:val="22"/>
              </w:rPr>
            </w:pPr>
          </w:p>
        </w:tc>
        <w:tc>
          <w:tcPr>
            <w:tcW w:w="1491" w:type="dxa"/>
            <w:noWrap/>
            <w:vAlign w:val="bottom"/>
            <w:hideMark/>
          </w:tcPr>
          <w:p w14:paraId="2F519785" w14:textId="2FA3A276" w:rsidR="0061475B" w:rsidRPr="0017180C" w:rsidRDefault="0061475B" w:rsidP="0017180C">
            <w:pPr>
              <w:spacing w:after="0" w:line="240" w:lineRule="auto"/>
              <w:rPr>
                <w:rFonts w:eastAsia="Times New Roman" w:cstheme="minorHAnsi"/>
                <w:i w:val="0"/>
                <w:iCs w:val="0"/>
                <w:sz w:val="22"/>
                <w:szCs w:val="22"/>
              </w:rPr>
            </w:pPr>
            <w:r w:rsidRPr="0017180C">
              <w:rPr>
                <w:rFonts w:eastAsia="Times New Roman" w:cstheme="minorHAnsi"/>
                <w:i w:val="0"/>
                <w:iCs w:val="0"/>
                <w:sz w:val="22"/>
                <w:szCs w:val="22"/>
              </w:rPr>
              <w:t xml:space="preserve"> $       </w:t>
            </w:r>
            <w:r>
              <w:rPr>
                <w:rFonts w:eastAsia="Times New Roman" w:cstheme="minorHAnsi"/>
                <w:i w:val="0"/>
                <w:iCs w:val="0"/>
                <w:sz w:val="22"/>
                <w:szCs w:val="22"/>
              </w:rPr>
              <w:t>XXX,XXX</w:t>
            </w:r>
            <w:r w:rsidRPr="0017180C">
              <w:rPr>
                <w:rFonts w:eastAsia="Times New Roman" w:cstheme="minorHAnsi"/>
                <w:i w:val="0"/>
                <w:iCs w:val="0"/>
                <w:sz w:val="22"/>
                <w:szCs w:val="22"/>
              </w:rPr>
              <w:t xml:space="preserve"> </w:t>
            </w:r>
          </w:p>
        </w:tc>
        <w:tc>
          <w:tcPr>
            <w:tcW w:w="1491" w:type="dxa"/>
          </w:tcPr>
          <w:p w14:paraId="422263E9" w14:textId="77777777" w:rsidR="0061475B" w:rsidRPr="0017180C" w:rsidRDefault="0061475B" w:rsidP="0017180C">
            <w:pPr>
              <w:spacing w:after="0" w:line="240" w:lineRule="auto"/>
              <w:rPr>
                <w:rFonts w:eastAsia="Times New Roman" w:cstheme="minorHAnsi"/>
                <w:i w:val="0"/>
                <w:iCs w:val="0"/>
                <w:sz w:val="22"/>
                <w:szCs w:val="22"/>
              </w:rPr>
            </w:pPr>
          </w:p>
        </w:tc>
      </w:tr>
      <w:tr w:rsidR="0061475B" w:rsidRPr="0017180C" w14:paraId="184AC7BC" w14:textId="0A3CFE0F" w:rsidTr="00391F33">
        <w:trPr>
          <w:trHeight w:val="259"/>
        </w:trPr>
        <w:tc>
          <w:tcPr>
            <w:tcW w:w="508" w:type="dxa"/>
            <w:noWrap/>
            <w:vAlign w:val="bottom"/>
            <w:hideMark/>
          </w:tcPr>
          <w:p w14:paraId="5FAC0D69" w14:textId="77777777" w:rsidR="0061475B" w:rsidRPr="0017180C" w:rsidRDefault="0061475B" w:rsidP="0017180C">
            <w:pPr>
              <w:spacing w:after="0" w:line="240" w:lineRule="auto"/>
              <w:rPr>
                <w:rFonts w:ascii="Times New Roman" w:eastAsia="Times New Roman" w:hAnsi="Times New Roman" w:cs="Times New Roman"/>
                <w:i w:val="0"/>
                <w:iCs w:val="0"/>
                <w:sz w:val="22"/>
                <w:szCs w:val="22"/>
              </w:rPr>
            </w:pPr>
          </w:p>
        </w:tc>
        <w:tc>
          <w:tcPr>
            <w:tcW w:w="508" w:type="dxa"/>
            <w:noWrap/>
            <w:vAlign w:val="bottom"/>
            <w:hideMark/>
          </w:tcPr>
          <w:p w14:paraId="668B5487" w14:textId="77777777" w:rsidR="0061475B" w:rsidRPr="0017180C" w:rsidRDefault="0061475B" w:rsidP="0017180C">
            <w:pPr>
              <w:spacing w:after="0" w:line="240" w:lineRule="auto"/>
              <w:rPr>
                <w:rFonts w:ascii="Times New Roman" w:eastAsia="Times New Roman" w:hAnsi="Times New Roman" w:cs="Times New Roman"/>
                <w:i w:val="0"/>
                <w:iCs w:val="0"/>
              </w:rPr>
            </w:pPr>
          </w:p>
        </w:tc>
        <w:tc>
          <w:tcPr>
            <w:tcW w:w="508" w:type="dxa"/>
            <w:noWrap/>
            <w:vAlign w:val="bottom"/>
            <w:hideMark/>
          </w:tcPr>
          <w:p w14:paraId="0A36A1A7" w14:textId="77777777" w:rsidR="0061475B" w:rsidRPr="0017180C" w:rsidRDefault="0061475B" w:rsidP="0017180C">
            <w:pPr>
              <w:spacing w:after="0" w:line="240" w:lineRule="auto"/>
              <w:rPr>
                <w:rFonts w:ascii="Times New Roman" w:eastAsia="Times New Roman" w:hAnsi="Times New Roman" w:cs="Times New Roman"/>
                <w:i w:val="0"/>
                <w:iCs w:val="0"/>
              </w:rPr>
            </w:pPr>
          </w:p>
        </w:tc>
        <w:tc>
          <w:tcPr>
            <w:tcW w:w="508" w:type="dxa"/>
            <w:noWrap/>
            <w:vAlign w:val="bottom"/>
            <w:hideMark/>
          </w:tcPr>
          <w:p w14:paraId="6CE438A4" w14:textId="77777777" w:rsidR="0061475B" w:rsidRPr="0017180C" w:rsidRDefault="0061475B" w:rsidP="0017180C">
            <w:pPr>
              <w:spacing w:after="0" w:line="240" w:lineRule="auto"/>
              <w:rPr>
                <w:rFonts w:ascii="Times New Roman" w:eastAsia="Times New Roman" w:hAnsi="Times New Roman" w:cs="Times New Roman"/>
                <w:i w:val="0"/>
                <w:iCs w:val="0"/>
              </w:rPr>
            </w:pPr>
          </w:p>
        </w:tc>
        <w:tc>
          <w:tcPr>
            <w:tcW w:w="508" w:type="dxa"/>
            <w:noWrap/>
            <w:vAlign w:val="bottom"/>
            <w:hideMark/>
          </w:tcPr>
          <w:p w14:paraId="0A5DD588" w14:textId="77777777" w:rsidR="0061475B" w:rsidRPr="0017180C" w:rsidRDefault="0061475B" w:rsidP="0017180C">
            <w:pPr>
              <w:spacing w:after="0" w:line="240" w:lineRule="auto"/>
              <w:rPr>
                <w:rFonts w:ascii="Times New Roman" w:eastAsia="Times New Roman" w:hAnsi="Times New Roman" w:cs="Times New Roman"/>
                <w:i w:val="0"/>
                <w:iCs w:val="0"/>
              </w:rPr>
            </w:pPr>
          </w:p>
        </w:tc>
        <w:tc>
          <w:tcPr>
            <w:tcW w:w="508" w:type="dxa"/>
            <w:noWrap/>
            <w:vAlign w:val="bottom"/>
            <w:hideMark/>
          </w:tcPr>
          <w:p w14:paraId="4CD56FE3" w14:textId="77777777" w:rsidR="0061475B" w:rsidRPr="0017180C" w:rsidRDefault="0061475B" w:rsidP="0017180C">
            <w:pPr>
              <w:spacing w:after="0" w:line="240" w:lineRule="auto"/>
              <w:rPr>
                <w:rFonts w:ascii="Times New Roman" w:eastAsia="Times New Roman" w:hAnsi="Times New Roman" w:cs="Times New Roman"/>
                <w:i w:val="0"/>
                <w:iCs w:val="0"/>
              </w:rPr>
            </w:pPr>
          </w:p>
        </w:tc>
        <w:tc>
          <w:tcPr>
            <w:tcW w:w="1491" w:type="dxa"/>
            <w:noWrap/>
            <w:vAlign w:val="bottom"/>
            <w:hideMark/>
          </w:tcPr>
          <w:p w14:paraId="33323B1F" w14:textId="77777777" w:rsidR="0061475B" w:rsidRPr="0017180C" w:rsidRDefault="0061475B" w:rsidP="0017180C">
            <w:pPr>
              <w:spacing w:after="0" w:line="240" w:lineRule="auto"/>
              <w:rPr>
                <w:rFonts w:ascii="Times New Roman" w:eastAsia="Times New Roman" w:hAnsi="Times New Roman" w:cs="Times New Roman"/>
                <w:i w:val="0"/>
                <w:iCs w:val="0"/>
              </w:rPr>
            </w:pPr>
          </w:p>
        </w:tc>
        <w:tc>
          <w:tcPr>
            <w:tcW w:w="311" w:type="dxa"/>
            <w:noWrap/>
            <w:vAlign w:val="bottom"/>
            <w:hideMark/>
          </w:tcPr>
          <w:p w14:paraId="2912DE11" w14:textId="77777777" w:rsidR="0061475B" w:rsidRPr="0017180C" w:rsidRDefault="0061475B" w:rsidP="0017180C">
            <w:pPr>
              <w:spacing w:after="0" w:line="240" w:lineRule="auto"/>
              <w:rPr>
                <w:rFonts w:ascii="Times New Roman" w:eastAsia="Times New Roman" w:hAnsi="Times New Roman" w:cs="Times New Roman"/>
                <w:i w:val="0"/>
                <w:iCs w:val="0"/>
              </w:rPr>
            </w:pPr>
          </w:p>
        </w:tc>
        <w:tc>
          <w:tcPr>
            <w:tcW w:w="1491" w:type="dxa"/>
            <w:noWrap/>
            <w:vAlign w:val="bottom"/>
            <w:hideMark/>
          </w:tcPr>
          <w:p w14:paraId="53DE08CB" w14:textId="77777777" w:rsidR="0061475B" w:rsidRPr="0017180C" w:rsidRDefault="0061475B" w:rsidP="0017180C">
            <w:pPr>
              <w:spacing w:after="0" w:line="240" w:lineRule="auto"/>
              <w:rPr>
                <w:rFonts w:ascii="Times New Roman" w:eastAsia="Times New Roman" w:hAnsi="Times New Roman" w:cs="Times New Roman"/>
                <w:i w:val="0"/>
                <w:iCs w:val="0"/>
              </w:rPr>
            </w:pPr>
          </w:p>
        </w:tc>
        <w:tc>
          <w:tcPr>
            <w:tcW w:w="311" w:type="dxa"/>
            <w:noWrap/>
            <w:vAlign w:val="bottom"/>
            <w:hideMark/>
          </w:tcPr>
          <w:p w14:paraId="08042CB1" w14:textId="77777777" w:rsidR="0061475B" w:rsidRPr="0017180C" w:rsidRDefault="0061475B" w:rsidP="0017180C">
            <w:pPr>
              <w:spacing w:after="0" w:line="240" w:lineRule="auto"/>
              <w:rPr>
                <w:rFonts w:ascii="Times New Roman" w:eastAsia="Times New Roman" w:hAnsi="Times New Roman" w:cs="Times New Roman"/>
                <w:i w:val="0"/>
                <w:iCs w:val="0"/>
              </w:rPr>
            </w:pPr>
          </w:p>
        </w:tc>
        <w:tc>
          <w:tcPr>
            <w:tcW w:w="311" w:type="dxa"/>
            <w:noWrap/>
            <w:vAlign w:val="bottom"/>
            <w:hideMark/>
          </w:tcPr>
          <w:p w14:paraId="7C611EF5" w14:textId="77777777" w:rsidR="0061475B" w:rsidRPr="0017180C" w:rsidRDefault="0061475B" w:rsidP="0017180C">
            <w:pPr>
              <w:spacing w:after="0" w:line="240" w:lineRule="auto"/>
              <w:rPr>
                <w:rFonts w:ascii="Times New Roman" w:eastAsia="Times New Roman" w:hAnsi="Times New Roman" w:cs="Times New Roman"/>
                <w:i w:val="0"/>
                <w:iCs w:val="0"/>
              </w:rPr>
            </w:pPr>
          </w:p>
        </w:tc>
        <w:tc>
          <w:tcPr>
            <w:tcW w:w="1491" w:type="dxa"/>
            <w:noWrap/>
            <w:vAlign w:val="bottom"/>
            <w:hideMark/>
          </w:tcPr>
          <w:p w14:paraId="34ED8D19" w14:textId="77777777" w:rsidR="0061475B" w:rsidRPr="0017180C" w:rsidRDefault="0061475B" w:rsidP="0017180C">
            <w:pPr>
              <w:spacing w:after="0" w:line="240" w:lineRule="auto"/>
              <w:rPr>
                <w:rFonts w:ascii="Times New Roman" w:eastAsia="Times New Roman" w:hAnsi="Times New Roman" w:cs="Times New Roman"/>
                <w:i w:val="0"/>
                <w:iCs w:val="0"/>
              </w:rPr>
            </w:pPr>
          </w:p>
        </w:tc>
        <w:tc>
          <w:tcPr>
            <w:tcW w:w="1491" w:type="dxa"/>
          </w:tcPr>
          <w:p w14:paraId="60EB3002" w14:textId="77777777" w:rsidR="0061475B" w:rsidRPr="0017180C" w:rsidRDefault="0061475B" w:rsidP="0017180C">
            <w:pPr>
              <w:spacing w:after="0" w:line="240" w:lineRule="auto"/>
              <w:rPr>
                <w:rFonts w:ascii="Times New Roman" w:eastAsia="Times New Roman" w:hAnsi="Times New Roman" w:cs="Times New Roman"/>
                <w:i w:val="0"/>
                <w:iCs w:val="0"/>
              </w:rPr>
            </w:pPr>
          </w:p>
        </w:tc>
      </w:tr>
    </w:tbl>
    <w:p w14:paraId="0FA9CB6D" w14:textId="77777777" w:rsidR="00FE6BEF" w:rsidRPr="00F46143" w:rsidRDefault="00FE6BEF" w:rsidP="00FE6BEF">
      <w:pPr>
        <w:spacing w:after="0" w:line="240" w:lineRule="auto"/>
        <w:jc w:val="both"/>
        <w:rPr>
          <w:b/>
          <w:i w:val="0"/>
          <w:sz w:val="22"/>
          <w:szCs w:val="22"/>
          <w:u w:val="single"/>
          <w14:textOutline w14:w="9525" w14:cap="rnd" w14:cmpd="sng" w14:algn="ctr">
            <w14:noFill/>
            <w14:prstDash w14:val="solid"/>
            <w14:bevel/>
          </w14:textOutline>
        </w:rPr>
      </w:pPr>
      <w:r w:rsidRPr="00F46143">
        <w:rPr>
          <w:b/>
          <w:i w:val="0"/>
          <w:sz w:val="22"/>
          <w:szCs w:val="22"/>
          <w:u w:val="single"/>
          <w14:textOutline w14:w="9525" w14:cap="rnd" w14:cmpd="sng" w14:algn="ctr">
            <w14:noFill/>
            <w14:prstDash w14:val="solid"/>
            <w14:bevel/>
          </w14:textOutline>
        </w:rPr>
        <w:lastRenderedPageBreak/>
        <w:t>NOTES TO [CONSOLIDATED] FINANCIAL STATEMENTS (CONTINUED)</w:t>
      </w:r>
    </w:p>
    <w:p w14:paraId="7FEDDD46" w14:textId="77777777" w:rsidR="00FE6BEF" w:rsidRPr="00E121D3" w:rsidRDefault="00FE6BEF" w:rsidP="00FE6BEF">
      <w:pPr>
        <w:spacing w:after="0" w:line="240" w:lineRule="auto"/>
        <w:jc w:val="both"/>
        <w:rPr>
          <w:b/>
          <w:i w:val="0"/>
          <w:sz w:val="22"/>
          <w14:textOutline w14:w="9525"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pPr>
    </w:p>
    <w:p w14:paraId="44569225" w14:textId="37C335FA" w:rsidR="00B42305" w:rsidRPr="00CC5948" w:rsidRDefault="00B42305" w:rsidP="00EF77F9">
      <w:pPr>
        <w:spacing w:after="0" w:line="240" w:lineRule="auto"/>
        <w:jc w:val="both"/>
        <w:rPr>
          <w:b/>
          <w:i w:val="0"/>
          <w:sz w:val="22"/>
        </w:rPr>
      </w:pPr>
      <w:r w:rsidRPr="00CC5948">
        <w:rPr>
          <w:b/>
          <w:i w:val="0"/>
          <w:sz w:val="22"/>
        </w:rPr>
        <w:t>NOTE 1</w:t>
      </w:r>
      <w:r w:rsidR="00D42B83">
        <w:rPr>
          <w:b/>
          <w:i w:val="0"/>
          <w:sz w:val="22"/>
        </w:rPr>
        <w:t>8</w:t>
      </w:r>
      <w:r w:rsidRPr="00CC5948">
        <w:rPr>
          <w:i w:val="0"/>
          <w:sz w:val="22"/>
        </w:rPr>
        <w:t>—</w:t>
      </w:r>
      <w:r w:rsidRPr="00CC5948">
        <w:rPr>
          <w:b/>
          <w:i w:val="0"/>
          <w:sz w:val="22"/>
        </w:rPr>
        <w:t xml:space="preserve">SCOUT SHOP </w:t>
      </w:r>
      <w:r w:rsidR="000D6A0B">
        <w:rPr>
          <w:b/>
          <w:i w:val="0"/>
          <w:sz w:val="22"/>
        </w:rPr>
        <w:t>LEASE [</w:t>
      </w:r>
      <w:r w:rsidRPr="00CC5948">
        <w:rPr>
          <w:b/>
          <w:i w:val="0"/>
          <w:sz w:val="22"/>
        </w:rPr>
        <w:t xml:space="preserve">If your council has a </w:t>
      </w:r>
      <w:r w:rsidR="00D54943">
        <w:rPr>
          <w:b/>
          <w:i w:val="0"/>
          <w:sz w:val="22"/>
        </w:rPr>
        <w:t>N</w:t>
      </w:r>
      <w:r w:rsidRPr="00CC5948">
        <w:rPr>
          <w:b/>
          <w:i w:val="0"/>
          <w:sz w:val="22"/>
        </w:rPr>
        <w:t xml:space="preserve">ational Scout </w:t>
      </w:r>
      <w:r w:rsidR="005425B0">
        <w:rPr>
          <w:b/>
          <w:i w:val="0"/>
          <w:sz w:val="22"/>
        </w:rPr>
        <w:t>S</w:t>
      </w:r>
      <w:r w:rsidRPr="00CC5948">
        <w:rPr>
          <w:b/>
          <w:i w:val="0"/>
          <w:sz w:val="22"/>
        </w:rPr>
        <w:t>hop</w:t>
      </w:r>
      <w:r w:rsidR="000D6A0B">
        <w:rPr>
          <w:b/>
          <w:i w:val="0"/>
          <w:sz w:val="22"/>
        </w:rPr>
        <w:t>]</w:t>
      </w:r>
    </w:p>
    <w:p w14:paraId="3566DB69" w14:textId="12D1F3D0" w:rsidR="005E5E87" w:rsidRDefault="00C359C1" w:rsidP="002E29AF">
      <w:pPr>
        <w:spacing w:after="0" w:line="240" w:lineRule="auto"/>
        <w:rPr>
          <w:i w:val="0"/>
          <w:color w:val="0070C0"/>
          <w:sz w:val="22"/>
        </w:rPr>
      </w:pPr>
      <w:r>
        <w:rPr>
          <w:i w:val="0"/>
          <w:sz w:val="22"/>
        </w:rPr>
        <w:t xml:space="preserve">The Council leases space in its Service Center </w:t>
      </w:r>
      <w:r w:rsidR="00F346D2">
        <w:rPr>
          <w:i w:val="0"/>
          <w:sz w:val="22"/>
        </w:rPr>
        <w:t xml:space="preserve">under an operating lease </w:t>
      </w:r>
      <w:r>
        <w:rPr>
          <w:i w:val="0"/>
          <w:sz w:val="22"/>
        </w:rPr>
        <w:t xml:space="preserve">[if this is the case] to the </w:t>
      </w:r>
      <w:r w:rsidR="00B42305" w:rsidRPr="00CC5948">
        <w:rPr>
          <w:i w:val="0"/>
          <w:sz w:val="22"/>
        </w:rPr>
        <w:t>National Council</w:t>
      </w:r>
      <w:r>
        <w:rPr>
          <w:i w:val="0"/>
          <w:sz w:val="22"/>
        </w:rPr>
        <w:t xml:space="preserve">, </w:t>
      </w:r>
      <w:r w:rsidR="00E66643">
        <w:rPr>
          <w:i w:val="0"/>
          <w:sz w:val="22"/>
        </w:rPr>
        <w:t xml:space="preserve">in </w:t>
      </w:r>
      <w:r>
        <w:rPr>
          <w:i w:val="0"/>
          <w:sz w:val="22"/>
        </w:rPr>
        <w:t>which</w:t>
      </w:r>
      <w:r w:rsidR="00B42305" w:rsidRPr="00CC5948">
        <w:rPr>
          <w:i w:val="0"/>
          <w:sz w:val="22"/>
        </w:rPr>
        <w:t xml:space="preserve"> </w:t>
      </w:r>
      <w:r w:rsidR="00E66643">
        <w:rPr>
          <w:i w:val="0"/>
          <w:sz w:val="22"/>
        </w:rPr>
        <w:t xml:space="preserve">it </w:t>
      </w:r>
      <w:r w:rsidR="00B42305" w:rsidRPr="00CC5948">
        <w:rPr>
          <w:i w:val="0"/>
          <w:sz w:val="22"/>
        </w:rPr>
        <w:t xml:space="preserve">operates a Scout </w:t>
      </w:r>
      <w:r w:rsidR="005425B0">
        <w:rPr>
          <w:i w:val="0"/>
          <w:sz w:val="22"/>
        </w:rPr>
        <w:t>S</w:t>
      </w:r>
      <w:r w:rsidR="00B42305" w:rsidRPr="00CC5948">
        <w:rPr>
          <w:i w:val="0"/>
          <w:sz w:val="22"/>
        </w:rPr>
        <w:t xml:space="preserve">hop. </w:t>
      </w:r>
      <w:r w:rsidR="00F346D2">
        <w:rPr>
          <w:i w:val="0"/>
          <w:sz w:val="22"/>
        </w:rPr>
        <w:t xml:space="preserve">The lease term is XX months and is renewable [if this is the case] </w:t>
      </w:r>
      <w:r w:rsidR="005E5E87">
        <w:rPr>
          <w:i w:val="0"/>
          <w:sz w:val="22"/>
        </w:rPr>
        <w:t xml:space="preserve">at the end of the lease term. </w:t>
      </w:r>
      <w:r w:rsidR="00E66643">
        <w:rPr>
          <w:i w:val="0"/>
          <w:sz w:val="22"/>
        </w:rPr>
        <w:t xml:space="preserve">Lease payments by the </w:t>
      </w:r>
      <w:r w:rsidR="00B42305" w:rsidRPr="00CC5948">
        <w:rPr>
          <w:i w:val="0"/>
          <w:sz w:val="22"/>
        </w:rPr>
        <w:t xml:space="preserve">National Council </w:t>
      </w:r>
      <w:r w:rsidR="00E66643">
        <w:rPr>
          <w:i w:val="0"/>
          <w:sz w:val="22"/>
        </w:rPr>
        <w:t xml:space="preserve">to </w:t>
      </w:r>
      <w:r w:rsidR="00B42305" w:rsidRPr="00CC5948">
        <w:rPr>
          <w:i w:val="0"/>
          <w:sz w:val="22"/>
        </w:rPr>
        <w:t xml:space="preserve">the Council </w:t>
      </w:r>
      <w:r w:rsidR="00E66643">
        <w:rPr>
          <w:i w:val="0"/>
          <w:sz w:val="22"/>
        </w:rPr>
        <w:t>are variable</w:t>
      </w:r>
      <w:r w:rsidR="00EB641E">
        <w:rPr>
          <w:i w:val="0"/>
          <w:sz w:val="22"/>
        </w:rPr>
        <w:t>,</w:t>
      </w:r>
      <w:r w:rsidR="00872361">
        <w:rPr>
          <w:i w:val="0"/>
          <w:sz w:val="22"/>
        </w:rPr>
        <w:t xml:space="preserve"> based on the following formula: </w:t>
      </w:r>
      <w:r w:rsidR="00B42305" w:rsidRPr="00CC5948">
        <w:rPr>
          <w:i w:val="0"/>
          <w:sz w:val="22"/>
        </w:rPr>
        <w:t xml:space="preserve">8 percent </w:t>
      </w:r>
      <w:r w:rsidR="00872361">
        <w:rPr>
          <w:i w:val="0"/>
          <w:sz w:val="22"/>
        </w:rPr>
        <w:t xml:space="preserve">of </w:t>
      </w:r>
      <w:r w:rsidR="00B42305" w:rsidRPr="00CC5948">
        <w:rPr>
          <w:i w:val="0"/>
          <w:sz w:val="22"/>
        </w:rPr>
        <w:t xml:space="preserve">gross </w:t>
      </w:r>
      <w:r w:rsidR="00E54750">
        <w:rPr>
          <w:i w:val="0"/>
          <w:sz w:val="22"/>
        </w:rPr>
        <w:t xml:space="preserve">Scout Shop </w:t>
      </w:r>
      <w:r w:rsidR="00B42305" w:rsidRPr="00CC5948">
        <w:rPr>
          <w:i w:val="0"/>
          <w:sz w:val="22"/>
        </w:rPr>
        <w:t xml:space="preserve">sales up to $XXX, and 13 percent on sales </w:t>
      </w:r>
      <w:r w:rsidR="005A0E86">
        <w:rPr>
          <w:i w:val="0"/>
          <w:sz w:val="22"/>
        </w:rPr>
        <w:t xml:space="preserve">greater than </w:t>
      </w:r>
      <w:r w:rsidR="00B42305" w:rsidRPr="00CC5948">
        <w:rPr>
          <w:i w:val="0"/>
          <w:sz w:val="22"/>
        </w:rPr>
        <w:t xml:space="preserve">$XXX. </w:t>
      </w:r>
      <w:r w:rsidR="00EB641E">
        <w:rPr>
          <w:i w:val="0"/>
          <w:sz w:val="22"/>
        </w:rPr>
        <w:t>L</w:t>
      </w:r>
      <w:r w:rsidR="00872361">
        <w:rPr>
          <w:i w:val="0"/>
          <w:sz w:val="22"/>
        </w:rPr>
        <w:t xml:space="preserve">ease income </w:t>
      </w:r>
      <w:r w:rsidR="00B42305" w:rsidRPr="00CC5948">
        <w:rPr>
          <w:i w:val="0"/>
          <w:sz w:val="22"/>
        </w:rPr>
        <w:t>(before expenses)</w:t>
      </w:r>
      <w:r w:rsidR="00EB641E">
        <w:rPr>
          <w:i w:val="0"/>
          <w:sz w:val="22"/>
        </w:rPr>
        <w:t xml:space="preserve"> </w:t>
      </w:r>
      <w:r w:rsidR="005E5E87">
        <w:rPr>
          <w:i w:val="0"/>
          <w:sz w:val="22"/>
        </w:rPr>
        <w:t xml:space="preserve">is included </w:t>
      </w:r>
      <w:r w:rsidR="00B42305" w:rsidRPr="00CC5948">
        <w:rPr>
          <w:i w:val="0"/>
          <w:sz w:val="22"/>
        </w:rPr>
        <w:t xml:space="preserve">by the Council in other revenue in the </w:t>
      </w:r>
      <w:r w:rsidR="00996FE4">
        <w:rPr>
          <w:i w:val="0"/>
          <w:sz w:val="22"/>
        </w:rPr>
        <w:t>[</w:t>
      </w:r>
      <w:r w:rsidR="00B42305" w:rsidRPr="00CC5948">
        <w:rPr>
          <w:i w:val="0"/>
          <w:sz w:val="22"/>
        </w:rPr>
        <w:t>consolidated</w:t>
      </w:r>
      <w:r w:rsidR="00996FE4">
        <w:rPr>
          <w:i w:val="0"/>
          <w:sz w:val="22"/>
        </w:rPr>
        <w:t>]</w:t>
      </w:r>
      <w:r w:rsidR="00B42305" w:rsidRPr="00CC5948">
        <w:rPr>
          <w:i w:val="0"/>
          <w:sz w:val="22"/>
        </w:rPr>
        <w:t xml:space="preserve"> </w:t>
      </w:r>
      <w:r w:rsidR="005425B0">
        <w:rPr>
          <w:i w:val="0"/>
          <w:sz w:val="22"/>
        </w:rPr>
        <w:t>s</w:t>
      </w:r>
      <w:r w:rsidR="00B42305" w:rsidRPr="00CC5948">
        <w:rPr>
          <w:i w:val="0"/>
          <w:sz w:val="22"/>
        </w:rPr>
        <w:t xml:space="preserve">tatement of </w:t>
      </w:r>
      <w:r w:rsidR="005425B0">
        <w:rPr>
          <w:i w:val="0"/>
          <w:sz w:val="22"/>
        </w:rPr>
        <w:t>a</w:t>
      </w:r>
      <w:r w:rsidR="00337275" w:rsidRPr="00CC5948">
        <w:rPr>
          <w:i w:val="0"/>
          <w:sz w:val="22"/>
        </w:rPr>
        <w:t xml:space="preserve">ctivities and </w:t>
      </w:r>
      <w:r w:rsidR="005425B0">
        <w:rPr>
          <w:i w:val="0"/>
          <w:sz w:val="22"/>
        </w:rPr>
        <w:t>c</w:t>
      </w:r>
      <w:r w:rsidR="00B42305" w:rsidRPr="00CC5948">
        <w:rPr>
          <w:i w:val="0"/>
          <w:sz w:val="22"/>
        </w:rPr>
        <w:t xml:space="preserve">hanges in </w:t>
      </w:r>
      <w:r w:rsidR="005425B0">
        <w:rPr>
          <w:i w:val="0"/>
          <w:sz w:val="22"/>
        </w:rPr>
        <w:t>n</w:t>
      </w:r>
      <w:r w:rsidR="00B42305" w:rsidRPr="00CC5948">
        <w:rPr>
          <w:i w:val="0"/>
          <w:sz w:val="22"/>
        </w:rPr>
        <w:t xml:space="preserve">et </w:t>
      </w:r>
      <w:r w:rsidR="005425B0">
        <w:rPr>
          <w:i w:val="0"/>
          <w:sz w:val="22"/>
        </w:rPr>
        <w:t>a</w:t>
      </w:r>
      <w:r w:rsidR="00B42305" w:rsidRPr="00CC5948">
        <w:rPr>
          <w:i w:val="0"/>
          <w:sz w:val="22"/>
        </w:rPr>
        <w:t>ssets.</w:t>
      </w:r>
      <w:r w:rsidR="006C7839">
        <w:rPr>
          <w:i w:val="0"/>
          <w:sz w:val="22"/>
        </w:rPr>
        <w:t xml:space="preserve"> </w:t>
      </w:r>
      <w:r w:rsidR="00872361" w:rsidRPr="00872361">
        <w:rPr>
          <w:i w:val="0"/>
          <w:color w:val="0070C0"/>
          <w:sz w:val="22"/>
        </w:rPr>
        <w:t>[Note:</w:t>
      </w:r>
      <w:r w:rsidR="00872361">
        <w:rPr>
          <w:i w:val="0"/>
          <w:color w:val="0070C0"/>
          <w:sz w:val="22"/>
        </w:rPr>
        <w:t xml:space="preserve"> </w:t>
      </w:r>
      <w:r w:rsidR="00A67607" w:rsidRPr="00FE6BEF">
        <w:rPr>
          <w:i w:val="0"/>
          <w:color w:val="0070C0"/>
          <w:sz w:val="22"/>
          <w:u w:val="single"/>
        </w:rPr>
        <w:t xml:space="preserve">Be sure to review your council’s National Scout Shop lease contract with your attorneys and </w:t>
      </w:r>
      <w:r w:rsidR="00A67607" w:rsidRPr="00EB641E">
        <w:rPr>
          <w:i w:val="0"/>
          <w:color w:val="0070C0"/>
          <w:sz w:val="22"/>
          <w:u w:val="single"/>
        </w:rPr>
        <w:t>auditors</w:t>
      </w:r>
      <w:r w:rsidR="00E54750" w:rsidRPr="00EB641E">
        <w:rPr>
          <w:i w:val="0"/>
          <w:color w:val="0070C0"/>
          <w:sz w:val="22"/>
          <w:u w:val="single"/>
        </w:rPr>
        <w:t xml:space="preserve"> to ensure you classify, account for, and disclose your council’s Scout Shop lease appropriately</w:t>
      </w:r>
      <w:r w:rsidR="00A67607">
        <w:rPr>
          <w:i w:val="0"/>
          <w:color w:val="0070C0"/>
          <w:sz w:val="22"/>
        </w:rPr>
        <w:t xml:space="preserve">. The following disclosures apply to operating leases. Many Council leases of this type have a lease term of twelve months or less, however some may be longer. </w:t>
      </w:r>
    </w:p>
    <w:p w14:paraId="61D1A9C6" w14:textId="77777777" w:rsidR="00A76834" w:rsidRDefault="00A76834" w:rsidP="002E29AF">
      <w:pPr>
        <w:spacing w:after="0" w:line="240" w:lineRule="auto"/>
        <w:rPr>
          <w:i w:val="0"/>
          <w:color w:val="0070C0"/>
          <w:sz w:val="22"/>
        </w:rPr>
      </w:pPr>
    </w:p>
    <w:tbl>
      <w:tblPr>
        <w:tblStyle w:val="TableGrid"/>
        <w:tblW w:w="0" w:type="auto"/>
        <w:tblLook w:val="04A0" w:firstRow="1" w:lastRow="0" w:firstColumn="1" w:lastColumn="0" w:noHBand="0" w:noVBand="1"/>
      </w:tblPr>
      <w:tblGrid>
        <w:gridCol w:w="6655"/>
        <w:gridCol w:w="1980"/>
        <w:gridCol w:w="1723"/>
      </w:tblGrid>
      <w:tr w:rsidR="005E5E87" w14:paraId="485C2BC8" w14:textId="77777777" w:rsidTr="00FD296B">
        <w:tc>
          <w:tcPr>
            <w:tcW w:w="6655" w:type="dxa"/>
          </w:tcPr>
          <w:p w14:paraId="742A1710" w14:textId="77777777" w:rsidR="005E5E87" w:rsidRDefault="005E5E87" w:rsidP="00FD296B">
            <w:pPr>
              <w:spacing w:after="0" w:line="240" w:lineRule="auto"/>
              <w:jc w:val="both"/>
              <w:rPr>
                <w:rFonts w:ascii="Calibri" w:hAnsi="Calibri"/>
                <w:b/>
                <w:i w:val="0"/>
                <w:sz w:val="22"/>
              </w:rPr>
            </w:pPr>
          </w:p>
        </w:tc>
        <w:tc>
          <w:tcPr>
            <w:tcW w:w="1980" w:type="dxa"/>
          </w:tcPr>
          <w:p w14:paraId="0DC3AE96" w14:textId="6A33F47E" w:rsidR="005E5E87" w:rsidRDefault="005E5E87" w:rsidP="00FD296B">
            <w:pPr>
              <w:spacing w:after="0" w:line="240" w:lineRule="auto"/>
              <w:jc w:val="center"/>
              <w:rPr>
                <w:rFonts w:ascii="Calibri" w:hAnsi="Calibri"/>
                <w:b/>
                <w:i w:val="0"/>
                <w:sz w:val="22"/>
              </w:rPr>
            </w:pPr>
            <w:r>
              <w:rPr>
                <w:rFonts w:ascii="Calibri" w:hAnsi="Calibri"/>
                <w:b/>
                <w:i w:val="0"/>
                <w:sz w:val="22"/>
              </w:rPr>
              <w:t>20</w:t>
            </w:r>
            <w:r w:rsidR="00132528">
              <w:rPr>
                <w:rFonts w:ascii="Calibri" w:hAnsi="Calibri"/>
                <w:b/>
                <w:i w:val="0"/>
                <w:sz w:val="22"/>
              </w:rPr>
              <w:t>X</w:t>
            </w:r>
            <w:r w:rsidR="00961C99">
              <w:rPr>
                <w:rFonts w:ascii="Calibri" w:hAnsi="Calibri"/>
                <w:b/>
                <w:i w:val="0"/>
                <w:sz w:val="22"/>
              </w:rPr>
              <w:t>3</w:t>
            </w:r>
          </w:p>
        </w:tc>
        <w:tc>
          <w:tcPr>
            <w:tcW w:w="1723" w:type="dxa"/>
          </w:tcPr>
          <w:p w14:paraId="270D6804" w14:textId="75F154FB" w:rsidR="005E5E87" w:rsidRDefault="005E5E87" w:rsidP="00FD296B">
            <w:pPr>
              <w:spacing w:after="0" w:line="240" w:lineRule="auto"/>
              <w:jc w:val="center"/>
              <w:rPr>
                <w:rFonts w:ascii="Calibri" w:hAnsi="Calibri"/>
                <w:b/>
                <w:i w:val="0"/>
                <w:sz w:val="22"/>
              </w:rPr>
            </w:pPr>
            <w:r>
              <w:rPr>
                <w:rFonts w:ascii="Calibri" w:hAnsi="Calibri"/>
                <w:b/>
                <w:i w:val="0"/>
                <w:sz w:val="22"/>
              </w:rPr>
              <w:t>20</w:t>
            </w:r>
            <w:r w:rsidR="00132528">
              <w:rPr>
                <w:rFonts w:ascii="Calibri" w:hAnsi="Calibri"/>
                <w:b/>
                <w:i w:val="0"/>
                <w:sz w:val="22"/>
              </w:rPr>
              <w:t>X</w:t>
            </w:r>
            <w:r w:rsidR="00961C99">
              <w:rPr>
                <w:rFonts w:ascii="Calibri" w:hAnsi="Calibri"/>
                <w:b/>
                <w:i w:val="0"/>
                <w:sz w:val="22"/>
              </w:rPr>
              <w:t>2</w:t>
            </w:r>
          </w:p>
        </w:tc>
      </w:tr>
      <w:tr w:rsidR="005E5E87" w14:paraId="3071F5E8" w14:textId="77777777" w:rsidTr="00FD296B">
        <w:tc>
          <w:tcPr>
            <w:tcW w:w="6655" w:type="dxa"/>
          </w:tcPr>
          <w:p w14:paraId="7F1A79E2" w14:textId="77777777" w:rsidR="005E5E87" w:rsidRPr="008844AD" w:rsidRDefault="005E5E87" w:rsidP="00FD296B">
            <w:pPr>
              <w:spacing w:after="0" w:line="240" w:lineRule="auto"/>
              <w:jc w:val="both"/>
              <w:rPr>
                <w:rFonts w:ascii="Calibri" w:hAnsi="Calibri"/>
                <w:i w:val="0"/>
                <w:sz w:val="22"/>
              </w:rPr>
            </w:pPr>
          </w:p>
        </w:tc>
        <w:tc>
          <w:tcPr>
            <w:tcW w:w="1980" w:type="dxa"/>
            <w:tcBorders>
              <w:top w:val="single" w:sz="12" w:space="0" w:color="auto"/>
              <w:bottom w:val="single" w:sz="4" w:space="0" w:color="auto"/>
            </w:tcBorders>
          </w:tcPr>
          <w:p w14:paraId="35C2D554" w14:textId="77777777" w:rsidR="005E5E87" w:rsidRPr="008844AD" w:rsidRDefault="005E5E87" w:rsidP="00FD296B">
            <w:pPr>
              <w:spacing w:after="0" w:line="240" w:lineRule="auto"/>
              <w:jc w:val="right"/>
              <w:rPr>
                <w:rFonts w:ascii="Calibri" w:hAnsi="Calibri"/>
                <w:b/>
                <w:i w:val="0"/>
                <w:sz w:val="22"/>
                <w:u w:val="double"/>
              </w:rPr>
            </w:pPr>
          </w:p>
        </w:tc>
        <w:tc>
          <w:tcPr>
            <w:tcW w:w="1723" w:type="dxa"/>
            <w:tcBorders>
              <w:top w:val="single" w:sz="12" w:space="0" w:color="auto"/>
              <w:bottom w:val="single" w:sz="4" w:space="0" w:color="auto"/>
            </w:tcBorders>
          </w:tcPr>
          <w:p w14:paraId="0E7EC5AB" w14:textId="77777777" w:rsidR="005E5E87" w:rsidRPr="008844AD" w:rsidRDefault="005E5E87" w:rsidP="00FD296B">
            <w:pPr>
              <w:spacing w:after="0" w:line="240" w:lineRule="auto"/>
              <w:jc w:val="right"/>
              <w:rPr>
                <w:rFonts w:ascii="Calibri" w:hAnsi="Calibri"/>
                <w:b/>
                <w:i w:val="0"/>
                <w:sz w:val="22"/>
                <w:u w:val="double"/>
              </w:rPr>
            </w:pPr>
          </w:p>
        </w:tc>
      </w:tr>
      <w:tr w:rsidR="005E5E87" w14:paraId="330BD4D9" w14:textId="77777777" w:rsidTr="00FD296B">
        <w:tc>
          <w:tcPr>
            <w:tcW w:w="6655" w:type="dxa"/>
          </w:tcPr>
          <w:p w14:paraId="1EF39562" w14:textId="36E066AA" w:rsidR="005E5E87" w:rsidRPr="00C10477" w:rsidRDefault="005E5E87" w:rsidP="00FD296B">
            <w:pPr>
              <w:spacing w:after="0" w:line="240" w:lineRule="auto"/>
              <w:jc w:val="both"/>
              <w:rPr>
                <w:rFonts w:ascii="Calibri" w:hAnsi="Calibri"/>
                <w:bCs/>
                <w:i w:val="0"/>
                <w:sz w:val="22"/>
              </w:rPr>
            </w:pPr>
            <w:r w:rsidRPr="00C10477">
              <w:rPr>
                <w:rFonts w:ascii="Calibri" w:hAnsi="Calibri"/>
                <w:bCs/>
                <w:i w:val="0"/>
                <w:sz w:val="22"/>
              </w:rPr>
              <w:t>Lease income from National Scout Shop</w:t>
            </w:r>
          </w:p>
        </w:tc>
        <w:tc>
          <w:tcPr>
            <w:tcW w:w="1980" w:type="dxa"/>
            <w:tcBorders>
              <w:bottom w:val="double" w:sz="12" w:space="0" w:color="auto"/>
            </w:tcBorders>
          </w:tcPr>
          <w:p w14:paraId="01B68AC0" w14:textId="59CF632B" w:rsidR="005E5E87" w:rsidRPr="00E856E2" w:rsidRDefault="005E5E87" w:rsidP="00FD296B">
            <w:pPr>
              <w:spacing w:after="0" w:line="240" w:lineRule="auto"/>
              <w:jc w:val="right"/>
              <w:rPr>
                <w:rFonts w:ascii="Calibri" w:hAnsi="Calibri"/>
                <w:b/>
                <w:i w:val="0"/>
                <w:sz w:val="22"/>
              </w:rPr>
            </w:pPr>
            <w:r w:rsidRPr="00E856E2">
              <w:rPr>
                <w:rFonts w:ascii="Calibri" w:hAnsi="Calibri"/>
                <w:b/>
                <w:i w:val="0"/>
                <w:sz w:val="22"/>
              </w:rPr>
              <w:t>$XX,XXX</w:t>
            </w:r>
          </w:p>
        </w:tc>
        <w:tc>
          <w:tcPr>
            <w:tcW w:w="1723" w:type="dxa"/>
            <w:tcBorders>
              <w:bottom w:val="double" w:sz="12" w:space="0" w:color="auto"/>
            </w:tcBorders>
          </w:tcPr>
          <w:p w14:paraId="52F5996D" w14:textId="041C598B" w:rsidR="005E5E87" w:rsidRPr="00E856E2" w:rsidRDefault="005E5E87" w:rsidP="00FD296B">
            <w:pPr>
              <w:spacing w:after="0" w:line="240" w:lineRule="auto"/>
              <w:jc w:val="right"/>
              <w:rPr>
                <w:rFonts w:ascii="Calibri" w:hAnsi="Calibri"/>
                <w:b/>
                <w:i w:val="0"/>
                <w:sz w:val="22"/>
              </w:rPr>
            </w:pPr>
            <w:r w:rsidRPr="00E856E2">
              <w:rPr>
                <w:rFonts w:ascii="Calibri" w:hAnsi="Calibri"/>
                <w:b/>
                <w:i w:val="0"/>
                <w:sz w:val="22"/>
              </w:rPr>
              <w:t>$XX,XXX</w:t>
            </w:r>
          </w:p>
        </w:tc>
      </w:tr>
    </w:tbl>
    <w:p w14:paraId="3357872A" w14:textId="2E4A8554" w:rsidR="005E5E87" w:rsidRDefault="005E5E87" w:rsidP="002E29AF">
      <w:pPr>
        <w:spacing w:after="0" w:line="240" w:lineRule="auto"/>
        <w:rPr>
          <w:i w:val="0"/>
          <w:color w:val="0070C0"/>
          <w:sz w:val="22"/>
        </w:rPr>
      </w:pPr>
    </w:p>
    <w:tbl>
      <w:tblPr>
        <w:tblStyle w:val="TableGrid"/>
        <w:tblW w:w="0" w:type="auto"/>
        <w:tblLook w:val="04A0" w:firstRow="1" w:lastRow="0" w:firstColumn="1" w:lastColumn="0" w:noHBand="0" w:noVBand="1"/>
      </w:tblPr>
      <w:tblGrid>
        <w:gridCol w:w="6655"/>
        <w:gridCol w:w="1980"/>
        <w:gridCol w:w="1723"/>
      </w:tblGrid>
      <w:tr w:rsidR="00A76834" w14:paraId="1CB55DFB" w14:textId="77777777" w:rsidTr="00FD296B">
        <w:tc>
          <w:tcPr>
            <w:tcW w:w="6655" w:type="dxa"/>
          </w:tcPr>
          <w:p w14:paraId="53EA3EF8" w14:textId="77777777" w:rsidR="00A76834" w:rsidRDefault="00A76834" w:rsidP="00FD296B">
            <w:pPr>
              <w:spacing w:after="0" w:line="240" w:lineRule="auto"/>
              <w:jc w:val="both"/>
              <w:rPr>
                <w:rFonts w:ascii="Calibri" w:hAnsi="Calibri"/>
                <w:b/>
                <w:i w:val="0"/>
                <w:sz w:val="22"/>
              </w:rPr>
            </w:pPr>
          </w:p>
        </w:tc>
        <w:tc>
          <w:tcPr>
            <w:tcW w:w="1980" w:type="dxa"/>
          </w:tcPr>
          <w:p w14:paraId="5C7E8A4E" w14:textId="6DDC0C48" w:rsidR="00A76834" w:rsidRDefault="00A76834" w:rsidP="00FD296B">
            <w:pPr>
              <w:spacing w:after="0" w:line="240" w:lineRule="auto"/>
              <w:jc w:val="center"/>
              <w:rPr>
                <w:rFonts w:ascii="Calibri" w:hAnsi="Calibri"/>
                <w:b/>
                <w:i w:val="0"/>
                <w:sz w:val="22"/>
              </w:rPr>
            </w:pPr>
            <w:r>
              <w:rPr>
                <w:rFonts w:ascii="Calibri" w:hAnsi="Calibri"/>
                <w:b/>
                <w:i w:val="0"/>
                <w:sz w:val="22"/>
              </w:rPr>
              <w:t>20</w:t>
            </w:r>
            <w:r w:rsidR="00132528">
              <w:rPr>
                <w:rFonts w:ascii="Calibri" w:hAnsi="Calibri"/>
                <w:b/>
                <w:i w:val="0"/>
                <w:sz w:val="22"/>
              </w:rPr>
              <w:t>X</w:t>
            </w:r>
            <w:r w:rsidR="00961C99">
              <w:rPr>
                <w:rFonts w:ascii="Calibri" w:hAnsi="Calibri"/>
                <w:b/>
                <w:i w:val="0"/>
                <w:sz w:val="22"/>
              </w:rPr>
              <w:t>3</w:t>
            </w:r>
          </w:p>
        </w:tc>
        <w:tc>
          <w:tcPr>
            <w:tcW w:w="1723" w:type="dxa"/>
          </w:tcPr>
          <w:p w14:paraId="7D8CC6D9" w14:textId="2598C661" w:rsidR="00A76834" w:rsidRDefault="00A76834" w:rsidP="00FD296B">
            <w:pPr>
              <w:spacing w:after="0" w:line="240" w:lineRule="auto"/>
              <w:jc w:val="center"/>
              <w:rPr>
                <w:rFonts w:ascii="Calibri" w:hAnsi="Calibri"/>
                <w:b/>
                <w:i w:val="0"/>
                <w:sz w:val="22"/>
              </w:rPr>
            </w:pPr>
            <w:r>
              <w:rPr>
                <w:rFonts w:ascii="Calibri" w:hAnsi="Calibri"/>
                <w:b/>
                <w:i w:val="0"/>
                <w:sz w:val="22"/>
              </w:rPr>
              <w:t>20</w:t>
            </w:r>
            <w:r w:rsidR="00132528">
              <w:rPr>
                <w:rFonts w:ascii="Calibri" w:hAnsi="Calibri"/>
                <w:b/>
                <w:i w:val="0"/>
                <w:sz w:val="22"/>
              </w:rPr>
              <w:t>X</w:t>
            </w:r>
            <w:r w:rsidR="00961C99">
              <w:rPr>
                <w:rFonts w:ascii="Calibri" w:hAnsi="Calibri"/>
                <w:b/>
                <w:i w:val="0"/>
                <w:sz w:val="22"/>
              </w:rPr>
              <w:t>2</w:t>
            </w:r>
          </w:p>
        </w:tc>
      </w:tr>
      <w:tr w:rsidR="00A76834" w14:paraId="0F71D182" w14:textId="77777777" w:rsidTr="00FD296B">
        <w:tc>
          <w:tcPr>
            <w:tcW w:w="6655" w:type="dxa"/>
          </w:tcPr>
          <w:p w14:paraId="74E3366E" w14:textId="77777777" w:rsidR="00A76834" w:rsidRPr="008844AD" w:rsidRDefault="00A76834" w:rsidP="00FD296B">
            <w:pPr>
              <w:spacing w:after="0" w:line="240" w:lineRule="auto"/>
              <w:jc w:val="both"/>
              <w:rPr>
                <w:rFonts w:ascii="Calibri" w:hAnsi="Calibri"/>
                <w:i w:val="0"/>
                <w:sz w:val="22"/>
              </w:rPr>
            </w:pPr>
          </w:p>
        </w:tc>
        <w:tc>
          <w:tcPr>
            <w:tcW w:w="1980" w:type="dxa"/>
            <w:tcBorders>
              <w:top w:val="single" w:sz="12" w:space="0" w:color="auto"/>
              <w:bottom w:val="single" w:sz="4" w:space="0" w:color="auto"/>
            </w:tcBorders>
          </w:tcPr>
          <w:p w14:paraId="4BAC0868" w14:textId="77777777" w:rsidR="00A76834" w:rsidRPr="00C10477" w:rsidRDefault="00A76834" w:rsidP="00FD296B">
            <w:pPr>
              <w:spacing w:after="0" w:line="240" w:lineRule="auto"/>
              <w:jc w:val="right"/>
              <w:rPr>
                <w:rFonts w:ascii="Calibri" w:hAnsi="Calibri"/>
                <w:bCs/>
                <w:i w:val="0"/>
                <w:sz w:val="22"/>
                <w:u w:val="double"/>
              </w:rPr>
            </w:pPr>
          </w:p>
        </w:tc>
        <w:tc>
          <w:tcPr>
            <w:tcW w:w="1723" w:type="dxa"/>
            <w:tcBorders>
              <w:top w:val="single" w:sz="12" w:space="0" w:color="auto"/>
              <w:bottom w:val="single" w:sz="4" w:space="0" w:color="auto"/>
            </w:tcBorders>
          </w:tcPr>
          <w:p w14:paraId="21CB4DBB" w14:textId="77777777" w:rsidR="00A76834" w:rsidRPr="00C10477" w:rsidRDefault="00A76834" w:rsidP="00FD296B">
            <w:pPr>
              <w:spacing w:after="0" w:line="240" w:lineRule="auto"/>
              <w:jc w:val="right"/>
              <w:rPr>
                <w:rFonts w:ascii="Calibri" w:hAnsi="Calibri"/>
                <w:bCs/>
                <w:i w:val="0"/>
                <w:sz w:val="22"/>
                <w:u w:val="double"/>
              </w:rPr>
            </w:pPr>
          </w:p>
        </w:tc>
      </w:tr>
      <w:tr w:rsidR="00A76834" w14:paraId="134C578F" w14:textId="77777777" w:rsidTr="00FD296B">
        <w:tc>
          <w:tcPr>
            <w:tcW w:w="6655" w:type="dxa"/>
          </w:tcPr>
          <w:p w14:paraId="1C7F2226" w14:textId="77777777" w:rsidR="00A76834" w:rsidRPr="00C10477" w:rsidRDefault="00A76834" w:rsidP="00FD296B">
            <w:pPr>
              <w:spacing w:after="0" w:line="240" w:lineRule="auto"/>
              <w:jc w:val="both"/>
              <w:rPr>
                <w:rFonts w:ascii="Calibri" w:hAnsi="Calibri"/>
                <w:bCs/>
                <w:i w:val="0"/>
                <w:sz w:val="22"/>
              </w:rPr>
            </w:pPr>
            <w:r w:rsidRPr="00C10477">
              <w:rPr>
                <w:rFonts w:ascii="Calibri" w:hAnsi="Calibri"/>
                <w:bCs/>
                <w:i w:val="0"/>
                <w:sz w:val="22"/>
              </w:rPr>
              <w:t>Operating lease receivable - National Scout Shop [if applicable]</w:t>
            </w:r>
          </w:p>
        </w:tc>
        <w:tc>
          <w:tcPr>
            <w:tcW w:w="1980" w:type="dxa"/>
            <w:tcBorders>
              <w:bottom w:val="double" w:sz="12" w:space="0" w:color="auto"/>
            </w:tcBorders>
          </w:tcPr>
          <w:p w14:paraId="544DCEF1" w14:textId="77777777" w:rsidR="00A76834" w:rsidRPr="00E856E2" w:rsidRDefault="00A76834" w:rsidP="00FD296B">
            <w:pPr>
              <w:spacing w:after="0" w:line="240" w:lineRule="auto"/>
              <w:jc w:val="right"/>
              <w:rPr>
                <w:rFonts w:ascii="Calibri" w:hAnsi="Calibri"/>
                <w:b/>
                <w:i w:val="0"/>
                <w:sz w:val="22"/>
              </w:rPr>
            </w:pPr>
            <w:r w:rsidRPr="00E856E2">
              <w:rPr>
                <w:rFonts w:ascii="Calibri" w:hAnsi="Calibri"/>
                <w:b/>
                <w:i w:val="0"/>
                <w:sz w:val="22"/>
              </w:rPr>
              <w:t>$XX,XXX</w:t>
            </w:r>
          </w:p>
        </w:tc>
        <w:tc>
          <w:tcPr>
            <w:tcW w:w="1723" w:type="dxa"/>
            <w:tcBorders>
              <w:bottom w:val="double" w:sz="12" w:space="0" w:color="auto"/>
            </w:tcBorders>
          </w:tcPr>
          <w:p w14:paraId="4808C3CC" w14:textId="77777777" w:rsidR="00A76834" w:rsidRPr="00E856E2" w:rsidRDefault="00A76834" w:rsidP="00FD296B">
            <w:pPr>
              <w:spacing w:after="0" w:line="240" w:lineRule="auto"/>
              <w:jc w:val="right"/>
              <w:rPr>
                <w:rFonts w:ascii="Calibri" w:hAnsi="Calibri"/>
                <w:b/>
                <w:i w:val="0"/>
                <w:sz w:val="22"/>
              </w:rPr>
            </w:pPr>
            <w:r w:rsidRPr="00E856E2">
              <w:rPr>
                <w:rFonts w:ascii="Calibri" w:hAnsi="Calibri"/>
                <w:b/>
                <w:i w:val="0"/>
                <w:sz w:val="22"/>
              </w:rPr>
              <w:t>$XX,XXX</w:t>
            </w:r>
          </w:p>
        </w:tc>
      </w:tr>
    </w:tbl>
    <w:p w14:paraId="1DA81638" w14:textId="77777777" w:rsidR="00A76834" w:rsidRDefault="00A76834" w:rsidP="002E29AF">
      <w:pPr>
        <w:spacing w:after="0" w:line="240" w:lineRule="auto"/>
        <w:rPr>
          <w:i w:val="0"/>
          <w:color w:val="0070C0"/>
          <w:sz w:val="22"/>
        </w:rPr>
      </w:pPr>
    </w:p>
    <w:tbl>
      <w:tblPr>
        <w:tblStyle w:val="TableGrid"/>
        <w:tblW w:w="0" w:type="auto"/>
        <w:tblLook w:val="04A0" w:firstRow="1" w:lastRow="0" w:firstColumn="1" w:lastColumn="0" w:noHBand="0" w:noVBand="1"/>
      </w:tblPr>
      <w:tblGrid>
        <w:gridCol w:w="7915"/>
        <w:gridCol w:w="328"/>
        <w:gridCol w:w="2173"/>
      </w:tblGrid>
      <w:tr w:rsidR="005E5E87" w14:paraId="1772319B" w14:textId="77777777" w:rsidTr="005E5E87">
        <w:tc>
          <w:tcPr>
            <w:tcW w:w="7915" w:type="dxa"/>
          </w:tcPr>
          <w:p w14:paraId="18F774FA" w14:textId="54CCC5E9" w:rsidR="005E5E87" w:rsidRDefault="005E5E87" w:rsidP="00FD296B">
            <w:pPr>
              <w:spacing w:after="0" w:line="240" w:lineRule="auto"/>
              <w:jc w:val="both"/>
              <w:rPr>
                <w:rFonts w:ascii="Calibri" w:hAnsi="Calibri"/>
                <w:b/>
                <w:i w:val="0"/>
                <w:sz w:val="22"/>
              </w:rPr>
            </w:pPr>
            <w:r>
              <w:rPr>
                <w:rFonts w:ascii="Calibri" w:hAnsi="Calibri"/>
                <w:b/>
                <w:i w:val="0"/>
                <w:sz w:val="22"/>
              </w:rPr>
              <w:t>Future lease payments to be received under Scout Shop lease [if applicable]</w:t>
            </w:r>
          </w:p>
        </w:tc>
        <w:tc>
          <w:tcPr>
            <w:tcW w:w="270" w:type="dxa"/>
          </w:tcPr>
          <w:p w14:paraId="684F6380" w14:textId="4CA266C8" w:rsidR="005E5E87" w:rsidRDefault="005E5E87" w:rsidP="00FD296B">
            <w:pPr>
              <w:spacing w:after="0" w:line="240" w:lineRule="auto"/>
              <w:jc w:val="center"/>
              <w:rPr>
                <w:rFonts w:ascii="Calibri" w:hAnsi="Calibri"/>
                <w:b/>
                <w:i w:val="0"/>
                <w:sz w:val="22"/>
              </w:rPr>
            </w:pPr>
          </w:p>
        </w:tc>
        <w:tc>
          <w:tcPr>
            <w:tcW w:w="2173" w:type="dxa"/>
          </w:tcPr>
          <w:p w14:paraId="48A906AF" w14:textId="0926BDBE" w:rsidR="005E5E87" w:rsidRDefault="005E5E87" w:rsidP="00FD296B">
            <w:pPr>
              <w:spacing w:after="0" w:line="240" w:lineRule="auto"/>
              <w:jc w:val="center"/>
              <w:rPr>
                <w:rFonts w:ascii="Calibri" w:hAnsi="Calibri"/>
                <w:b/>
                <w:i w:val="0"/>
                <w:sz w:val="22"/>
              </w:rPr>
            </w:pPr>
            <w:r>
              <w:rPr>
                <w:rFonts w:ascii="Calibri" w:hAnsi="Calibri"/>
                <w:b/>
                <w:i w:val="0"/>
                <w:sz w:val="22"/>
              </w:rPr>
              <w:t>Year ended December 31,</w:t>
            </w:r>
          </w:p>
        </w:tc>
      </w:tr>
      <w:tr w:rsidR="005E5E87" w14:paraId="00D38D19" w14:textId="77777777" w:rsidTr="005E5E87">
        <w:tc>
          <w:tcPr>
            <w:tcW w:w="7915" w:type="dxa"/>
          </w:tcPr>
          <w:p w14:paraId="43E8B39E" w14:textId="0C4C6FA9" w:rsidR="005E5E87" w:rsidRDefault="005E5E87" w:rsidP="00FD296B">
            <w:pPr>
              <w:spacing w:after="0" w:line="240" w:lineRule="auto"/>
              <w:jc w:val="both"/>
              <w:rPr>
                <w:rFonts w:ascii="Calibri" w:hAnsi="Calibri"/>
                <w:i w:val="0"/>
                <w:sz w:val="22"/>
              </w:rPr>
            </w:pPr>
            <w:r>
              <w:rPr>
                <w:rFonts w:ascii="Calibri" w:hAnsi="Calibri"/>
                <w:i w:val="0"/>
                <w:sz w:val="22"/>
              </w:rPr>
              <w:t>20</w:t>
            </w:r>
            <w:r w:rsidR="00132528">
              <w:rPr>
                <w:rFonts w:ascii="Calibri" w:hAnsi="Calibri"/>
                <w:i w:val="0"/>
                <w:sz w:val="22"/>
              </w:rPr>
              <w:t>X</w:t>
            </w:r>
            <w:r w:rsidR="00961C99">
              <w:rPr>
                <w:rFonts w:ascii="Calibri" w:hAnsi="Calibri"/>
                <w:i w:val="0"/>
                <w:sz w:val="22"/>
              </w:rPr>
              <w:t>4</w:t>
            </w:r>
          </w:p>
        </w:tc>
        <w:tc>
          <w:tcPr>
            <w:tcW w:w="270" w:type="dxa"/>
            <w:tcBorders>
              <w:bottom w:val="single" w:sz="4" w:space="0" w:color="auto"/>
            </w:tcBorders>
          </w:tcPr>
          <w:p w14:paraId="513F8937" w14:textId="2E49E23D" w:rsidR="005E5E87" w:rsidRPr="008844AD" w:rsidRDefault="005E5E87" w:rsidP="00FD296B">
            <w:pPr>
              <w:spacing w:after="0" w:line="240" w:lineRule="auto"/>
              <w:jc w:val="right"/>
              <w:rPr>
                <w:rFonts w:ascii="Calibri" w:hAnsi="Calibri"/>
                <w:i w:val="0"/>
                <w:sz w:val="22"/>
              </w:rPr>
            </w:pPr>
            <w:r>
              <w:rPr>
                <w:rFonts w:ascii="Calibri" w:hAnsi="Calibri"/>
                <w:i w:val="0"/>
                <w:sz w:val="22"/>
              </w:rPr>
              <w:t>$</w:t>
            </w:r>
          </w:p>
        </w:tc>
        <w:tc>
          <w:tcPr>
            <w:tcW w:w="2173" w:type="dxa"/>
            <w:tcBorders>
              <w:bottom w:val="single" w:sz="4" w:space="0" w:color="auto"/>
            </w:tcBorders>
          </w:tcPr>
          <w:p w14:paraId="0D7FF480" w14:textId="55C87C01" w:rsidR="005E5E87" w:rsidRPr="008844AD" w:rsidRDefault="005E5E87" w:rsidP="00FD296B">
            <w:pPr>
              <w:spacing w:after="0" w:line="240" w:lineRule="auto"/>
              <w:jc w:val="right"/>
              <w:rPr>
                <w:rFonts w:ascii="Calibri" w:hAnsi="Calibri"/>
                <w:i w:val="0"/>
                <w:sz w:val="22"/>
              </w:rPr>
            </w:pPr>
            <w:r>
              <w:rPr>
                <w:rFonts w:ascii="Calibri" w:hAnsi="Calibri"/>
                <w:i w:val="0"/>
                <w:sz w:val="22"/>
              </w:rPr>
              <w:t>XX,XXX</w:t>
            </w:r>
          </w:p>
        </w:tc>
      </w:tr>
      <w:tr w:rsidR="005E5E87" w14:paraId="60526FB1" w14:textId="77777777" w:rsidTr="005E5E87">
        <w:tc>
          <w:tcPr>
            <w:tcW w:w="7915" w:type="dxa"/>
          </w:tcPr>
          <w:p w14:paraId="3F86BCF1" w14:textId="02296516" w:rsidR="005E5E87" w:rsidRDefault="005E5E87" w:rsidP="00FD296B">
            <w:pPr>
              <w:spacing w:after="0" w:line="240" w:lineRule="auto"/>
              <w:jc w:val="both"/>
              <w:rPr>
                <w:rFonts w:ascii="Calibri" w:hAnsi="Calibri"/>
                <w:i w:val="0"/>
                <w:sz w:val="22"/>
              </w:rPr>
            </w:pPr>
            <w:r>
              <w:rPr>
                <w:rFonts w:ascii="Calibri" w:hAnsi="Calibri"/>
                <w:i w:val="0"/>
                <w:sz w:val="22"/>
              </w:rPr>
              <w:t>20</w:t>
            </w:r>
            <w:r w:rsidR="00132528">
              <w:rPr>
                <w:rFonts w:ascii="Calibri" w:hAnsi="Calibri"/>
                <w:i w:val="0"/>
                <w:sz w:val="22"/>
              </w:rPr>
              <w:t>X</w:t>
            </w:r>
            <w:r w:rsidR="00961C99">
              <w:rPr>
                <w:rFonts w:ascii="Calibri" w:hAnsi="Calibri"/>
                <w:i w:val="0"/>
                <w:sz w:val="22"/>
              </w:rPr>
              <w:t>5</w:t>
            </w:r>
          </w:p>
        </w:tc>
        <w:tc>
          <w:tcPr>
            <w:tcW w:w="270" w:type="dxa"/>
            <w:tcBorders>
              <w:bottom w:val="single" w:sz="4" w:space="0" w:color="auto"/>
            </w:tcBorders>
          </w:tcPr>
          <w:p w14:paraId="2F0B2F4F" w14:textId="77777777" w:rsidR="005E5E87" w:rsidRPr="008844AD" w:rsidRDefault="005E5E87" w:rsidP="00FD296B">
            <w:pPr>
              <w:spacing w:after="0" w:line="240" w:lineRule="auto"/>
              <w:jc w:val="right"/>
              <w:rPr>
                <w:rFonts w:ascii="Calibri" w:hAnsi="Calibri"/>
                <w:i w:val="0"/>
                <w:sz w:val="22"/>
              </w:rPr>
            </w:pPr>
          </w:p>
        </w:tc>
        <w:tc>
          <w:tcPr>
            <w:tcW w:w="2173" w:type="dxa"/>
            <w:tcBorders>
              <w:bottom w:val="single" w:sz="4" w:space="0" w:color="auto"/>
            </w:tcBorders>
          </w:tcPr>
          <w:p w14:paraId="5B22C7A8" w14:textId="1CBC32DB" w:rsidR="005E5E87" w:rsidRPr="008844AD" w:rsidRDefault="005E5E87" w:rsidP="00FD296B">
            <w:pPr>
              <w:spacing w:after="0" w:line="240" w:lineRule="auto"/>
              <w:jc w:val="right"/>
              <w:rPr>
                <w:rFonts w:ascii="Calibri" w:hAnsi="Calibri"/>
                <w:i w:val="0"/>
                <w:sz w:val="22"/>
              </w:rPr>
            </w:pPr>
            <w:r>
              <w:rPr>
                <w:rFonts w:ascii="Calibri" w:hAnsi="Calibri"/>
                <w:i w:val="0"/>
                <w:sz w:val="22"/>
              </w:rPr>
              <w:t>XX,XXX</w:t>
            </w:r>
          </w:p>
        </w:tc>
      </w:tr>
      <w:tr w:rsidR="005E5E87" w14:paraId="4898AE34" w14:textId="77777777" w:rsidTr="005E5E87">
        <w:tc>
          <w:tcPr>
            <w:tcW w:w="7915" w:type="dxa"/>
          </w:tcPr>
          <w:p w14:paraId="679D2D76" w14:textId="6D6F368A" w:rsidR="005E5E87" w:rsidRDefault="005E5E87" w:rsidP="00FD296B">
            <w:pPr>
              <w:spacing w:after="0" w:line="240" w:lineRule="auto"/>
              <w:jc w:val="both"/>
              <w:rPr>
                <w:rFonts w:ascii="Calibri" w:hAnsi="Calibri"/>
                <w:i w:val="0"/>
                <w:sz w:val="22"/>
              </w:rPr>
            </w:pPr>
            <w:r>
              <w:rPr>
                <w:rFonts w:ascii="Calibri" w:hAnsi="Calibri"/>
                <w:i w:val="0"/>
                <w:sz w:val="22"/>
              </w:rPr>
              <w:t>20</w:t>
            </w:r>
            <w:r w:rsidR="00132528">
              <w:rPr>
                <w:rFonts w:ascii="Calibri" w:hAnsi="Calibri"/>
                <w:i w:val="0"/>
                <w:sz w:val="22"/>
              </w:rPr>
              <w:t>X</w:t>
            </w:r>
            <w:r w:rsidR="00961C99">
              <w:rPr>
                <w:rFonts w:ascii="Calibri" w:hAnsi="Calibri"/>
                <w:i w:val="0"/>
                <w:sz w:val="22"/>
              </w:rPr>
              <w:t>6</w:t>
            </w:r>
          </w:p>
        </w:tc>
        <w:tc>
          <w:tcPr>
            <w:tcW w:w="270" w:type="dxa"/>
            <w:tcBorders>
              <w:bottom w:val="single" w:sz="4" w:space="0" w:color="auto"/>
            </w:tcBorders>
          </w:tcPr>
          <w:p w14:paraId="13E5FDA8" w14:textId="77777777" w:rsidR="005E5E87" w:rsidRPr="008844AD" w:rsidRDefault="005E5E87" w:rsidP="00FD296B">
            <w:pPr>
              <w:spacing w:after="0" w:line="240" w:lineRule="auto"/>
              <w:jc w:val="right"/>
              <w:rPr>
                <w:rFonts w:ascii="Calibri" w:hAnsi="Calibri"/>
                <w:i w:val="0"/>
                <w:sz w:val="22"/>
              </w:rPr>
            </w:pPr>
          </w:p>
        </w:tc>
        <w:tc>
          <w:tcPr>
            <w:tcW w:w="2173" w:type="dxa"/>
            <w:tcBorders>
              <w:bottom w:val="single" w:sz="4" w:space="0" w:color="auto"/>
            </w:tcBorders>
          </w:tcPr>
          <w:p w14:paraId="7940DE2F" w14:textId="7AF7ABE2" w:rsidR="005E5E87" w:rsidRPr="008844AD" w:rsidRDefault="005E5E87" w:rsidP="00FD296B">
            <w:pPr>
              <w:spacing w:after="0" w:line="240" w:lineRule="auto"/>
              <w:jc w:val="right"/>
              <w:rPr>
                <w:rFonts w:ascii="Calibri" w:hAnsi="Calibri"/>
                <w:i w:val="0"/>
                <w:sz w:val="22"/>
              </w:rPr>
            </w:pPr>
            <w:r>
              <w:rPr>
                <w:rFonts w:ascii="Calibri" w:hAnsi="Calibri"/>
                <w:i w:val="0"/>
                <w:sz w:val="22"/>
              </w:rPr>
              <w:t>XX,XXX</w:t>
            </w:r>
          </w:p>
        </w:tc>
      </w:tr>
      <w:tr w:rsidR="005E5E87" w14:paraId="189BD962" w14:textId="77777777" w:rsidTr="005E5E87">
        <w:tc>
          <w:tcPr>
            <w:tcW w:w="7915" w:type="dxa"/>
          </w:tcPr>
          <w:p w14:paraId="12E5CC78" w14:textId="475BD4EC" w:rsidR="005E5E87" w:rsidRPr="008844AD" w:rsidRDefault="005E5E87" w:rsidP="00FD296B">
            <w:pPr>
              <w:spacing w:after="0" w:line="240" w:lineRule="auto"/>
              <w:jc w:val="both"/>
              <w:rPr>
                <w:rFonts w:ascii="Calibri" w:hAnsi="Calibri"/>
                <w:i w:val="0"/>
                <w:sz w:val="22"/>
              </w:rPr>
            </w:pPr>
            <w:r>
              <w:rPr>
                <w:rFonts w:ascii="Calibri" w:hAnsi="Calibri"/>
                <w:i w:val="0"/>
                <w:sz w:val="22"/>
              </w:rPr>
              <w:t>20</w:t>
            </w:r>
            <w:r w:rsidR="00132528">
              <w:rPr>
                <w:rFonts w:ascii="Calibri" w:hAnsi="Calibri"/>
                <w:i w:val="0"/>
                <w:sz w:val="22"/>
              </w:rPr>
              <w:t>X</w:t>
            </w:r>
            <w:r w:rsidR="00961C99">
              <w:rPr>
                <w:rFonts w:ascii="Calibri" w:hAnsi="Calibri"/>
                <w:i w:val="0"/>
                <w:sz w:val="22"/>
              </w:rPr>
              <w:t>7</w:t>
            </w:r>
          </w:p>
        </w:tc>
        <w:tc>
          <w:tcPr>
            <w:tcW w:w="270" w:type="dxa"/>
            <w:tcBorders>
              <w:bottom w:val="single" w:sz="4" w:space="0" w:color="auto"/>
            </w:tcBorders>
          </w:tcPr>
          <w:p w14:paraId="14E1E42C" w14:textId="04FD388C" w:rsidR="005E5E87" w:rsidRPr="008844AD" w:rsidRDefault="005E5E87" w:rsidP="00FD296B">
            <w:pPr>
              <w:spacing w:after="0" w:line="240" w:lineRule="auto"/>
              <w:jc w:val="right"/>
              <w:rPr>
                <w:rFonts w:ascii="Calibri" w:hAnsi="Calibri"/>
                <w:i w:val="0"/>
                <w:sz w:val="22"/>
              </w:rPr>
            </w:pPr>
          </w:p>
        </w:tc>
        <w:tc>
          <w:tcPr>
            <w:tcW w:w="2173" w:type="dxa"/>
            <w:tcBorders>
              <w:bottom w:val="single" w:sz="4" w:space="0" w:color="auto"/>
            </w:tcBorders>
          </w:tcPr>
          <w:p w14:paraId="38FB37E3" w14:textId="2A090E09" w:rsidR="005E5E87" w:rsidRPr="008844AD" w:rsidRDefault="005E5E87" w:rsidP="00FD296B">
            <w:pPr>
              <w:spacing w:after="0" w:line="240" w:lineRule="auto"/>
              <w:jc w:val="right"/>
              <w:rPr>
                <w:rFonts w:ascii="Calibri" w:hAnsi="Calibri"/>
                <w:i w:val="0"/>
                <w:sz w:val="22"/>
              </w:rPr>
            </w:pPr>
            <w:r w:rsidRPr="008844AD">
              <w:rPr>
                <w:rFonts w:ascii="Calibri" w:hAnsi="Calibri"/>
                <w:i w:val="0"/>
                <w:sz w:val="22"/>
              </w:rPr>
              <w:t xml:space="preserve">  </w:t>
            </w:r>
            <w:r>
              <w:rPr>
                <w:rFonts w:ascii="Calibri" w:hAnsi="Calibri"/>
                <w:i w:val="0"/>
                <w:sz w:val="22"/>
              </w:rPr>
              <w:t>-</w:t>
            </w:r>
          </w:p>
        </w:tc>
      </w:tr>
      <w:tr w:rsidR="005E5E87" w14:paraId="135FF0C0" w14:textId="77777777" w:rsidTr="005E5E87">
        <w:tc>
          <w:tcPr>
            <w:tcW w:w="7915" w:type="dxa"/>
          </w:tcPr>
          <w:p w14:paraId="2DEF36E1" w14:textId="23851B88" w:rsidR="005E5E87" w:rsidRPr="008844AD" w:rsidRDefault="005E5E87" w:rsidP="00FD296B">
            <w:pPr>
              <w:spacing w:after="0" w:line="240" w:lineRule="auto"/>
              <w:jc w:val="both"/>
              <w:rPr>
                <w:rFonts w:ascii="Calibri" w:hAnsi="Calibri"/>
                <w:i w:val="0"/>
                <w:sz w:val="22"/>
              </w:rPr>
            </w:pPr>
            <w:r>
              <w:rPr>
                <w:rFonts w:ascii="Calibri" w:hAnsi="Calibri"/>
                <w:i w:val="0"/>
                <w:sz w:val="22"/>
              </w:rPr>
              <w:t>20</w:t>
            </w:r>
            <w:r w:rsidR="00132528">
              <w:rPr>
                <w:rFonts w:ascii="Calibri" w:hAnsi="Calibri"/>
                <w:i w:val="0"/>
                <w:sz w:val="22"/>
              </w:rPr>
              <w:t>X</w:t>
            </w:r>
            <w:r w:rsidR="00961C99">
              <w:rPr>
                <w:rFonts w:ascii="Calibri" w:hAnsi="Calibri"/>
                <w:i w:val="0"/>
                <w:sz w:val="22"/>
              </w:rPr>
              <w:t>8</w:t>
            </w:r>
          </w:p>
        </w:tc>
        <w:tc>
          <w:tcPr>
            <w:tcW w:w="270" w:type="dxa"/>
            <w:tcBorders>
              <w:bottom w:val="single" w:sz="4" w:space="0" w:color="auto"/>
            </w:tcBorders>
          </w:tcPr>
          <w:p w14:paraId="4D192B02" w14:textId="016F1720" w:rsidR="005E5E87" w:rsidRPr="006F16FD" w:rsidRDefault="005E5E87" w:rsidP="00FD296B">
            <w:pPr>
              <w:spacing w:after="0" w:line="240" w:lineRule="auto"/>
              <w:jc w:val="right"/>
              <w:rPr>
                <w:rFonts w:ascii="Calibri" w:hAnsi="Calibri"/>
                <w:i w:val="0"/>
                <w:sz w:val="22"/>
              </w:rPr>
            </w:pPr>
          </w:p>
        </w:tc>
        <w:tc>
          <w:tcPr>
            <w:tcW w:w="2173" w:type="dxa"/>
            <w:tcBorders>
              <w:bottom w:val="single" w:sz="4" w:space="0" w:color="auto"/>
            </w:tcBorders>
          </w:tcPr>
          <w:p w14:paraId="5993BA53" w14:textId="2A7A68A9" w:rsidR="005E5E87" w:rsidRPr="006F16FD" w:rsidRDefault="005E5E87" w:rsidP="00FD296B">
            <w:pPr>
              <w:spacing w:after="0" w:line="240" w:lineRule="auto"/>
              <w:jc w:val="right"/>
              <w:rPr>
                <w:rFonts w:ascii="Calibri" w:hAnsi="Calibri"/>
                <w:i w:val="0"/>
                <w:sz w:val="22"/>
              </w:rPr>
            </w:pPr>
            <w:r>
              <w:rPr>
                <w:rFonts w:ascii="Calibri" w:hAnsi="Calibri"/>
                <w:i w:val="0"/>
                <w:sz w:val="22"/>
              </w:rPr>
              <w:t>-</w:t>
            </w:r>
          </w:p>
        </w:tc>
      </w:tr>
      <w:tr w:rsidR="005E5E87" w14:paraId="7DE32446" w14:textId="77777777" w:rsidTr="005E5E87">
        <w:tc>
          <w:tcPr>
            <w:tcW w:w="7915" w:type="dxa"/>
          </w:tcPr>
          <w:p w14:paraId="62A3AD1F" w14:textId="743A8B41" w:rsidR="005E5E87" w:rsidRPr="008844AD" w:rsidRDefault="005E5E87" w:rsidP="00FD296B">
            <w:pPr>
              <w:spacing w:after="0" w:line="240" w:lineRule="auto"/>
              <w:jc w:val="both"/>
              <w:rPr>
                <w:rFonts w:ascii="Calibri" w:hAnsi="Calibri"/>
                <w:i w:val="0"/>
                <w:sz w:val="22"/>
              </w:rPr>
            </w:pPr>
            <w:r>
              <w:rPr>
                <w:rFonts w:ascii="Calibri" w:hAnsi="Calibri"/>
                <w:i w:val="0"/>
                <w:sz w:val="22"/>
              </w:rPr>
              <w:t>Thereafter</w:t>
            </w:r>
          </w:p>
        </w:tc>
        <w:tc>
          <w:tcPr>
            <w:tcW w:w="270" w:type="dxa"/>
            <w:tcBorders>
              <w:top w:val="single" w:sz="4" w:space="0" w:color="auto"/>
              <w:bottom w:val="single" w:sz="4" w:space="0" w:color="auto"/>
            </w:tcBorders>
          </w:tcPr>
          <w:p w14:paraId="3C356105" w14:textId="77777777" w:rsidR="005E5E87" w:rsidRPr="008844AD" w:rsidRDefault="005E5E87" w:rsidP="00FD296B">
            <w:pPr>
              <w:spacing w:after="0" w:line="240" w:lineRule="auto"/>
              <w:jc w:val="right"/>
              <w:rPr>
                <w:rFonts w:ascii="Calibri" w:hAnsi="Calibri"/>
                <w:b/>
                <w:i w:val="0"/>
                <w:sz w:val="22"/>
                <w:u w:val="double"/>
              </w:rPr>
            </w:pPr>
          </w:p>
        </w:tc>
        <w:tc>
          <w:tcPr>
            <w:tcW w:w="2173" w:type="dxa"/>
            <w:tcBorders>
              <w:top w:val="single" w:sz="4" w:space="0" w:color="auto"/>
              <w:bottom w:val="single" w:sz="4" w:space="0" w:color="auto"/>
            </w:tcBorders>
          </w:tcPr>
          <w:p w14:paraId="66D7BFBA" w14:textId="6766D74D" w:rsidR="005E5E87" w:rsidRPr="005E5E87" w:rsidRDefault="005E5E87" w:rsidP="00FD296B">
            <w:pPr>
              <w:spacing w:after="0" w:line="240" w:lineRule="auto"/>
              <w:jc w:val="right"/>
              <w:rPr>
                <w:rFonts w:ascii="Calibri" w:hAnsi="Calibri"/>
                <w:bCs/>
                <w:i w:val="0"/>
                <w:sz w:val="22"/>
              </w:rPr>
            </w:pPr>
            <w:r w:rsidRPr="005E5E87">
              <w:rPr>
                <w:rFonts w:ascii="Calibri" w:hAnsi="Calibri"/>
                <w:bCs/>
                <w:i w:val="0"/>
                <w:sz w:val="22"/>
              </w:rPr>
              <w:t>-</w:t>
            </w:r>
          </w:p>
        </w:tc>
      </w:tr>
      <w:tr w:rsidR="005E5E87" w:rsidRPr="00E856E2" w14:paraId="070B7F0F" w14:textId="77777777" w:rsidTr="005E5E87">
        <w:tc>
          <w:tcPr>
            <w:tcW w:w="7915" w:type="dxa"/>
          </w:tcPr>
          <w:p w14:paraId="0DF38C3E" w14:textId="2B5D180C" w:rsidR="005E5E87" w:rsidRPr="00C10477" w:rsidRDefault="00BA0BE5" w:rsidP="005E5E87">
            <w:pPr>
              <w:spacing w:after="0" w:line="240" w:lineRule="auto"/>
              <w:jc w:val="both"/>
              <w:rPr>
                <w:rFonts w:ascii="Calibri" w:hAnsi="Calibri"/>
                <w:bCs/>
                <w:i w:val="0"/>
                <w:sz w:val="22"/>
              </w:rPr>
            </w:pPr>
            <w:r w:rsidRPr="00C10477">
              <w:rPr>
                <w:rFonts w:ascii="Calibri" w:hAnsi="Calibri"/>
                <w:bCs/>
                <w:i w:val="0"/>
                <w:sz w:val="22"/>
              </w:rPr>
              <w:t xml:space="preserve">    </w:t>
            </w:r>
            <w:r w:rsidR="005E5E87" w:rsidRPr="00C10477">
              <w:rPr>
                <w:rFonts w:ascii="Calibri" w:hAnsi="Calibri"/>
                <w:bCs/>
                <w:i w:val="0"/>
                <w:sz w:val="22"/>
              </w:rPr>
              <w:t>Total</w:t>
            </w:r>
          </w:p>
        </w:tc>
        <w:tc>
          <w:tcPr>
            <w:tcW w:w="270" w:type="dxa"/>
            <w:tcBorders>
              <w:bottom w:val="double" w:sz="12" w:space="0" w:color="auto"/>
            </w:tcBorders>
          </w:tcPr>
          <w:p w14:paraId="5357CEE9" w14:textId="31DC3194" w:rsidR="005E5E87" w:rsidRPr="006F16FD" w:rsidRDefault="005E5E87" w:rsidP="00FD296B">
            <w:pPr>
              <w:spacing w:after="0" w:line="240" w:lineRule="auto"/>
              <w:jc w:val="right"/>
              <w:rPr>
                <w:rFonts w:ascii="Calibri" w:hAnsi="Calibri"/>
                <w:b/>
                <w:i w:val="0"/>
                <w:sz w:val="22"/>
              </w:rPr>
            </w:pPr>
            <w:r>
              <w:rPr>
                <w:rFonts w:ascii="Calibri" w:hAnsi="Calibri"/>
                <w:b/>
                <w:i w:val="0"/>
                <w:sz w:val="22"/>
              </w:rPr>
              <w:t>$</w:t>
            </w:r>
          </w:p>
        </w:tc>
        <w:tc>
          <w:tcPr>
            <w:tcW w:w="2173" w:type="dxa"/>
            <w:tcBorders>
              <w:bottom w:val="double" w:sz="12" w:space="0" w:color="auto"/>
            </w:tcBorders>
          </w:tcPr>
          <w:p w14:paraId="6AA996CF" w14:textId="7039ACB6" w:rsidR="005E5E87" w:rsidRPr="00E856E2" w:rsidRDefault="005E5E87" w:rsidP="00FD296B">
            <w:pPr>
              <w:spacing w:after="0" w:line="240" w:lineRule="auto"/>
              <w:jc w:val="right"/>
              <w:rPr>
                <w:rFonts w:ascii="Calibri" w:hAnsi="Calibri"/>
                <w:b/>
                <w:i w:val="0"/>
                <w:sz w:val="22"/>
              </w:rPr>
            </w:pPr>
            <w:r w:rsidRPr="00E856E2">
              <w:rPr>
                <w:rFonts w:ascii="Calibri" w:hAnsi="Calibri"/>
                <w:b/>
                <w:i w:val="0"/>
                <w:sz w:val="22"/>
              </w:rPr>
              <w:t>$</w:t>
            </w:r>
            <w:r w:rsidR="005000E0" w:rsidRPr="00E856E2">
              <w:rPr>
                <w:rFonts w:ascii="Calibri" w:hAnsi="Calibri"/>
                <w:b/>
                <w:i w:val="0"/>
                <w:sz w:val="22"/>
              </w:rPr>
              <w:t>XX</w:t>
            </w:r>
            <w:r w:rsidRPr="00E856E2">
              <w:rPr>
                <w:rFonts w:ascii="Calibri" w:hAnsi="Calibri"/>
                <w:b/>
                <w:i w:val="0"/>
                <w:sz w:val="22"/>
              </w:rPr>
              <w:t>X,XXX</w:t>
            </w:r>
          </w:p>
        </w:tc>
      </w:tr>
    </w:tbl>
    <w:p w14:paraId="06B6A956" w14:textId="77777777" w:rsidR="00A530AE" w:rsidRDefault="00A530AE" w:rsidP="00EF77F9">
      <w:pPr>
        <w:tabs>
          <w:tab w:val="left" w:pos="720"/>
        </w:tabs>
        <w:spacing w:after="0" w:line="240" w:lineRule="auto"/>
        <w:jc w:val="both"/>
        <w:rPr>
          <w:b/>
          <w:i w:val="0"/>
          <w:sz w:val="22"/>
        </w:rPr>
      </w:pPr>
    </w:p>
    <w:p w14:paraId="2F1E335D" w14:textId="673566D3" w:rsidR="002076E8" w:rsidRPr="00957EF6" w:rsidRDefault="00A91320" w:rsidP="00EF77F9">
      <w:pPr>
        <w:tabs>
          <w:tab w:val="left" w:pos="720"/>
        </w:tabs>
        <w:spacing w:after="0" w:line="240" w:lineRule="auto"/>
        <w:jc w:val="both"/>
        <w:rPr>
          <w:b/>
          <w:i w:val="0"/>
          <w:sz w:val="22"/>
        </w:rPr>
      </w:pPr>
      <w:r w:rsidRPr="00957EF6">
        <w:rPr>
          <w:b/>
          <w:i w:val="0"/>
          <w:sz w:val="22"/>
        </w:rPr>
        <w:t>NOTE 1</w:t>
      </w:r>
      <w:r w:rsidR="00D42B83">
        <w:rPr>
          <w:b/>
          <w:i w:val="0"/>
          <w:sz w:val="22"/>
        </w:rPr>
        <w:t>9</w:t>
      </w:r>
      <w:r w:rsidRPr="00957EF6">
        <w:rPr>
          <w:b/>
          <w:i w:val="0"/>
          <w:sz w:val="22"/>
        </w:rPr>
        <w:t>—RELATED PARTY TRANSACTIONS</w:t>
      </w:r>
    </w:p>
    <w:p w14:paraId="34A53D25" w14:textId="77777777" w:rsidR="00B42305" w:rsidRDefault="00B42305" w:rsidP="00EF77F9">
      <w:pPr>
        <w:tabs>
          <w:tab w:val="left" w:pos="720"/>
        </w:tabs>
        <w:spacing w:after="0" w:line="240" w:lineRule="auto"/>
        <w:jc w:val="both"/>
        <w:rPr>
          <w:b/>
          <w:i w:val="0"/>
          <w:sz w:val="22"/>
        </w:rPr>
      </w:pPr>
    </w:p>
    <w:p w14:paraId="42277D6C" w14:textId="1E57E2CE" w:rsidR="00A91320" w:rsidRPr="00957EF6" w:rsidRDefault="00A91320" w:rsidP="00A530AE">
      <w:pPr>
        <w:spacing w:after="0" w:line="240" w:lineRule="auto"/>
        <w:jc w:val="both"/>
        <w:rPr>
          <w:i w:val="0"/>
          <w:sz w:val="22"/>
        </w:rPr>
      </w:pPr>
      <w:r w:rsidRPr="00957EF6">
        <w:rPr>
          <w:i w:val="0"/>
          <w:sz w:val="22"/>
        </w:rPr>
        <w:t>The Council purchases supplies and program materials from the National Council. The Council also incurs expenses from the National Council related to certain administrative services. Total expenses to the National Council were $</w:t>
      </w:r>
      <w:r>
        <w:rPr>
          <w:i w:val="0"/>
          <w:sz w:val="22"/>
        </w:rPr>
        <w:t>X</w:t>
      </w:r>
      <w:r w:rsidRPr="00957EF6">
        <w:rPr>
          <w:i w:val="0"/>
          <w:sz w:val="22"/>
        </w:rPr>
        <w:t>,</w:t>
      </w:r>
      <w:r>
        <w:rPr>
          <w:i w:val="0"/>
          <w:sz w:val="22"/>
        </w:rPr>
        <w:t>XXX,XXX</w:t>
      </w:r>
      <w:r w:rsidRPr="00957EF6">
        <w:rPr>
          <w:i w:val="0"/>
          <w:sz w:val="22"/>
        </w:rPr>
        <w:t xml:space="preserve"> and $</w:t>
      </w:r>
      <w:r>
        <w:rPr>
          <w:i w:val="0"/>
          <w:sz w:val="22"/>
        </w:rPr>
        <w:t>XXX,XXX</w:t>
      </w:r>
      <w:r w:rsidRPr="00957EF6">
        <w:rPr>
          <w:i w:val="0"/>
          <w:sz w:val="22"/>
        </w:rPr>
        <w:t xml:space="preserve"> for the years ended December 31, 20</w:t>
      </w:r>
      <w:r w:rsidR="00FD588B">
        <w:rPr>
          <w:i w:val="0"/>
          <w:sz w:val="22"/>
        </w:rPr>
        <w:t>X</w:t>
      </w:r>
      <w:r w:rsidR="00062B4B">
        <w:rPr>
          <w:i w:val="0"/>
          <w:sz w:val="22"/>
        </w:rPr>
        <w:t>3</w:t>
      </w:r>
      <w:r w:rsidRPr="00957EF6">
        <w:rPr>
          <w:i w:val="0"/>
          <w:sz w:val="22"/>
        </w:rPr>
        <w:t xml:space="preserve"> and 20</w:t>
      </w:r>
      <w:r w:rsidR="00FD588B">
        <w:rPr>
          <w:i w:val="0"/>
          <w:sz w:val="22"/>
        </w:rPr>
        <w:t>X</w:t>
      </w:r>
      <w:r w:rsidR="00062B4B">
        <w:rPr>
          <w:i w:val="0"/>
          <w:sz w:val="22"/>
        </w:rPr>
        <w:t>2</w:t>
      </w:r>
      <w:r w:rsidRPr="00957EF6">
        <w:rPr>
          <w:i w:val="0"/>
          <w:sz w:val="22"/>
        </w:rPr>
        <w:t>, respectively. The accounts payable</w:t>
      </w:r>
      <w:r w:rsidR="00A530AE">
        <w:rPr>
          <w:i w:val="0"/>
          <w:sz w:val="22"/>
        </w:rPr>
        <w:t xml:space="preserve"> </w:t>
      </w:r>
      <w:r w:rsidRPr="00957EF6">
        <w:rPr>
          <w:i w:val="0"/>
          <w:sz w:val="22"/>
        </w:rPr>
        <w:t>balance includes payables to the National Council of $</w:t>
      </w:r>
      <w:r>
        <w:rPr>
          <w:i w:val="0"/>
          <w:sz w:val="22"/>
        </w:rPr>
        <w:t>XX,XXX</w:t>
      </w:r>
      <w:r w:rsidRPr="00957EF6">
        <w:rPr>
          <w:i w:val="0"/>
          <w:sz w:val="22"/>
        </w:rPr>
        <w:t xml:space="preserve"> and $</w:t>
      </w:r>
      <w:r>
        <w:rPr>
          <w:i w:val="0"/>
          <w:sz w:val="22"/>
        </w:rPr>
        <w:t>XXX,XXX</w:t>
      </w:r>
      <w:r w:rsidRPr="00957EF6">
        <w:rPr>
          <w:i w:val="0"/>
          <w:sz w:val="22"/>
        </w:rPr>
        <w:t xml:space="preserve"> as of December 31, 20</w:t>
      </w:r>
      <w:r w:rsidR="00FD588B">
        <w:rPr>
          <w:i w:val="0"/>
          <w:sz w:val="22"/>
        </w:rPr>
        <w:t>X</w:t>
      </w:r>
      <w:r w:rsidR="00B81516">
        <w:rPr>
          <w:i w:val="0"/>
          <w:sz w:val="22"/>
        </w:rPr>
        <w:t>3</w:t>
      </w:r>
      <w:r w:rsidRPr="00957EF6">
        <w:rPr>
          <w:i w:val="0"/>
          <w:sz w:val="22"/>
        </w:rPr>
        <w:t xml:space="preserve"> and 20</w:t>
      </w:r>
      <w:r w:rsidR="00B81516">
        <w:rPr>
          <w:i w:val="0"/>
          <w:sz w:val="22"/>
        </w:rPr>
        <w:t>X2</w:t>
      </w:r>
      <w:r w:rsidRPr="00957EF6">
        <w:rPr>
          <w:i w:val="0"/>
          <w:sz w:val="22"/>
        </w:rPr>
        <w:t>, respectively.</w:t>
      </w:r>
    </w:p>
    <w:p w14:paraId="00036EEE" w14:textId="77777777" w:rsidR="00B873D0" w:rsidRDefault="00B873D0" w:rsidP="00EF77F9">
      <w:pPr>
        <w:spacing w:after="0" w:line="240" w:lineRule="auto"/>
        <w:rPr>
          <w:b/>
          <w:i w:val="0"/>
          <w:sz w:val="22"/>
        </w:rPr>
      </w:pPr>
    </w:p>
    <w:p w14:paraId="1EC35A02" w14:textId="1A4A513C" w:rsidR="00B873D0" w:rsidRDefault="00B873D0" w:rsidP="00EF77F9">
      <w:pPr>
        <w:spacing w:after="0" w:line="240" w:lineRule="auto"/>
        <w:rPr>
          <w:b/>
          <w:i w:val="0"/>
          <w:sz w:val="24"/>
          <w:u w:val="single"/>
        </w:rPr>
      </w:pPr>
      <w:r w:rsidRPr="00CC5948">
        <w:rPr>
          <w:b/>
          <w:i w:val="0"/>
          <w:sz w:val="22"/>
        </w:rPr>
        <w:t xml:space="preserve">NOTE </w:t>
      </w:r>
      <w:r w:rsidR="00D42B83">
        <w:rPr>
          <w:b/>
          <w:i w:val="0"/>
          <w:sz w:val="22"/>
        </w:rPr>
        <w:t>20</w:t>
      </w:r>
      <w:r w:rsidRPr="00CC5948">
        <w:rPr>
          <w:i w:val="0"/>
          <w:sz w:val="22"/>
        </w:rPr>
        <w:t>—</w:t>
      </w:r>
      <w:r w:rsidR="0080575D">
        <w:rPr>
          <w:b/>
          <w:i w:val="0"/>
          <w:sz w:val="22"/>
        </w:rPr>
        <w:t>CONTRIBUTED NONFINANCIAL ASSETS</w:t>
      </w:r>
    </w:p>
    <w:p w14:paraId="4760C563" w14:textId="77777777" w:rsidR="00B873D0" w:rsidRDefault="00B873D0" w:rsidP="00EF77F9">
      <w:pPr>
        <w:spacing w:after="0" w:line="240" w:lineRule="auto"/>
        <w:rPr>
          <w:b/>
          <w:i w:val="0"/>
          <w:sz w:val="24"/>
          <w:u w:val="single"/>
        </w:rPr>
      </w:pPr>
    </w:p>
    <w:p w14:paraId="66813347" w14:textId="3D04B285" w:rsidR="000F6C30" w:rsidRPr="00957EF6" w:rsidRDefault="000F6C30" w:rsidP="00EF77F9">
      <w:pPr>
        <w:spacing w:after="0" w:line="240" w:lineRule="auto"/>
        <w:rPr>
          <w:i w:val="0"/>
          <w:sz w:val="22"/>
          <w:szCs w:val="22"/>
        </w:rPr>
      </w:pPr>
      <w:r w:rsidRPr="00957EF6">
        <w:rPr>
          <w:i w:val="0"/>
          <w:sz w:val="22"/>
          <w:szCs w:val="22"/>
        </w:rPr>
        <w:t>The Council is dependent upon donated materials from diverse groups to fulfill its mission. For the years ended December 31, 20</w:t>
      </w:r>
      <w:r w:rsidR="00AE635A">
        <w:rPr>
          <w:i w:val="0"/>
          <w:sz w:val="22"/>
          <w:szCs w:val="22"/>
        </w:rPr>
        <w:t>X</w:t>
      </w:r>
      <w:r w:rsidR="005264E7">
        <w:rPr>
          <w:i w:val="0"/>
          <w:sz w:val="22"/>
          <w:szCs w:val="22"/>
        </w:rPr>
        <w:t>3</w:t>
      </w:r>
      <w:r w:rsidRPr="00957EF6">
        <w:rPr>
          <w:i w:val="0"/>
          <w:sz w:val="22"/>
          <w:szCs w:val="22"/>
        </w:rPr>
        <w:t xml:space="preserve"> and 20</w:t>
      </w:r>
      <w:r w:rsidR="00AE635A">
        <w:rPr>
          <w:i w:val="0"/>
          <w:sz w:val="22"/>
          <w:szCs w:val="22"/>
        </w:rPr>
        <w:t>X</w:t>
      </w:r>
      <w:r w:rsidR="005264E7">
        <w:rPr>
          <w:i w:val="0"/>
          <w:sz w:val="22"/>
          <w:szCs w:val="22"/>
        </w:rPr>
        <w:t>2</w:t>
      </w:r>
      <w:r w:rsidRPr="00957EF6">
        <w:rPr>
          <w:i w:val="0"/>
          <w:sz w:val="22"/>
          <w:szCs w:val="22"/>
        </w:rPr>
        <w:t>, donated materials recorded in the consolidated financial statements as in-kind contributions totaled $</w:t>
      </w:r>
      <w:r w:rsidR="00916FEF">
        <w:rPr>
          <w:i w:val="0"/>
          <w:sz w:val="22"/>
          <w:szCs w:val="22"/>
        </w:rPr>
        <w:t>X,</w:t>
      </w:r>
      <w:r w:rsidRPr="00957EF6">
        <w:rPr>
          <w:i w:val="0"/>
          <w:sz w:val="22"/>
          <w:szCs w:val="22"/>
        </w:rPr>
        <w:t>XXX,XXX and $XXX,XXX, respectively.</w:t>
      </w:r>
    </w:p>
    <w:p w14:paraId="059917E4" w14:textId="77777777" w:rsidR="00FE7BC0" w:rsidRPr="00C57303" w:rsidRDefault="00FE7BC0" w:rsidP="00EF77F9">
      <w:pPr>
        <w:spacing w:after="0" w:line="240" w:lineRule="auto"/>
        <w:ind w:firstLine="720"/>
        <w:rPr>
          <w:i w:val="0"/>
          <w:sz w:val="22"/>
          <w:szCs w:val="22"/>
        </w:rPr>
      </w:pPr>
    </w:p>
    <w:p w14:paraId="2AF948A3" w14:textId="77777777" w:rsidR="00CC055E" w:rsidRDefault="00CC055E" w:rsidP="0017180C">
      <w:pPr>
        <w:pStyle w:val="ParaNote"/>
        <w:keepLines/>
        <w:ind w:right="432"/>
      </w:pPr>
    </w:p>
    <w:p w14:paraId="7E5EB0C4" w14:textId="77777777" w:rsidR="00CC055E" w:rsidRDefault="00CC055E" w:rsidP="0017180C">
      <w:pPr>
        <w:pStyle w:val="ParaNote"/>
        <w:keepLines/>
        <w:ind w:right="432"/>
      </w:pPr>
    </w:p>
    <w:p w14:paraId="4F903D92" w14:textId="77777777" w:rsidR="001975BE" w:rsidRPr="001975BE" w:rsidRDefault="001975BE" w:rsidP="001975BE">
      <w:pPr>
        <w:pStyle w:val="ParaNote"/>
        <w:keepLines/>
        <w:ind w:right="432"/>
        <w:rPr>
          <w:b/>
          <w:iCs/>
          <w:u w:val="single"/>
        </w:rPr>
      </w:pPr>
      <w:r w:rsidRPr="001975BE">
        <w:rPr>
          <w:b/>
          <w:iCs/>
          <w:u w:val="single"/>
        </w:rPr>
        <w:lastRenderedPageBreak/>
        <w:t>NOTES TO [CONSOLIDATED] FINANCIAL STATEMENTS (CONTINUED)</w:t>
      </w:r>
    </w:p>
    <w:p w14:paraId="3A271A64" w14:textId="7CBCAA45" w:rsidR="001975BE" w:rsidRDefault="001975BE" w:rsidP="0017180C">
      <w:pPr>
        <w:pStyle w:val="ParaNote"/>
        <w:keepLines/>
        <w:ind w:right="432"/>
      </w:pPr>
      <w:r w:rsidRPr="001975BE">
        <w:rPr>
          <w:b/>
          <w:iCs/>
        </w:rPr>
        <w:t>NOTE 20</w:t>
      </w:r>
      <w:r w:rsidRPr="001975BE">
        <w:rPr>
          <w:iCs/>
        </w:rPr>
        <w:t>—</w:t>
      </w:r>
      <w:r w:rsidRPr="001975BE">
        <w:rPr>
          <w:b/>
          <w:iCs/>
        </w:rPr>
        <w:t>CONTRIBUTED NONFINANCIAL ASSETS</w:t>
      </w:r>
      <w:r>
        <w:rPr>
          <w:b/>
          <w:iCs/>
        </w:rPr>
        <w:t xml:space="preserve"> (CONTINUED)</w:t>
      </w:r>
    </w:p>
    <w:p w14:paraId="43059F6F" w14:textId="010BBB8F" w:rsidR="0017180C" w:rsidRDefault="0017180C" w:rsidP="0017180C">
      <w:pPr>
        <w:pStyle w:val="ParaNote"/>
        <w:keepLines/>
        <w:ind w:right="432"/>
      </w:pPr>
      <w:r>
        <w:t>Contributed nonfinancial assets consist of the following:</w:t>
      </w:r>
    </w:p>
    <w:tbl>
      <w:tblPr>
        <w:tblW w:w="10224" w:type="dxa"/>
        <w:tblInd w:w="72" w:type="dxa"/>
        <w:tblLayout w:type="fixed"/>
        <w:tblCellMar>
          <w:left w:w="72" w:type="dxa"/>
          <w:right w:w="0" w:type="dxa"/>
        </w:tblCellMar>
        <w:tblLook w:val="0000" w:firstRow="0" w:lastRow="0" w:firstColumn="0" w:lastColumn="0" w:noHBand="0" w:noVBand="0"/>
      </w:tblPr>
      <w:tblGrid>
        <w:gridCol w:w="7344"/>
        <w:gridCol w:w="1440"/>
        <w:gridCol w:w="1440"/>
      </w:tblGrid>
      <w:tr w:rsidR="0017180C" w14:paraId="70D4CD1D" w14:textId="77777777" w:rsidTr="00451416">
        <w:tc>
          <w:tcPr>
            <w:tcW w:w="7344" w:type="dxa"/>
            <w:tcBorders>
              <w:top w:val="nil"/>
              <w:left w:val="nil"/>
              <w:bottom w:val="single" w:sz="8" w:space="0" w:color="000000"/>
              <w:right w:val="nil"/>
            </w:tcBorders>
            <w:tcMar>
              <w:right w:w="72" w:type="dxa"/>
            </w:tcMar>
            <w:vAlign w:val="bottom"/>
          </w:tcPr>
          <w:p w14:paraId="49C2472E" w14:textId="77777777" w:rsidR="0017180C" w:rsidRDefault="0017180C" w:rsidP="00451416">
            <w:pPr>
              <w:pStyle w:val="Calibri11i"/>
              <w:tabs>
                <w:tab w:val="clear" w:pos="360"/>
                <w:tab w:val="clear" w:pos="720"/>
                <w:tab w:val="clear" w:pos="1080"/>
              </w:tabs>
            </w:pPr>
            <w:r>
              <w:t>Years Ended December 31,</w:t>
            </w:r>
          </w:p>
        </w:tc>
        <w:tc>
          <w:tcPr>
            <w:tcW w:w="1440" w:type="dxa"/>
            <w:tcBorders>
              <w:top w:val="nil"/>
              <w:left w:val="nil"/>
              <w:bottom w:val="single" w:sz="8" w:space="0" w:color="000000"/>
              <w:right w:val="nil"/>
            </w:tcBorders>
            <w:tcMar>
              <w:right w:w="0" w:type="dxa"/>
            </w:tcMar>
            <w:vAlign w:val="bottom"/>
          </w:tcPr>
          <w:p w14:paraId="3D319218" w14:textId="78E8F7E0" w:rsidR="0017180C" w:rsidRDefault="0017180C" w:rsidP="00451416">
            <w:pPr>
              <w:pStyle w:val="Calibri11ctr"/>
              <w:tabs>
                <w:tab w:val="clear" w:pos="360"/>
                <w:tab w:val="clear" w:pos="720"/>
                <w:tab w:val="clear" w:pos="1080"/>
              </w:tabs>
              <w:rPr>
                <w:b/>
                <w:bCs/>
              </w:rPr>
            </w:pPr>
            <w:r>
              <w:rPr>
                <w:b/>
                <w:bCs/>
              </w:rPr>
              <w:t>20</w:t>
            </w:r>
            <w:r w:rsidR="00F9001E">
              <w:rPr>
                <w:b/>
                <w:bCs/>
              </w:rPr>
              <w:t>X</w:t>
            </w:r>
            <w:r w:rsidR="005264E7">
              <w:rPr>
                <w:b/>
                <w:bCs/>
              </w:rPr>
              <w:t>3</w:t>
            </w:r>
          </w:p>
        </w:tc>
        <w:tc>
          <w:tcPr>
            <w:tcW w:w="1440" w:type="dxa"/>
            <w:tcBorders>
              <w:top w:val="nil"/>
              <w:left w:val="nil"/>
              <w:bottom w:val="single" w:sz="8" w:space="0" w:color="000000"/>
              <w:right w:val="nil"/>
            </w:tcBorders>
            <w:tcMar>
              <w:right w:w="0" w:type="dxa"/>
            </w:tcMar>
            <w:vAlign w:val="bottom"/>
          </w:tcPr>
          <w:p w14:paraId="31BE6927" w14:textId="1B235827" w:rsidR="0017180C" w:rsidRDefault="0017180C" w:rsidP="00451416">
            <w:pPr>
              <w:pStyle w:val="Calibri11ctr"/>
              <w:tabs>
                <w:tab w:val="clear" w:pos="360"/>
                <w:tab w:val="clear" w:pos="720"/>
                <w:tab w:val="clear" w:pos="1080"/>
              </w:tabs>
              <w:rPr>
                <w:b/>
                <w:bCs/>
              </w:rPr>
            </w:pPr>
            <w:r>
              <w:rPr>
                <w:b/>
                <w:bCs/>
              </w:rPr>
              <w:t>20</w:t>
            </w:r>
            <w:r w:rsidR="00F9001E">
              <w:rPr>
                <w:b/>
                <w:bCs/>
              </w:rPr>
              <w:t>X</w:t>
            </w:r>
            <w:r w:rsidR="005264E7">
              <w:rPr>
                <w:b/>
                <w:bCs/>
              </w:rPr>
              <w:t>2</w:t>
            </w:r>
          </w:p>
        </w:tc>
      </w:tr>
      <w:tr w:rsidR="0017180C" w14:paraId="63776C67" w14:textId="77777777" w:rsidTr="00451416">
        <w:tc>
          <w:tcPr>
            <w:tcW w:w="7344" w:type="dxa"/>
            <w:tcBorders>
              <w:top w:val="single" w:sz="8" w:space="0" w:color="000000"/>
              <w:left w:val="nil"/>
              <w:bottom w:val="nil"/>
              <w:right w:val="nil"/>
            </w:tcBorders>
            <w:tcMar>
              <w:right w:w="72" w:type="dxa"/>
            </w:tcMar>
            <w:vAlign w:val="bottom"/>
          </w:tcPr>
          <w:p w14:paraId="2ECDCA79" w14:textId="77777777" w:rsidR="0017180C" w:rsidRDefault="0017180C" w:rsidP="00451416">
            <w:pPr>
              <w:pStyle w:val="Calibri11"/>
              <w:tabs>
                <w:tab w:val="clear" w:pos="360"/>
                <w:tab w:val="clear" w:pos="720"/>
                <w:tab w:val="clear" w:pos="1080"/>
              </w:tabs>
            </w:pPr>
          </w:p>
        </w:tc>
        <w:tc>
          <w:tcPr>
            <w:tcW w:w="1440" w:type="dxa"/>
            <w:tcBorders>
              <w:top w:val="single" w:sz="8" w:space="0" w:color="000000"/>
              <w:left w:val="nil"/>
              <w:bottom w:val="nil"/>
              <w:right w:val="nil"/>
            </w:tcBorders>
            <w:tcMar>
              <w:right w:w="0" w:type="dxa"/>
            </w:tcMar>
            <w:vAlign w:val="bottom"/>
          </w:tcPr>
          <w:p w14:paraId="27DD3E07" w14:textId="77777777" w:rsidR="0017180C" w:rsidRDefault="0017180C" w:rsidP="00451416">
            <w:pPr>
              <w:pStyle w:val="BSPYColumn"/>
              <w:rPr>
                <w:rFonts w:ascii="Calibri" w:hAnsi="Calibri" w:cs="Calibri"/>
                <w:sz w:val="22"/>
                <w:szCs w:val="22"/>
              </w:rPr>
            </w:pPr>
          </w:p>
        </w:tc>
        <w:tc>
          <w:tcPr>
            <w:tcW w:w="1440" w:type="dxa"/>
            <w:tcBorders>
              <w:top w:val="single" w:sz="8" w:space="0" w:color="000000"/>
              <w:left w:val="nil"/>
              <w:bottom w:val="nil"/>
              <w:right w:val="nil"/>
            </w:tcBorders>
            <w:tcMar>
              <w:right w:w="0" w:type="dxa"/>
            </w:tcMar>
            <w:vAlign w:val="bottom"/>
          </w:tcPr>
          <w:p w14:paraId="6DA1639D" w14:textId="77777777" w:rsidR="0017180C" w:rsidRDefault="0017180C" w:rsidP="00451416">
            <w:pPr>
              <w:pStyle w:val="BSPYColumn"/>
              <w:rPr>
                <w:rFonts w:ascii="Calibri" w:hAnsi="Calibri" w:cs="Calibri"/>
                <w:sz w:val="22"/>
                <w:szCs w:val="22"/>
              </w:rPr>
            </w:pPr>
          </w:p>
        </w:tc>
      </w:tr>
      <w:tr w:rsidR="0017180C" w14:paraId="6090FFE2" w14:textId="77777777" w:rsidTr="00451416">
        <w:tc>
          <w:tcPr>
            <w:tcW w:w="7344" w:type="dxa"/>
            <w:tcBorders>
              <w:top w:val="nil"/>
              <w:left w:val="nil"/>
              <w:bottom w:val="nil"/>
              <w:right w:val="nil"/>
            </w:tcBorders>
            <w:tcMar>
              <w:right w:w="72" w:type="dxa"/>
            </w:tcMar>
            <w:vAlign w:val="bottom"/>
          </w:tcPr>
          <w:p w14:paraId="77869AAF" w14:textId="77777777" w:rsidR="0017180C" w:rsidRDefault="0017180C" w:rsidP="00451416">
            <w:pPr>
              <w:pStyle w:val="Calibri11"/>
              <w:tabs>
                <w:tab w:val="clear" w:pos="360"/>
                <w:tab w:val="clear" w:pos="720"/>
                <w:tab w:val="clear" w:pos="1080"/>
              </w:tabs>
            </w:pPr>
            <w:r>
              <w:t>Building</w:t>
            </w:r>
          </w:p>
        </w:tc>
        <w:tc>
          <w:tcPr>
            <w:tcW w:w="1440" w:type="dxa"/>
            <w:tcBorders>
              <w:top w:val="nil"/>
              <w:left w:val="nil"/>
              <w:bottom w:val="nil"/>
              <w:right w:val="nil"/>
            </w:tcBorders>
            <w:tcMar>
              <w:right w:w="0" w:type="dxa"/>
            </w:tcMar>
            <w:vAlign w:val="bottom"/>
          </w:tcPr>
          <w:p w14:paraId="01E921AA" w14:textId="6AE7BD44" w:rsidR="0017180C" w:rsidRDefault="0017180C" w:rsidP="00451416">
            <w:pPr>
              <w:pStyle w:val="Calibri11"/>
              <w:tabs>
                <w:tab w:val="clear" w:pos="360"/>
                <w:tab w:val="clear" w:pos="720"/>
                <w:tab w:val="clear" w:pos="1080"/>
                <w:tab w:val="right" w:pos="1342"/>
                <w:tab w:val="left" w:pos="1368"/>
              </w:tabs>
            </w:pPr>
            <w:r>
              <w:t>$</w:t>
            </w:r>
            <w:r>
              <w:tab/>
            </w:r>
            <w:r w:rsidR="00DE010F">
              <w:t>XXX,XXX</w:t>
            </w:r>
            <w:r>
              <w:tab/>
            </w:r>
          </w:p>
        </w:tc>
        <w:tc>
          <w:tcPr>
            <w:tcW w:w="1440" w:type="dxa"/>
            <w:tcBorders>
              <w:top w:val="nil"/>
              <w:left w:val="nil"/>
              <w:bottom w:val="nil"/>
              <w:right w:val="nil"/>
            </w:tcBorders>
            <w:tcMar>
              <w:right w:w="0" w:type="dxa"/>
            </w:tcMar>
            <w:vAlign w:val="bottom"/>
          </w:tcPr>
          <w:p w14:paraId="67BD346C" w14:textId="77777777" w:rsidR="0017180C" w:rsidRDefault="0017180C" w:rsidP="00451416">
            <w:pPr>
              <w:pStyle w:val="Calibri11"/>
              <w:tabs>
                <w:tab w:val="clear" w:pos="360"/>
                <w:tab w:val="clear" w:pos="720"/>
                <w:tab w:val="clear" w:pos="1080"/>
                <w:tab w:val="right" w:pos="1301"/>
                <w:tab w:val="left" w:pos="1368"/>
              </w:tabs>
            </w:pPr>
            <w:r>
              <w:t>$</w:t>
            </w:r>
            <w:r>
              <w:tab/>
              <w:t>-</w:t>
            </w:r>
            <w:r>
              <w:tab/>
            </w:r>
          </w:p>
        </w:tc>
      </w:tr>
      <w:tr w:rsidR="0017180C" w14:paraId="2E1FD814" w14:textId="77777777" w:rsidTr="00451416">
        <w:tc>
          <w:tcPr>
            <w:tcW w:w="7344" w:type="dxa"/>
            <w:tcBorders>
              <w:top w:val="nil"/>
              <w:left w:val="nil"/>
              <w:bottom w:val="nil"/>
              <w:right w:val="nil"/>
            </w:tcBorders>
            <w:tcMar>
              <w:right w:w="72" w:type="dxa"/>
            </w:tcMar>
            <w:vAlign w:val="bottom"/>
          </w:tcPr>
          <w:p w14:paraId="35B55A1E" w14:textId="77777777" w:rsidR="0017180C" w:rsidRDefault="0017180C" w:rsidP="00451416">
            <w:pPr>
              <w:pStyle w:val="Calibri11"/>
              <w:tabs>
                <w:tab w:val="clear" w:pos="360"/>
                <w:tab w:val="clear" w:pos="720"/>
                <w:tab w:val="clear" w:pos="1080"/>
              </w:tabs>
            </w:pPr>
            <w:r>
              <w:t>Household goods</w:t>
            </w:r>
          </w:p>
        </w:tc>
        <w:tc>
          <w:tcPr>
            <w:tcW w:w="1440" w:type="dxa"/>
            <w:tcBorders>
              <w:top w:val="nil"/>
              <w:left w:val="nil"/>
              <w:bottom w:val="nil"/>
              <w:right w:val="nil"/>
            </w:tcBorders>
            <w:tcMar>
              <w:right w:w="0" w:type="dxa"/>
            </w:tcMar>
            <w:vAlign w:val="bottom"/>
          </w:tcPr>
          <w:p w14:paraId="094F02A6" w14:textId="79C5EC53" w:rsidR="0017180C" w:rsidRDefault="0017180C" w:rsidP="00451416">
            <w:pPr>
              <w:pStyle w:val="Calibri11"/>
              <w:tabs>
                <w:tab w:val="clear" w:pos="360"/>
                <w:tab w:val="clear" w:pos="720"/>
                <w:tab w:val="clear" w:pos="1080"/>
                <w:tab w:val="right" w:pos="1342"/>
                <w:tab w:val="left" w:pos="1368"/>
              </w:tabs>
            </w:pPr>
            <w:r>
              <w:tab/>
            </w:r>
            <w:r w:rsidR="00DE010F">
              <w:t>XX,XXX</w:t>
            </w:r>
            <w:r>
              <w:tab/>
            </w:r>
          </w:p>
        </w:tc>
        <w:tc>
          <w:tcPr>
            <w:tcW w:w="1440" w:type="dxa"/>
            <w:tcBorders>
              <w:top w:val="nil"/>
              <w:left w:val="nil"/>
              <w:bottom w:val="nil"/>
              <w:right w:val="nil"/>
            </w:tcBorders>
            <w:tcMar>
              <w:right w:w="0" w:type="dxa"/>
            </w:tcMar>
            <w:vAlign w:val="bottom"/>
          </w:tcPr>
          <w:p w14:paraId="3725544D" w14:textId="43A124E6" w:rsidR="0017180C" w:rsidRDefault="0017180C" w:rsidP="00451416">
            <w:pPr>
              <w:pStyle w:val="Calibri11"/>
              <w:tabs>
                <w:tab w:val="clear" w:pos="360"/>
                <w:tab w:val="clear" w:pos="720"/>
                <w:tab w:val="clear" w:pos="1080"/>
                <w:tab w:val="right" w:pos="1342"/>
                <w:tab w:val="left" w:pos="1368"/>
              </w:tabs>
            </w:pPr>
            <w:r>
              <w:tab/>
            </w:r>
            <w:r w:rsidR="00DE010F">
              <w:t>XXX,XXX</w:t>
            </w:r>
            <w:r>
              <w:tab/>
            </w:r>
          </w:p>
        </w:tc>
      </w:tr>
      <w:tr w:rsidR="0017180C" w14:paraId="10B49406" w14:textId="77777777" w:rsidTr="00451416">
        <w:tc>
          <w:tcPr>
            <w:tcW w:w="7344" w:type="dxa"/>
            <w:tcBorders>
              <w:top w:val="nil"/>
              <w:left w:val="nil"/>
              <w:bottom w:val="nil"/>
              <w:right w:val="nil"/>
            </w:tcBorders>
            <w:tcMar>
              <w:right w:w="72" w:type="dxa"/>
            </w:tcMar>
            <w:vAlign w:val="bottom"/>
          </w:tcPr>
          <w:p w14:paraId="16B14365" w14:textId="77777777" w:rsidR="0017180C" w:rsidRDefault="0017180C" w:rsidP="00451416">
            <w:pPr>
              <w:pStyle w:val="Calibri11"/>
              <w:tabs>
                <w:tab w:val="clear" w:pos="360"/>
                <w:tab w:val="clear" w:pos="720"/>
                <w:tab w:val="clear" w:pos="1080"/>
              </w:tabs>
            </w:pPr>
            <w:r>
              <w:t>Food</w:t>
            </w:r>
          </w:p>
        </w:tc>
        <w:tc>
          <w:tcPr>
            <w:tcW w:w="1440" w:type="dxa"/>
            <w:tcBorders>
              <w:top w:val="nil"/>
              <w:left w:val="nil"/>
              <w:bottom w:val="nil"/>
              <w:right w:val="nil"/>
            </w:tcBorders>
            <w:tcMar>
              <w:right w:w="0" w:type="dxa"/>
            </w:tcMar>
            <w:vAlign w:val="bottom"/>
          </w:tcPr>
          <w:p w14:paraId="29734226" w14:textId="4352011C" w:rsidR="0017180C" w:rsidRDefault="0017180C" w:rsidP="00451416">
            <w:pPr>
              <w:pStyle w:val="Calibri11"/>
              <w:tabs>
                <w:tab w:val="clear" w:pos="360"/>
                <w:tab w:val="clear" w:pos="720"/>
                <w:tab w:val="clear" w:pos="1080"/>
                <w:tab w:val="right" w:pos="1342"/>
                <w:tab w:val="left" w:pos="1368"/>
              </w:tabs>
            </w:pPr>
            <w:r>
              <w:tab/>
            </w:r>
            <w:r w:rsidR="00DE010F">
              <w:t>XX,XXX</w:t>
            </w:r>
            <w:r>
              <w:tab/>
            </w:r>
          </w:p>
        </w:tc>
        <w:tc>
          <w:tcPr>
            <w:tcW w:w="1440" w:type="dxa"/>
            <w:tcBorders>
              <w:top w:val="nil"/>
              <w:left w:val="nil"/>
              <w:bottom w:val="nil"/>
              <w:right w:val="nil"/>
            </w:tcBorders>
            <w:tcMar>
              <w:right w:w="0" w:type="dxa"/>
            </w:tcMar>
            <w:vAlign w:val="bottom"/>
          </w:tcPr>
          <w:p w14:paraId="45BD7815" w14:textId="39895C11" w:rsidR="0017180C" w:rsidRDefault="0017180C" w:rsidP="00451416">
            <w:pPr>
              <w:pStyle w:val="Calibri11"/>
              <w:tabs>
                <w:tab w:val="clear" w:pos="360"/>
                <w:tab w:val="clear" w:pos="720"/>
                <w:tab w:val="clear" w:pos="1080"/>
                <w:tab w:val="right" w:pos="1342"/>
                <w:tab w:val="left" w:pos="1368"/>
              </w:tabs>
            </w:pPr>
            <w:r>
              <w:tab/>
            </w:r>
            <w:r w:rsidR="00DE010F">
              <w:t>XX,XXX</w:t>
            </w:r>
            <w:r>
              <w:tab/>
            </w:r>
          </w:p>
        </w:tc>
      </w:tr>
      <w:tr w:rsidR="0017180C" w14:paraId="7B2CF45E" w14:textId="77777777" w:rsidTr="00451416">
        <w:tc>
          <w:tcPr>
            <w:tcW w:w="7344" w:type="dxa"/>
            <w:tcBorders>
              <w:top w:val="nil"/>
              <w:left w:val="nil"/>
              <w:bottom w:val="nil"/>
              <w:right w:val="nil"/>
            </w:tcBorders>
            <w:tcMar>
              <w:right w:w="72" w:type="dxa"/>
            </w:tcMar>
            <w:vAlign w:val="bottom"/>
          </w:tcPr>
          <w:p w14:paraId="6DF98CB4" w14:textId="77777777" w:rsidR="0017180C" w:rsidRDefault="0017180C" w:rsidP="00451416">
            <w:pPr>
              <w:pStyle w:val="Calibri11"/>
              <w:tabs>
                <w:tab w:val="clear" w:pos="360"/>
                <w:tab w:val="clear" w:pos="720"/>
                <w:tab w:val="clear" w:pos="1080"/>
              </w:tabs>
            </w:pPr>
            <w:r>
              <w:t>Clothing</w:t>
            </w:r>
          </w:p>
        </w:tc>
        <w:tc>
          <w:tcPr>
            <w:tcW w:w="1440" w:type="dxa"/>
            <w:tcBorders>
              <w:top w:val="nil"/>
              <w:left w:val="nil"/>
              <w:bottom w:val="nil"/>
              <w:right w:val="nil"/>
            </w:tcBorders>
            <w:tcMar>
              <w:right w:w="0" w:type="dxa"/>
            </w:tcMar>
            <w:vAlign w:val="bottom"/>
          </w:tcPr>
          <w:p w14:paraId="1997C171" w14:textId="416A5855" w:rsidR="0017180C" w:rsidRDefault="0017180C" w:rsidP="00451416">
            <w:pPr>
              <w:pStyle w:val="Calibri11"/>
              <w:tabs>
                <w:tab w:val="clear" w:pos="360"/>
                <w:tab w:val="clear" w:pos="720"/>
                <w:tab w:val="clear" w:pos="1080"/>
                <w:tab w:val="right" w:pos="1342"/>
                <w:tab w:val="left" w:pos="1368"/>
              </w:tabs>
            </w:pPr>
            <w:r>
              <w:tab/>
            </w:r>
            <w:r w:rsidR="00DE010F">
              <w:t>XX,XXX</w:t>
            </w:r>
            <w:r>
              <w:tab/>
            </w:r>
          </w:p>
        </w:tc>
        <w:tc>
          <w:tcPr>
            <w:tcW w:w="1440" w:type="dxa"/>
            <w:tcBorders>
              <w:top w:val="nil"/>
              <w:left w:val="nil"/>
              <w:bottom w:val="nil"/>
              <w:right w:val="nil"/>
            </w:tcBorders>
            <w:tcMar>
              <w:right w:w="0" w:type="dxa"/>
            </w:tcMar>
            <w:vAlign w:val="bottom"/>
          </w:tcPr>
          <w:p w14:paraId="6DE4BCD4" w14:textId="0D623BE2" w:rsidR="0017180C" w:rsidRDefault="0017180C" w:rsidP="00451416">
            <w:pPr>
              <w:pStyle w:val="Calibri11"/>
              <w:tabs>
                <w:tab w:val="clear" w:pos="360"/>
                <w:tab w:val="clear" w:pos="720"/>
                <w:tab w:val="clear" w:pos="1080"/>
                <w:tab w:val="right" w:pos="1342"/>
                <w:tab w:val="left" w:pos="1368"/>
              </w:tabs>
            </w:pPr>
            <w:r>
              <w:tab/>
            </w:r>
            <w:r w:rsidR="00DE010F">
              <w:t>XX,XXX</w:t>
            </w:r>
            <w:r>
              <w:tab/>
            </w:r>
          </w:p>
        </w:tc>
      </w:tr>
      <w:tr w:rsidR="0017180C" w14:paraId="52080ACC" w14:textId="77777777" w:rsidTr="00451416">
        <w:tc>
          <w:tcPr>
            <w:tcW w:w="7344" w:type="dxa"/>
            <w:tcBorders>
              <w:top w:val="nil"/>
              <w:left w:val="nil"/>
              <w:bottom w:val="nil"/>
              <w:right w:val="nil"/>
            </w:tcBorders>
            <w:tcMar>
              <w:right w:w="72" w:type="dxa"/>
            </w:tcMar>
            <w:vAlign w:val="bottom"/>
          </w:tcPr>
          <w:p w14:paraId="06A7B4F6" w14:textId="77777777" w:rsidR="0017180C" w:rsidRDefault="0017180C" w:rsidP="00451416">
            <w:pPr>
              <w:pStyle w:val="Calibri11"/>
              <w:tabs>
                <w:tab w:val="clear" w:pos="360"/>
                <w:tab w:val="clear" w:pos="720"/>
                <w:tab w:val="clear" w:pos="1080"/>
              </w:tabs>
            </w:pPr>
            <w:r>
              <w:t>Vehicles</w:t>
            </w:r>
          </w:p>
        </w:tc>
        <w:tc>
          <w:tcPr>
            <w:tcW w:w="1440" w:type="dxa"/>
            <w:tcBorders>
              <w:top w:val="nil"/>
              <w:left w:val="nil"/>
              <w:bottom w:val="nil"/>
              <w:right w:val="nil"/>
            </w:tcBorders>
            <w:tcMar>
              <w:right w:w="0" w:type="dxa"/>
            </w:tcMar>
            <w:vAlign w:val="bottom"/>
          </w:tcPr>
          <w:p w14:paraId="6AD5E9C0" w14:textId="26599A7F" w:rsidR="0017180C" w:rsidRDefault="0017180C" w:rsidP="00451416">
            <w:pPr>
              <w:pStyle w:val="Calibri11"/>
              <w:tabs>
                <w:tab w:val="clear" w:pos="360"/>
                <w:tab w:val="clear" w:pos="720"/>
                <w:tab w:val="clear" w:pos="1080"/>
                <w:tab w:val="right" w:pos="1342"/>
                <w:tab w:val="left" w:pos="1368"/>
              </w:tabs>
            </w:pPr>
            <w:r>
              <w:tab/>
            </w:r>
            <w:r w:rsidR="00DE010F">
              <w:t>XXX,XXX</w:t>
            </w:r>
            <w:r>
              <w:tab/>
            </w:r>
          </w:p>
        </w:tc>
        <w:tc>
          <w:tcPr>
            <w:tcW w:w="1440" w:type="dxa"/>
            <w:tcBorders>
              <w:top w:val="nil"/>
              <w:left w:val="nil"/>
              <w:bottom w:val="nil"/>
              <w:right w:val="nil"/>
            </w:tcBorders>
            <w:tcMar>
              <w:right w:w="0" w:type="dxa"/>
            </w:tcMar>
            <w:vAlign w:val="bottom"/>
          </w:tcPr>
          <w:p w14:paraId="2B756748" w14:textId="77777777" w:rsidR="0017180C" w:rsidRDefault="0017180C" w:rsidP="00451416">
            <w:pPr>
              <w:pStyle w:val="Calibri11"/>
              <w:tabs>
                <w:tab w:val="clear" w:pos="360"/>
                <w:tab w:val="clear" w:pos="720"/>
                <w:tab w:val="clear" w:pos="1080"/>
                <w:tab w:val="right" w:pos="1301"/>
                <w:tab w:val="left" w:pos="1368"/>
              </w:tabs>
            </w:pPr>
            <w:r>
              <w:tab/>
              <w:t>-</w:t>
            </w:r>
            <w:r>
              <w:tab/>
            </w:r>
          </w:p>
        </w:tc>
      </w:tr>
      <w:tr w:rsidR="0017180C" w14:paraId="2B220938" w14:textId="77777777" w:rsidTr="00451416">
        <w:tc>
          <w:tcPr>
            <w:tcW w:w="7344" w:type="dxa"/>
            <w:tcBorders>
              <w:top w:val="nil"/>
              <w:left w:val="nil"/>
              <w:bottom w:val="single" w:sz="8" w:space="0" w:color="000000"/>
              <w:right w:val="nil"/>
            </w:tcBorders>
            <w:tcMar>
              <w:right w:w="72" w:type="dxa"/>
            </w:tcMar>
            <w:vAlign w:val="bottom"/>
          </w:tcPr>
          <w:p w14:paraId="1993258E" w14:textId="77777777" w:rsidR="0017180C" w:rsidRDefault="0017180C" w:rsidP="00451416">
            <w:pPr>
              <w:pStyle w:val="Calibri11"/>
              <w:tabs>
                <w:tab w:val="clear" w:pos="360"/>
                <w:tab w:val="clear" w:pos="720"/>
                <w:tab w:val="clear" w:pos="1080"/>
              </w:tabs>
            </w:pPr>
            <w:r>
              <w:t>Services</w:t>
            </w:r>
          </w:p>
        </w:tc>
        <w:tc>
          <w:tcPr>
            <w:tcW w:w="1440" w:type="dxa"/>
            <w:tcBorders>
              <w:top w:val="nil"/>
              <w:left w:val="nil"/>
              <w:bottom w:val="single" w:sz="8" w:space="0" w:color="000000"/>
              <w:right w:val="nil"/>
            </w:tcBorders>
            <w:tcMar>
              <w:right w:w="0" w:type="dxa"/>
            </w:tcMar>
            <w:vAlign w:val="bottom"/>
          </w:tcPr>
          <w:p w14:paraId="3D146C36" w14:textId="719B24FB" w:rsidR="0017180C" w:rsidRDefault="0017180C" w:rsidP="00451416">
            <w:pPr>
              <w:pStyle w:val="Calibri11"/>
              <w:tabs>
                <w:tab w:val="clear" w:pos="360"/>
                <w:tab w:val="clear" w:pos="720"/>
                <w:tab w:val="clear" w:pos="1080"/>
                <w:tab w:val="right" w:pos="1342"/>
                <w:tab w:val="left" w:pos="1368"/>
              </w:tabs>
            </w:pPr>
            <w:r>
              <w:tab/>
            </w:r>
            <w:r w:rsidR="00DE010F">
              <w:t>XX,XXX</w:t>
            </w:r>
            <w:r>
              <w:tab/>
            </w:r>
          </w:p>
        </w:tc>
        <w:tc>
          <w:tcPr>
            <w:tcW w:w="1440" w:type="dxa"/>
            <w:tcBorders>
              <w:top w:val="nil"/>
              <w:left w:val="nil"/>
              <w:bottom w:val="single" w:sz="8" w:space="0" w:color="000000"/>
              <w:right w:val="nil"/>
            </w:tcBorders>
            <w:tcMar>
              <w:right w:w="0" w:type="dxa"/>
            </w:tcMar>
            <w:vAlign w:val="bottom"/>
          </w:tcPr>
          <w:p w14:paraId="5388333A" w14:textId="5FD09994" w:rsidR="0017180C" w:rsidRDefault="0017180C" w:rsidP="00451416">
            <w:pPr>
              <w:pStyle w:val="Calibri11"/>
              <w:tabs>
                <w:tab w:val="clear" w:pos="360"/>
                <w:tab w:val="clear" w:pos="720"/>
                <w:tab w:val="clear" w:pos="1080"/>
                <w:tab w:val="right" w:pos="1342"/>
                <w:tab w:val="left" w:pos="1368"/>
              </w:tabs>
            </w:pPr>
            <w:r>
              <w:tab/>
            </w:r>
            <w:r w:rsidR="00DE010F">
              <w:t>XX,XXX</w:t>
            </w:r>
            <w:r>
              <w:tab/>
            </w:r>
          </w:p>
        </w:tc>
      </w:tr>
      <w:tr w:rsidR="0017180C" w14:paraId="1518161F" w14:textId="77777777" w:rsidTr="00451416">
        <w:tc>
          <w:tcPr>
            <w:tcW w:w="7344" w:type="dxa"/>
            <w:tcBorders>
              <w:top w:val="single" w:sz="8" w:space="0" w:color="000000"/>
              <w:left w:val="nil"/>
              <w:bottom w:val="nil"/>
              <w:right w:val="nil"/>
            </w:tcBorders>
            <w:tcMar>
              <w:right w:w="72" w:type="dxa"/>
            </w:tcMar>
            <w:vAlign w:val="bottom"/>
          </w:tcPr>
          <w:p w14:paraId="53C87851" w14:textId="77777777" w:rsidR="0017180C" w:rsidRDefault="0017180C" w:rsidP="00451416">
            <w:pPr>
              <w:pStyle w:val="Calibri11"/>
              <w:tabs>
                <w:tab w:val="clear" w:pos="360"/>
                <w:tab w:val="clear" w:pos="720"/>
                <w:tab w:val="clear" w:pos="1080"/>
              </w:tabs>
            </w:pPr>
          </w:p>
        </w:tc>
        <w:tc>
          <w:tcPr>
            <w:tcW w:w="1440" w:type="dxa"/>
            <w:tcBorders>
              <w:top w:val="single" w:sz="8" w:space="0" w:color="000000"/>
              <w:left w:val="nil"/>
              <w:bottom w:val="nil"/>
              <w:right w:val="nil"/>
            </w:tcBorders>
            <w:tcMar>
              <w:right w:w="0" w:type="dxa"/>
            </w:tcMar>
            <w:vAlign w:val="bottom"/>
          </w:tcPr>
          <w:p w14:paraId="4CBCA67F" w14:textId="77777777" w:rsidR="0017180C" w:rsidRDefault="0017180C" w:rsidP="00451416">
            <w:pPr>
              <w:pStyle w:val="Calibri11"/>
              <w:tabs>
                <w:tab w:val="clear" w:pos="360"/>
                <w:tab w:val="clear" w:pos="720"/>
                <w:tab w:val="clear" w:pos="1080"/>
              </w:tabs>
            </w:pPr>
          </w:p>
        </w:tc>
        <w:tc>
          <w:tcPr>
            <w:tcW w:w="1440" w:type="dxa"/>
            <w:tcBorders>
              <w:top w:val="single" w:sz="8" w:space="0" w:color="000000"/>
              <w:left w:val="nil"/>
              <w:bottom w:val="nil"/>
              <w:right w:val="nil"/>
            </w:tcBorders>
            <w:tcMar>
              <w:right w:w="0" w:type="dxa"/>
            </w:tcMar>
            <w:vAlign w:val="bottom"/>
          </w:tcPr>
          <w:p w14:paraId="7C4C45A0" w14:textId="77777777" w:rsidR="0017180C" w:rsidRDefault="0017180C" w:rsidP="00451416">
            <w:pPr>
              <w:pStyle w:val="Calibri11"/>
              <w:tabs>
                <w:tab w:val="clear" w:pos="360"/>
                <w:tab w:val="clear" w:pos="720"/>
                <w:tab w:val="clear" w:pos="1080"/>
              </w:tabs>
            </w:pPr>
          </w:p>
        </w:tc>
      </w:tr>
      <w:tr w:rsidR="0017180C" w:rsidRPr="000431FD" w14:paraId="37C9CF9D" w14:textId="77777777" w:rsidTr="00451416">
        <w:tc>
          <w:tcPr>
            <w:tcW w:w="7344" w:type="dxa"/>
            <w:tcBorders>
              <w:top w:val="nil"/>
              <w:left w:val="nil"/>
              <w:bottom w:val="double" w:sz="8" w:space="0" w:color="000000"/>
              <w:right w:val="nil"/>
            </w:tcBorders>
            <w:tcMar>
              <w:right w:w="72" w:type="dxa"/>
            </w:tcMar>
            <w:vAlign w:val="bottom"/>
          </w:tcPr>
          <w:p w14:paraId="581554A3" w14:textId="77777777" w:rsidR="0017180C" w:rsidRDefault="0017180C" w:rsidP="00451416">
            <w:pPr>
              <w:pStyle w:val="Calibri11"/>
              <w:tabs>
                <w:tab w:val="clear" w:pos="360"/>
                <w:tab w:val="clear" w:pos="720"/>
                <w:tab w:val="clear" w:pos="1080"/>
              </w:tabs>
            </w:pPr>
            <w:r>
              <w:t>Total contributed nonfinancial assets</w:t>
            </w:r>
          </w:p>
        </w:tc>
        <w:tc>
          <w:tcPr>
            <w:tcW w:w="1440" w:type="dxa"/>
            <w:tcBorders>
              <w:top w:val="nil"/>
              <w:left w:val="nil"/>
              <w:bottom w:val="double" w:sz="8" w:space="0" w:color="000000"/>
              <w:right w:val="nil"/>
            </w:tcBorders>
            <w:tcMar>
              <w:right w:w="0" w:type="dxa"/>
            </w:tcMar>
            <w:vAlign w:val="bottom"/>
          </w:tcPr>
          <w:p w14:paraId="455CE5F4" w14:textId="69EAE507" w:rsidR="0017180C" w:rsidRPr="00C10477" w:rsidRDefault="0017180C" w:rsidP="00451416">
            <w:pPr>
              <w:pStyle w:val="Calibri11"/>
              <w:tabs>
                <w:tab w:val="clear" w:pos="360"/>
                <w:tab w:val="clear" w:pos="720"/>
                <w:tab w:val="clear" w:pos="1080"/>
                <w:tab w:val="right" w:pos="1342"/>
                <w:tab w:val="left" w:pos="1368"/>
              </w:tabs>
              <w:rPr>
                <w:b/>
                <w:bCs/>
              </w:rPr>
            </w:pPr>
            <w:r w:rsidRPr="00C10477">
              <w:rPr>
                <w:b/>
                <w:bCs/>
              </w:rPr>
              <w:t>$</w:t>
            </w:r>
            <w:r w:rsidRPr="00C10477">
              <w:rPr>
                <w:b/>
                <w:bCs/>
              </w:rPr>
              <w:tab/>
            </w:r>
            <w:r w:rsidR="00DE010F" w:rsidRPr="00C10477">
              <w:rPr>
                <w:b/>
                <w:bCs/>
              </w:rPr>
              <w:t>X,XXX,XXX</w:t>
            </w:r>
            <w:r w:rsidRPr="00C10477">
              <w:rPr>
                <w:b/>
                <w:bCs/>
              </w:rPr>
              <w:tab/>
            </w:r>
          </w:p>
        </w:tc>
        <w:tc>
          <w:tcPr>
            <w:tcW w:w="1440" w:type="dxa"/>
            <w:tcBorders>
              <w:top w:val="nil"/>
              <w:left w:val="nil"/>
              <w:bottom w:val="double" w:sz="8" w:space="0" w:color="000000"/>
              <w:right w:val="nil"/>
            </w:tcBorders>
            <w:tcMar>
              <w:right w:w="0" w:type="dxa"/>
            </w:tcMar>
            <w:vAlign w:val="bottom"/>
          </w:tcPr>
          <w:p w14:paraId="17EE9B55" w14:textId="45CB1B64" w:rsidR="0017180C" w:rsidRPr="00C10477" w:rsidRDefault="0017180C" w:rsidP="00451416">
            <w:pPr>
              <w:pStyle w:val="Calibri11"/>
              <w:tabs>
                <w:tab w:val="clear" w:pos="360"/>
                <w:tab w:val="clear" w:pos="720"/>
                <w:tab w:val="clear" w:pos="1080"/>
                <w:tab w:val="right" w:pos="1342"/>
                <w:tab w:val="left" w:pos="1368"/>
              </w:tabs>
              <w:rPr>
                <w:b/>
                <w:bCs/>
              </w:rPr>
            </w:pPr>
            <w:r w:rsidRPr="00C10477">
              <w:rPr>
                <w:b/>
                <w:bCs/>
              </w:rPr>
              <w:t>$</w:t>
            </w:r>
            <w:r w:rsidRPr="00C10477">
              <w:rPr>
                <w:b/>
                <w:bCs/>
              </w:rPr>
              <w:tab/>
            </w:r>
            <w:r w:rsidR="00DE010F" w:rsidRPr="00C10477">
              <w:rPr>
                <w:b/>
                <w:bCs/>
              </w:rPr>
              <w:t>XXX,XXX</w:t>
            </w:r>
            <w:r w:rsidRPr="00C10477">
              <w:rPr>
                <w:b/>
                <w:bCs/>
              </w:rPr>
              <w:tab/>
            </w:r>
          </w:p>
        </w:tc>
      </w:tr>
    </w:tbl>
    <w:p w14:paraId="5CE1B191" w14:textId="77777777" w:rsidR="00916FEF" w:rsidRDefault="00916FEF" w:rsidP="00916FEF">
      <w:pPr>
        <w:spacing w:after="0" w:line="240" w:lineRule="auto"/>
        <w:rPr>
          <w:b/>
          <w:i w:val="0"/>
          <w:sz w:val="22"/>
        </w:rPr>
      </w:pPr>
    </w:p>
    <w:p w14:paraId="1B16BC99" w14:textId="6C27822D" w:rsidR="0017180C" w:rsidRDefault="0017180C" w:rsidP="0017180C">
      <w:pPr>
        <w:pStyle w:val="ParaNote"/>
      </w:pPr>
      <w:r>
        <w:t xml:space="preserve">The </w:t>
      </w:r>
      <w:r w:rsidR="00BD498D">
        <w:t>Council</w:t>
      </w:r>
      <w:r>
        <w:t xml:space="preserve"> recognizes contributed nonfinancial assets within revenue, including a contributed building, vehicles, household goods, food, clothing, and services. Unless otherwise noted, contributed nonfinancial assets did not have donor</w:t>
      </w:r>
      <w:r>
        <w:noBreakHyphen/>
        <w:t>imposed restrictions.</w:t>
      </w:r>
    </w:p>
    <w:p w14:paraId="173DB411" w14:textId="0FDB1238" w:rsidR="0017180C" w:rsidRDefault="0017180C" w:rsidP="0017180C">
      <w:pPr>
        <w:pStyle w:val="ParaNote"/>
      </w:pPr>
      <w:r>
        <w:t xml:space="preserve">The contributed building will be used </w:t>
      </w:r>
      <w:r w:rsidR="00BD498D">
        <w:t xml:space="preserve">as the Council Service Center </w:t>
      </w:r>
      <w:r>
        <w:t xml:space="preserve">for general and administrative activities.  In valuing the contributed building, which is located in </w:t>
      </w:r>
      <w:r w:rsidR="00BD498D">
        <w:t>[</w:t>
      </w:r>
      <w:r>
        <w:t xml:space="preserve">Metropolitan Area </w:t>
      </w:r>
      <w:r w:rsidR="00BD498D">
        <w:t>X]</w:t>
      </w:r>
      <w:r>
        <w:t xml:space="preserve">, the </w:t>
      </w:r>
      <w:r w:rsidR="00BD498D">
        <w:t>Council</w:t>
      </w:r>
      <w:r>
        <w:t xml:space="preserve"> estimated the fair value on the basis of recent comparable sales prices in </w:t>
      </w:r>
      <w:r w:rsidR="00BD498D">
        <w:t>[</w:t>
      </w:r>
      <w:r>
        <w:t xml:space="preserve">Metropolitan Area </w:t>
      </w:r>
      <w:r w:rsidR="00BD498D">
        <w:t>X]</w:t>
      </w:r>
      <w:r>
        <w:t>'s real estate market.</w:t>
      </w:r>
    </w:p>
    <w:p w14:paraId="3531A6F3" w14:textId="5DBE81B3" w:rsidR="0017180C" w:rsidRDefault="0017180C" w:rsidP="0017180C">
      <w:pPr>
        <w:pStyle w:val="ParaNote"/>
      </w:pPr>
      <w:r>
        <w:t>Contributed food</w:t>
      </w:r>
      <w:r w:rsidR="001A4E68">
        <w:t>, household goods, and clothing were</w:t>
      </w:r>
      <w:r>
        <w:t xml:space="preserve"> utilized in the </w:t>
      </w:r>
      <w:r w:rsidR="001A4E68">
        <w:t>Council’s activities, special events, and activities</w:t>
      </w:r>
      <w:r>
        <w:t>.  In valuing household goods, food,</w:t>
      </w:r>
      <w:r w:rsidR="001A4E68">
        <w:t xml:space="preserve"> and</w:t>
      </w:r>
      <w:r>
        <w:t xml:space="preserve"> clothing, the </w:t>
      </w:r>
      <w:r w:rsidR="001A4E68">
        <w:t>Council</w:t>
      </w:r>
      <w:r>
        <w:t xml:space="preserve"> estimates the fair value on the basis of estimates of wholesale values that would be received for selling similar products in the United States.</w:t>
      </w:r>
    </w:p>
    <w:p w14:paraId="10538930" w14:textId="1C9EDCF3" w:rsidR="0017180C" w:rsidRDefault="0017180C" w:rsidP="0017180C">
      <w:pPr>
        <w:pStyle w:val="ParaNote"/>
      </w:pPr>
      <w:r>
        <w:t xml:space="preserve">Contributed services recognized comprise professional services from attorneys advising the </w:t>
      </w:r>
      <w:r w:rsidR="004732C6">
        <w:t xml:space="preserve">Council </w:t>
      </w:r>
      <w:r>
        <w:t>on various administrative legal matters.  Contributed services are valued and are reported at the estimated fair value in the financial statements based on current rates for similar legal services.</w:t>
      </w:r>
    </w:p>
    <w:p w14:paraId="19F7EC59" w14:textId="100C05E7" w:rsidR="001C5157" w:rsidRDefault="001C5157" w:rsidP="00EF77F9">
      <w:pPr>
        <w:spacing w:after="0" w:line="240" w:lineRule="auto"/>
        <w:rPr>
          <w:i w:val="0"/>
          <w:sz w:val="22"/>
        </w:rPr>
      </w:pPr>
      <w:r>
        <w:rPr>
          <w:b/>
          <w:i w:val="0"/>
          <w:sz w:val="22"/>
        </w:rPr>
        <w:t xml:space="preserve">NOTE </w:t>
      </w:r>
      <w:r w:rsidR="005425B0">
        <w:rPr>
          <w:b/>
          <w:i w:val="0"/>
          <w:sz w:val="22"/>
        </w:rPr>
        <w:t>2</w:t>
      </w:r>
      <w:r w:rsidR="00704201">
        <w:rPr>
          <w:b/>
          <w:i w:val="0"/>
          <w:sz w:val="22"/>
        </w:rPr>
        <w:t>2</w:t>
      </w:r>
      <w:r w:rsidRPr="001C5157">
        <w:rPr>
          <w:i w:val="0"/>
          <w:sz w:val="22"/>
        </w:rPr>
        <w:t>—</w:t>
      </w:r>
      <w:r w:rsidRPr="001C5157">
        <w:rPr>
          <w:b/>
          <w:i w:val="0"/>
          <w:sz w:val="22"/>
        </w:rPr>
        <w:t>INCOME TAXES</w:t>
      </w:r>
      <w:r>
        <w:rPr>
          <w:b/>
          <w:i w:val="0"/>
          <w:sz w:val="22"/>
        </w:rPr>
        <w:t xml:space="preserve"> </w:t>
      </w:r>
      <w:r>
        <w:rPr>
          <w:i w:val="0"/>
          <w:sz w:val="22"/>
        </w:rPr>
        <w:t>(If applicable)</w:t>
      </w:r>
    </w:p>
    <w:p w14:paraId="662E6C79" w14:textId="1E045565" w:rsidR="001C5157" w:rsidRDefault="001C5157" w:rsidP="00EF77F9">
      <w:pPr>
        <w:spacing w:after="0" w:line="240" w:lineRule="auto"/>
        <w:rPr>
          <w:i w:val="0"/>
          <w:sz w:val="22"/>
        </w:rPr>
      </w:pPr>
    </w:p>
    <w:p w14:paraId="274CCBB3" w14:textId="4E047774" w:rsidR="001C5157" w:rsidRPr="001C5157" w:rsidRDefault="001C5157" w:rsidP="00EF77F9">
      <w:pPr>
        <w:spacing w:after="0" w:line="240" w:lineRule="auto"/>
        <w:rPr>
          <w:i w:val="0"/>
          <w:sz w:val="22"/>
        </w:rPr>
      </w:pPr>
      <w:r>
        <w:rPr>
          <w:i w:val="0"/>
          <w:sz w:val="22"/>
        </w:rPr>
        <w:t xml:space="preserve">The Council is subject </w:t>
      </w:r>
      <w:r w:rsidR="003E7E0E">
        <w:rPr>
          <w:i w:val="0"/>
          <w:sz w:val="22"/>
        </w:rPr>
        <w:t xml:space="preserve">to income taxes on unrelated business income generated by _________________. The Council’s provision for income taxes for the years </w:t>
      </w:r>
      <w:r w:rsidR="00536942">
        <w:rPr>
          <w:i w:val="0"/>
          <w:sz w:val="22"/>
        </w:rPr>
        <w:t>ending</w:t>
      </w:r>
      <w:r w:rsidR="003E7E0E">
        <w:rPr>
          <w:i w:val="0"/>
          <w:sz w:val="22"/>
        </w:rPr>
        <w:t xml:space="preserve"> December 31, 20</w:t>
      </w:r>
      <w:r w:rsidR="00D9767D">
        <w:rPr>
          <w:i w:val="0"/>
          <w:sz w:val="22"/>
        </w:rPr>
        <w:t>X</w:t>
      </w:r>
      <w:r w:rsidR="00082A56">
        <w:rPr>
          <w:i w:val="0"/>
          <w:sz w:val="22"/>
        </w:rPr>
        <w:t>3</w:t>
      </w:r>
      <w:r w:rsidR="003E7E0E">
        <w:rPr>
          <w:i w:val="0"/>
          <w:sz w:val="22"/>
        </w:rPr>
        <w:t xml:space="preserve"> and 20</w:t>
      </w:r>
      <w:r w:rsidR="00D9767D">
        <w:rPr>
          <w:i w:val="0"/>
          <w:sz w:val="22"/>
        </w:rPr>
        <w:t>X</w:t>
      </w:r>
      <w:r w:rsidR="00082A56">
        <w:rPr>
          <w:i w:val="0"/>
          <w:sz w:val="22"/>
        </w:rPr>
        <w:t>2</w:t>
      </w:r>
      <w:r w:rsidR="003E7E0E">
        <w:rPr>
          <w:i w:val="0"/>
          <w:sz w:val="22"/>
        </w:rPr>
        <w:t xml:space="preserve"> consisted of the following:</w:t>
      </w:r>
    </w:p>
    <w:p w14:paraId="50FE11D4" w14:textId="77777777" w:rsidR="001C5157" w:rsidRDefault="001C5157" w:rsidP="00EF77F9">
      <w:pPr>
        <w:spacing w:after="0" w:line="240" w:lineRule="auto"/>
        <w:rPr>
          <w:b/>
          <w:i w:val="0"/>
          <w:sz w:val="22"/>
        </w:rPr>
      </w:pPr>
    </w:p>
    <w:tbl>
      <w:tblPr>
        <w:tblStyle w:val="TableGrid"/>
        <w:tblW w:w="0" w:type="auto"/>
        <w:tblLook w:val="04A0" w:firstRow="1" w:lastRow="0" w:firstColumn="1" w:lastColumn="0" w:noHBand="0" w:noVBand="1"/>
      </w:tblPr>
      <w:tblGrid>
        <w:gridCol w:w="5755"/>
        <w:gridCol w:w="2520"/>
        <w:gridCol w:w="2083"/>
      </w:tblGrid>
      <w:tr w:rsidR="001C5157" w14:paraId="0F1153BF" w14:textId="77777777" w:rsidTr="0041281B">
        <w:tc>
          <w:tcPr>
            <w:tcW w:w="5755" w:type="dxa"/>
          </w:tcPr>
          <w:p w14:paraId="3CD301EC" w14:textId="77777777" w:rsidR="001C5157" w:rsidRDefault="001C5157" w:rsidP="00EF77F9">
            <w:pPr>
              <w:spacing w:after="0" w:line="240" w:lineRule="auto"/>
              <w:jc w:val="both"/>
              <w:rPr>
                <w:rFonts w:ascii="Calibri" w:hAnsi="Calibri"/>
                <w:b/>
                <w:i w:val="0"/>
                <w:sz w:val="22"/>
              </w:rPr>
            </w:pPr>
          </w:p>
        </w:tc>
        <w:tc>
          <w:tcPr>
            <w:tcW w:w="2520" w:type="dxa"/>
          </w:tcPr>
          <w:p w14:paraId="05FD9028" w14:textId="762A0E9C" w:rsidR="001C5157" w:rsidRDefault="001C5157" w:rsidP="00EF77F9">
            <w:pPr>
              <w:spacing w:after="0" w:line="240" w:lineRule="auto"/>
              <w:jc w:val="center"/>
              <w:rPr>
                <w:rFonts w:ascii="Calibri" w:hAnsi="Calibri"/>
                <w:b/>
                <w:i w:val="0"/>
                <w:sz w:val="22"/>
              </w:rPr>
            </w:pPr>
            <w:r>
              <w:rPr>
                <w:rFonts w:ascii="Calibri" w:hAnsi="Calibri"/>
                <w:b/>
                <w:i w:val="0"/>
                <w:sz w:val="22"/>
              </w:rPr>
              <w:t>20</w:t>
            </w:r>
            <w:r w:rsidR="00D9767D">
              <w:rPr>
                <w:rFonts w:ascii="Calibri" w:hAnsi="Calibri"/>
                <w:b/>
                <w:i w:val="0"/>
                <w:sz w:val="22"/>
              </w:rPr>
              <w:t>X</w:t>
            </w:r>
            <w:r w:rsidR="00082A56">
              <w:rPr>
                <w:rFonts w:ascii="Calibri" w:hAnsi="Calibri"/>
                <w:b/>
                <w:i w:val="0"/>
                <w:sz w:val="22"/>
              </w:rPr>
              <w:t>3</w:t>
            </w:r>
          </w:p>
        </w:tc>
        <w:tc>
          <w:tcPr>
            <w:tcW w:w="2083" w:type="dxa"/>
          </w:tcPr>
          <w:p w14:paraId="6B9004B4" w14:textId="246790E2" w:rsidR="001C5157" w:rsidRDefault="001C5157" w:rsidP="00EF77F9">
            <w:pPr>
              <w:spacing w:after="0" w:line="240" w:lineRule="auto"/>
              <w:jc w:val="center"/>
              <w:rPr>
                <w:rFonts w:ascii="Calibri" w:hAnsi="Calibri"/>
                <w:b/>
                <w:i w:val="0"/>
                <w:sz w:val="22"/>
              </w:rPr>
            </w:pPr>
            <w:r>
              <w:rPr>
                <w:rFonts w:ascii="Calibri" w:hAnsi="Calibri"/>
                <w:b/>
                <w:i w:val="0"/>
                <w:sz w:val="22"/>
              </w:rPr>
              <w:t>20</w:t>
            </w:r>
            <w:r w:rsidR="00D9767D">
              <w:rPr>
                <w:rFonts w:ascii="Calibri" w:hAnsi="Calibri"/>
                <w:b/>
                <w:i w:val="0"/>
                <w:sz w:val="22"/>
              </w:rPr>
              <w:t>X</w:t>
            </w:r>
            <w:r w:rsidR="00082A56">
              <w:rPr>
                <w:rFonts w:ascii="Calibri" w:hAnsi="Calibri"/>
                <w:b/>
                <w:i w:val="0"/>
                <w:sz w:val="22"/>
              </w:rPr>
              <w:t>2</w:t>
            </w:r>
          </w:p>
        </w:tc>
      </w:tr>
      <w:tr w:rsidR="001C5157" w14:paraId="477D51E5" w14:textId="77777777" w:rsidTr="0041281B">
        <w:tc>
          <w:tcPr>
            <w:tcW w:w="5755" w:type="dxa"/>
          </w:tcPr>
          <w:p w14:paraId="26C67EA9" w14:textId="2FB3A97D" w:rsidR="001C5157" w:rsidRPr="008844AD" w:rsidRDefault="003E7E0E" w:rsidP="00EF77F9">
            <w:pPr>
              <w:spacing w:after="0" w:line="240" w:lineRule="auto"/>
              <w:jc w:val="both"/>
              <w:rPr>
                <w:rFonts w:ascii="Calibri" w:hAnsi="Calibri"/>
                <w:i w:val="0"/>
                <w:sz w:val="22"/>
              </w:rPr>
            </w:pPr>
            <w:r>
              <w:rPr>
                <w:rFonts w:ascii="Calibri" w:hAnsi="Calibri"/>
                <w:i w:val="0"/>
                <w:sz w:val="22"/>
              </w:rPr>
              <w:t>Current income taxes:</w:t>
            </w:r>
          </w:p>
        </w:tc>
        <w:tc>
          <w:tcPr>
            <w:tcW w:w="2520" w:type="dxa"/>
          </w:tcPr>
          <w:p w14:paraId="27F5DCAF" w14:textId="58DB209E" w:rsidR="001C5157" w:rsidRPr="008844AD" w:rsidRDefault="001C5157" w:rsidP="00EF77F9">
            <w:pPr>
              <w:spacing w:after="0" w:line="240" w:lineRule="auto"/>
              <w:jc w:val="right"/>
              <w:rPr>
                <w:rFonts w:ascii="Calibri" w:hAnsi="Calibri"/>
                <w:i w:val="0"/>
                <w:sz w:val="22"/>
              </w:rPr>
            </w:pPr>
          </w:p>
        </w:tc>
        <w:tc>
          <w:tcPr>
            <w:tcW w:w="2083" w:type="dxa"/>
          </w:tcPr>
          <w:p w14:paraId="1E1FDD66" w14:textId="5FC46DC5" w:rsidR="001C5157" w:rsidRPr="008844AD" w:rsidRDefault="001C5157" w:rsidP="00EF77F9">
            <w:pPr>
              <w:spacing w:after="0" w:line="240" w:lineRule="auto"/>
              <w:jc w:val="right"/>
              <w:rPr>
                <w:rFonts w:ascii="Calibri" w:hAnsi="Calibri"/>
                <w:i w:val="0"/>
                <w:sz w:val="22"/>
              </w:rPr>
            </w:pPr>
          </w:p>
        </w:tc>
      </w:tr>
      <w:tr w:rsidR="001C5157" w14:paraId="5F3E9A9D" w14:textId="77777777" w:rsidTr="003E7E0E">
        <w:tc>
          <w:tcPr>
            <w:tcW w:w="5755" w:type="dxa"/>
          </w:tcPr>
          <w:p w14:paraId="2DBB8EBE" w14:textId="3A5CD22F" w:rsidR="001C5157" w:rsidRPr="008844AD" w:rsidRDefault="003E7E0E" w:rsidP="00EF77F9">
            <w:pPr>
              <w:spacing w:after="0" w:line="240" w:lineRule="auto"/>
              <w:jc w:val="both"/>
              <w:rPr>
                <w:rFonts w:ascii="Calibri" w:hAnsi="Calibri"/>
                <w:i w:val="0"/>
                <w:sz w:val="22"/>
              </w:rPr>
            </w:pPr>
            <w:r>
              <w:rPr>
                <w:rFonts w:ascii="Calibri" w:hAnsi="Calibri"/>
                <w:i w:val="0"/>
                <w:sz w:val="22"/>
              </w:rPr>
              <w:t xml:space="preserve">     Federal</w:t>
            </w:r>
          </w:p>
        </w:tc>
        <w:tc>
          <w:tcPr>
            <w:tcW w:w="2520" w:type="dxa"/>
            <w:tcBorders>
              <w:bottom w:val="single" w:sz="12" w:space="0" w:color="auto"/>
            </w:tcBorders>
          </w:tcPr>
          <w:p w14:paraId="0F5FCC9E" w14:textId="697F4369" w:rsidR="001C5157" w:rsidRPr="008844AD" w:rsidRDefault="001C5157" w:rsidP="00EF77F9">
            <w:pPr>
              <w:spacing w:after="0" w:line="240" w:lineRule="auto"/>
              <w:jc w:val="right"/>
              <w:rPr>
                <w:rFonts w:ascii="Calibri" w:hAnsi="Calibri"/>
                <w:i w:val="0"/>
                <w:sz w:val="22"/>
              </w:rPr>
            </w:pPr>
            <w:r w:rsidRPr="008844AD">
              <w:rPr>
                <w:rFonts w:ascii="Calibri" w:hAnsi="Calibri"/>
                <w:i w:val="0"/>
                <w:sz w:val="22"/>
              </w:rPr>
              <w:t xml:space="preserve">  </w:t>
            </w:r>
            <w:r w:rsidR="003E7E0E">
              <w:rPr>
                <w:rFonts w:ascii="Calibri" w:hAnsi="Calibri"/>
                <w:i w:val="0"/>
                <w:sz w:val="22"/>
              </w:rPr>
              <w:t>$</w:t>
            </w:r>
            <w:r w:rsidRPr="008844AD">
              <w:rPr>
                <w:rFonts w:ascii="Calibri" w:hAnsi="Calibri"/>
                <w:i w:val="0"/>
                <w:sz w:val="22"/>
              </w:rPr>
              <w:t>X,XXX</w:t>
            </w:r>
          </w:p>
        </w:tc>
        <w:tc>
          <w:tcPr>
            <w:tcW w:w="2083" w:type="dxa"/>
            <w:tcBorders>
              <w:bottom w:val="single" w:sz="12" w:space="0" w:color="auto"/>
            </w:tcBorders>
          </w:tcPr>
          <w:p w14:paraId="693988B6" w14:textId="0DB40838" w:rsidR="001C5157" w:rsidRPr="008844AD" w:rsidRDefault="001C5157" w:rsidP="00EF77F9">
            <w:pPr>
              <w:spacing w:after="0" w:line="240" w:lineRule="auto"/>
              <w:jc w:val="right"/>
              <w:rPr>
                <w:rFonts w:ascii="Calibri" w:hAnsi="Calibri"/>
                <w:i w:val="0"/>
                <w:sz w:val="22"/>
              </w:rPr>
            </w:pPr>
            <w:r w:rsidRPr="008844AD">
              <w:rPr>
                <w:rFonts w:ascii="Calibri" w:hAnsi="Calibri"/>
                <w:i w:val="0"/>
                <w:sz w:val="22"/>
              </w:rPr>
              <w:t xml:space="preserve">  </w:t>
            </w:r>
            <w:r w:rsidR="003E7E0E">
              <w:rPr>
                <w:rFonts w:ascii="Calibri" w:hAnsi="Calibri"/>
                <w:i w:val="0"/>
                <w:sz w:val="22"/>
              </w:rPr>
              <w:t>$</w:t>
            </w:r>
            <w:r w:rsidRPr="008844AD">
              <w:rPr>
                <w:rFonts w:ascii="Calibri" w:hAnsi="Calibri"/>
                <w:i w:val="0"/>
                <w:sz w:val="22"/>
              </w:rPr>
              <w:t>X,XXX</w:t>
            </w:r>
          </w:p>
        </w:tc>
      </w:tr>
      <w:tr w:rsidR="001C5157" w14:paraId="6EAC1B56" w14:textId="77777777" w:rsidTr="003E7E0E">
        <w:tc>
          <w:tcPr>
            <w:tcW w:w="5755" w:type="dxa"/>
          </w:tcPr>
          <w:p w14:paraId="7FBE5378" w14:textId="54679E27" w:rsidR="001C5157" w:rsidRPr="008844AD" w:rsidRDefault="003E7E0E" w:rsidP="00EF77F9">
            <w:pPr>
              <w:spacing w:after="0" w:line="240" w:lineRule="auto"/>
              <w:jc w:val="both"/>
              <w:rPr>
                <w:rFonts w:ascii="Calibri" w:hAnsi="Calibri"/>
                <w:i w:val="0"/>
                <w:sz w:val="22"/>
              </w:rPr>
            </w:pPr>
            <w:r>
              <w:rPr>
                <w:rFonts w:ascii="Calibri" w:hAnsi="Calibri"/>
                <w:i w:val="0"/>
                <w:sz w:val="22"/>
              </w:rPr>
              <w:t xml:space="preserve">          Total current income taxes</w:t>
            </w:r>
          </w:p>
        </w:tc>
        <w:tc>
          <w:tcPr>
            <w:tcW w:w="2520" w:type="dxa"/>
            <w:tcBorders>
              <w:top w:val="single" w:sz="12" w:space="0" w:color="auto"/>
              <w:bottom w:val="single" w:sz="12" w:space="0" w:color="auto"/>
            </w:tcBorders>
          </w:tcPr>
          <w:p w14:paraId="43952C03" w14:textId="77777777" w:rsidR="001C5157" w:rsidRPr="008844AD" w:rsidRDefault="001C5157" w:rsidP="00EF77F9">
            <w:pPr>
              <w:spacing w:after="0" w:line="240" w:lineRule="auto"/>
              <w:jc w:val="right"/>
              <w:rPr>
                <w:rFonts w:ascii="Calibri" w:hAnsi="Calibri"/>
                <w:i w:val="0"/>
                <w:sz w:val="22"/>
              </w:rPr>
            </w:pPr>
            <w:r w:rsidRPr="008844AD">
              <w:rPr>
                <w:rFonts w:ascii="Calibri" w:hAnsi="Calibri"/>
                <w:i w:val="0"/>
                <w:sz w:val="22"/>
              </w:rPr>
              <w:t xml:space="preserve">  X,XXX</w:t>
            </w:r>
          </w:p>
        </w:tc>
        <w:tc>
          <w:tcPr>
            <w:tcW w:w="2083" w:type="dxa"/>
            <w:tcBorders>
              <w:top w:val="single" w:sz="12" w:space="0" w:color="auto"/>
              <w:bottom w:val="single" w:sz="12" w:space="0" w:color="auto"/>
            </w:tcBorders>
          </w:tcPr>
          <w:p w14:paraId="4CC64E06" w14:textId="77777777" w:rsidR="001C5157" w:rsidRPr="008844AD" w:rsidRDefault="001C5157" w:rsidP="00EF77F9">
            <w:pPr>
              <w:spacing w:after="0" w:line="240" w:lineRule="auto"/>
              <w:jc w:val="right"/>
              <w:rPr>
                <w:rFonts w:ascii="Calibri" w:hAnsi="Calibri"/>
                <w:i w:val="0"/>
                <w:sz w:val="22"/>
              </w:rPr>
            </w:pPr>
            <w:r w:rsidRPr="008844AD">
              <w:rPr>
                <w:rFonts w:ascii="Calibri" w:hAnsi="Calibri"/>
                <w:i w:val="0"/>
                <w:sz w:val="22"/>
              </w:rPr>
              <w:t xml:space="preserve">  X,XXX</w:t>
            </w:r>
          </w:p>
        </w:tc>
      </w:tr>
      <w:tr w:rsidR="001C5157" w14:paraId="37B070DF" w14:textId="77777777" w:rsidTr="003E7E0E">
        <w:tc>
          <w:tcPr>
            <w:tcW w:w="5755" w:type="dxa"/>
          </w:tcPr>
          <w:p w14:paraId="5BA1A64E" w14:textId="1A79E054" w:rsidR="001C5157" w:rsidRPr="008844AD" w:rsidRDefault="003E7E0E" w:rsidP="00EF77F9">
            <w:pPr>
              <w:spacing w:after="0" w:line="240" w:lineRule="auto"/>
              <w:jc w:val="both"/>
              <w:rPr>
                <w:rFonts w:ascii="Calibri" w:hAnsi="Calibri"/>
                <w:i w:val="0"/>
                <w:sz w:val="22"/>
              </w:rPr>
            </w:pPr>
            <w:r>
              <w:rPr>
                <w:rFonts w:ascii="Calibri" w:hAnsi="Calibri"/>
                <w:i w:val="0"/>
                <w:sz w:val="22"/>
              </w:rPr>
              <w:t>Deferred income taxes:</w:t>
            </w:r>
          </w:p>
        </w:tc>
        <w:tc>
          <w:tcPr>
            <w:tcW w:w="2520" w:type="dxa"/>
            <w:tcBorders>
              <w:top w:val="single" w:sz="12" w:space="0" w:color="auto"/>
              <w:bottom w:val="single" w:sz="4" w:space="0" w:color="auto"/>
            </w:tcBorders>
          </w:tcPr>
          <w:p w14:paraId="6375E61C" w14:textId="262B0F51" w:rsidR="001C5157" w:rsidRPr="008844AD" w:rsidRDefault="001C5157" w:rsidP="00EF77F9">
            <w:pPr>
              <w:spacing w:after="0" w:line="240" w:lineRule="auto"/>
              <w:jc w:val="right"/>
              <w:rPr>
                <w:rFonts w:ascii="Calibri" w:hAnsi="Calibri"/>
                <w:i w:val="0"/>
                <w:sz w:val="22"/>
              </w:rPr>
            </w:pPr>
          </w:p>
        </w:tc>
        <w:tc>
          <w:tcPr>
            <w:tcW w:w="2083" w:type="dxa"/>
            <w:tcBorders>
              <w:top w:val="single" w:sz="12" w:space="0" w:color="auto"/>
              <w:bottom w:val="single" w:sz="4" w:space="0" w:color="auto"/>
            </w:tcBorders>
          </w:tcPr>
          <w:p w14:paraId="3D09AFF7" w14:textId="5CF76566" w:rsidR="001C5157" w:rsidRPr="008844AD" w:rsidRDefault="001C5157" w:rsidP="00EF77F9">
            <w:pPr>
              <w:spacing w:after="0" w:line="240" w:lineRule="auto"/>
              <w:jc w:val="right"/>
              <w:rPr>
                <w:rFonts w:ascii="Calibri" w:hAnsi="Calibri"/>
                <w:i w:val="0"/>
                <w:sz w:val="22"/>
              </w:rPr>
            </w:pPr>
          </w:p>
        </w:tc>
      </w:tr>
      <w:tr w:rsidR="001C5157" w14:paraId="3A6E515F" w14:textId="77777777" w:rsidTr="0041281B">
        <w:tc>
          <w:tcPr>
            <w:tcW w:w="5755" w:type="dxa"/>
          </w:tcPr>
          <w:p w14:paraId="06E6E233" w14:textId="1E8776C8" w:rsidR="001C5157" w:rsidRPr="008844AD" w:rsidRDefault="003E7E0E" w:rsidP="00EF77F9">
            <w:pPr>
              <w:spacing w:after="0" w:line="240" w:lineRule="auto"/>
              <w:jc w:val="both"/>
              <w:rPr>
                <w:rFonts w:ascii="Calibri" w:hAnsi="Calibri"/>
                <w:i w:val="0"/>
                <w:sz w:val="22"/>
              </w:rPr>
            </w:pPr>
            <w:r>
              <w:rPr>
                <w:rFonts w:ascii="Calibri" w:hAnsi="Calibri"/>
                <w:i w:val="0"/>
                <w:sz w:val="22"/>
              </w:rPr>
              <w:t xml:space="preserve">     Federal</w:t>
            </w:r>
          </w:p>
        </w:tc>
        <w:tc>
          <w:tcPr>
            <w:tcW w:w="2520" w:type="dxa"/>
            <w:tcBorders>
              <w:bottom w:val="single" w:sz="12" w:space="0" w:color="auto"/>
            </w:tcBorders>
          </w:tcPr>
          <w:p w14:paraId="62806111" w14:textId="77777777" w:rsidR="001C5157" w:rsidRPr="00957EF6" w:rsidRDefault="001C5157" w:rsidP="00EF77F9">
            <w:pPr>
              <w:spacing w:after="0" w:line="240" w:lineRule="auto"/>
              <w:jc w:val="right"/>
              <w:rPr>
                <w:rFonts w:ascii="Calibri" w:hAnsi="Calibri"/>
                <w:i w:val="0"/>
                <w:sz w:val="22"/>
              </w:rPr>
            </w:pPr>
            <w:r w:rsidRPr="00957EF6">
              <w:rPr>
                <w:rFonts w:ascii="Calibri" w:hAnsi="Calibri"/>
                <w:i w:val="0"/>
                <w:sz w:val="22"/>
              </w:rPr>
              <w:t xml:space="preserve">  X,XXX</w:t>
            </w:r>
          </w:p>
        </w:tc>
        <w:tc>
          <w:tcPr>
            <w:tcW w:w="2083" w:type="dxa"/>
            <w:tcBorders>
              <w:bottom w:val="single" w:sz="12" w:space="0" w:color="auto"/>
            </w:tcBorders>
          </w:tcPr>
          <w:p w14:paraId="7218BF43" w14:textId="77777777" w:rsidR="001C5157" w:rsidRPr="00957EF6" w:rsidRDefault="001C5157" w:rsidP="00EF77F9">
            <w:pPr>
              <w:spacing w:after="0" w:line="240" w:lineRule="auto"/>
              <w:jc w:val="right"/>
              <w:rPr>
                <w:rFonts w:ascii="Calibri" w:hAnsi="Calibri"/>
                <w:i w:val="0"/>
                <w:sz w:val="22"/>
              </w:rPr>
            </w:pPr>
            <w:r w:rsidRPr="00957EF6">
              <w:rPr>
                <w:rFonts w:ascii="Calibri" w:hAnsi="Calibri"/>
                <w:i w:val="0"/>
                <w:sz w:val="22"/>
              </w:rPr>
              <w:t>X,XXX</w:t>
            </w:r>
          </w:p>
        </w:tc>
      </w:tr>
      <w:tr w:rsidR="001C5157" w14:paraId="087EA7A4" w14:textId="77777777" w:rsidTr="0041281B">
        <w:tc>
          <w:tcPr>
            <w:tcW w:w="5755" w:type="dxa"/>
          </w:tcPr>
          <w:p w14:paraId="35346FDF" w14:textId="5972B864" w:rsidR="001C5157" w:rsidRPr="003E7E0E" w:rsidRDefault="003E7E0E" w:rsidP="00EF77F9">
            <w:pPr>
              <w:spacing w:after="0" w:line="240" w:lineRule="auto"/>
              <w:jc w:val="both"/>
              <w:rPr>
                <w:rFonts w:ascii="Calibri" w:hAnsi="Calibri"/>
                <w:i w:val="0"/>
                <w:sz w:val="22"/>
              </w:rPr>
            </w:pPr>
            <w:r>
              <w:rPr>
                <w:rFonts w:ascii="Calibri" w:hAnsi="Calibri"/>
                <w:b/>
                <w:i w:val="0"/>
                <w:sz w:val="22"/>
              </w:rPr>
              <w:t xml:space="preserve">          </w:t>
            </w:r>
            <w:r w:rsidRPr="003E7E0E">
              <w:rPr>
                <w:rFonts w:ascii="Calibri" w:hAnsi="Calibri"/>
                <w:i w:val="0"/>
                <w:sz w:val="22"/>
              </w:rPr>
              <w:t>Total deferred income taxes</w:t>
            </w:r>
          </w:p>
        </w:tc>
        <w:tc>
          <w:tcPr>
            <w:tcW w:w="2520" w:type="dxa"/>
            <w:tcBorders>
              <w:top w:val="single" w:sz="12" w:space="0" w:color="auto"/>
              <w:bottom w:val="single" w:sz="4" w:space="0" w:color="auto"/>
            </w:tcBorders>
          </w:tcPr>
          <w:p w14:paraId="37B486FE" w14:textId="2118B1EA" w:rsidR="001C5157" w:rsidRPr="003E7E0E" w:rsidRDefault="001C5157" w:rsidP="00EF77F9">
            <w:pPr>
              <w:spacing w:after="0" w:line="240" w:lineRule="auto"/>
              <w:jc w:val="right"/>
              <w:rPr>
                <w:rFonts w:ascii="Calibri" w:hAnsi="Calibri"/>
                <w:i w:val="0"/>
                <w:sz w:val="22"/>
              </w:rPr>
            </w:pPr>
            <w:r w:rsidRPr="003E7E0E">
              <w:rPr>
                <w:rFonts w:ascii="Calibri" w:hAnsi="Calibri"/>
                <w:i w:val="0"/>
                <w:sz w:val="22"/>
              </w:rPr>
              <w:t>X,XXX</w:t>
            </w:r>
          </w:p>
        </w:tc>
        <w:tc>
          <w:tcPr>
            <w:tcW w:w="2083" w:type="dxa"/>
            <w:tcBorders>
              <w:top w:val="single" w:sz="12" w:space="0" w:color="auto"/>
              <w:bottom w:val="single" w:sz="4" w:space="0" w:color="auto"/>
            </w:tcBorders>
          </w:tcPr>
          <w:p w14:paraId="23AB94F8" w14:textId="4B6E32D4" w:rsidR="001C5157" w:rsidRPr="003E7E0E" w:rsidRDefault="001C5157" w:rsidP="00EF77F9">
            <w:pPr>
              <w:spacing w:after="0" w:line="240" w:lineRule="auto"/>
              <w:jc w:val="right"/>
              <w:rPr>
                <w:rFonts w:ascii="Calibri" w:hAnsi="Calibri"/>
                <w:i w:val="0"/>
                <w:sz w:val="22"/>
              </w:rPr>
            </w:pPr>
            <w:r w:rsidRPr="003E7E0E">
              <w:rPr>
                <w:rFonts w:ascii="Calibri" w:hAnsi="Calibri"/>
                <w:i w:val="0"/>
                <w:sz w:val="22"/>
              </w:rPr>
              <w:t>X,XXX</w:t>
            </w:r>
          </w:p>
        </w:tc>
      </w:tr>
      <w:tr w:rsidR="001C5157" w14:paraId="448D6D16" w14:textId="77777777" w:rsidTr="0041281B">
        <w:tc>
          <w:tcPr>
            <w:tcW w:w="5755" w:type="dxa"/>
          </w:tcPr>
          <w:p w14:paraId="6162C085" w14:textId="77777777" w:rsidR="001C5157" w:rsidRDefault="001C5157" w:rsidP="00EF77F9">
            <w:pPr>
              <w:spacing w:after="0" w:line="240" w:lineRule="auto"/>
              <w:jc w:val="both"/>
              <w:rPr>
                <w:rFonts w:ascii="Calibri" w:hAnsi="Calibri"/>
                <w:b/>
                <w:i w:val="0"/>
                <w:sz w:val="22"/>
              </w:rPr>
            </w:pPr>
          </w:p>
        </w:tc>
        <w:tc>
          <w:tcPr>
            <w:tcW w:w="2520" w:type="dxa"/>
            <w:tcBorders>
              <w:top w:val="single" w:sz="12" w:space="0" w:color="auto"/>
              <w:bottom w:val="single" w:sz="4" w:space="0" w:color="auto"/>
            </w:tcBorders>
          </w:tcPr>
          <w:p w14:paraId="24809C2A" w14:textId="77777777" w:rsidR="001C5157" w:rsidRDefault="001C5157" w:rsidP="00EF77F9">
            <w:pPr>
              <w:spacing w:after="0" w:line="240" w:lineRule="auto"/>
              <w:jc w:val="both"/>
              <w:rPr>
                <w:rFonts w:ascii="Calibri" w:hAnsi="Calibri"/>
                <w:b/>
                <w:i w:val="0"/>
                <w:sz w:val="22"/>
              </w:rPr>
            </w:pPr>
          </w:p>
        </w:tc>
        <w:tc>
          <w:tcPr>
            <w:tcW w:w="2083" w:type="dxa"/>
            <w:tcBorders>
              <w:top w:val="single" w:sz="12" w:space="0" w:color="auto"/>
              <w:bottom w:val="single" w:sz="4" w:space="0" w:color="auto"/>
            </w:tcBorders>
          </w:tcPr>
          <w:p w14:paraId="74F3B5AC" w14:textId="77777777" w:rsidR="001C5157" w:rsidRDefault="001C5157" w:rsidP="00EF77F9">
            <w:pPr>
              <w:spacing w:after="0" w:line="240" w:lineRule="auto"/>
              <w:jc w:val="both"/>
              <w:rPr>
                <w:rFonts w:ascii="Calibri" w:hAnsi="Calibri"/>
                <w:b/>
                <w:i w:val="0"/>
                <w:sz w:val="22"/>
              </w:rPr>
            </w:pPr>
          </w:p>
        </w:tc>
      </w:tr>
      <w:tr w:rsidR="001C5157" w14:paraId="266D48DC" w14:textId="77777777" w:rsidTr="0041281B">
        <w:tc>
          <w:tcPr>
            <w:tcW w:w="5755" w:type="dxa"/>
          </w:tcPr>
          <w:p w14:paraId="009ECA86" w14:textId="3B54BE5E" w:rsidR="001C5157" w:rsidRPr="00957EF6" w:rsidRDefault="003E7E0E" w:rsidP="00EF77F9">
            <w:pPr>
              <w:spacing w:after="0" w:line="240" w:lineRule="auto"/>
              <w:jc w:val="both"/>
              <w:rPr>
                <w:rFonts w:ascii="Calibri" w:hAnsi="Calibri"/>
                <w:b/>
                <w:i w:val="0"/>
                <w:sz w:val="22"/>
              </w:rPr>
            </w:pPr>
            <w:r>
              <w:rPr>
                <w:rFonts w:ascii="Calibri" w:hAnsi="Calibri"/>
                <w:b/>
                <w:i w:val="0"/>
                <w:sz w:val="22"/>
              </w:rPr>
              <w:t>Total income tax expense</w:t>
            </w:r>
          </w:p>
        </w:tc>
        <w:tc>
          <w:tcPr>
            <w:tcW w:w="2520" w:type="dxa"/>
            <w:tcBorders>
              <w:bottom w:val="double" w:sz="12" w:space="0" w:color="auto"/>
            </w:tcBorders>
          </w:tcPr>
          <w:p w14:paraId="66CC2EE0" w14:textId="77777777" w:rsidR="001C5157" w:rsidRPr="00957EF6" w:rsidRDefault="001C5157" w:rsidP="00EF77F9">
            <w:pPr>
              <w:spacing w:after="0" w:line="240" w:lineRule="auto"/>
              <w:jc w:val="right"/>
              <w:rPr>
                <w:rFonts w:ascii="Calibri" w:hAnsi="Calibri"/>
                <w:b/>
                <w:i w:val="0"/>
                <w:sz w:val="22"/>
              </w:rPr>
            </w:pPr>
            <w:r w:rsidRPr="00957EF6">
              <w:rPr>
                <w:rFonts w:ascii="Calibri" w:hAnsi="Calibri"/>
                <w:b/>
                <w:i w:val="0"/>
                <w:sz w:val="22"/>
              </w:rPr>
              <w:t>$X,XXX</w:t>
            </w:r>
          </w:p>
        </w:tc>
        <w:tc>
          <w:tcPr>
            <w:tcW w:w="2083" w:type="dxa"/>
            <w:tcBorders>
              <w:bottom w:val="double" w:sz="12" w:space="0" w:color="auto"/>
            </w:tcBorders>
          </w:tcPr>
          <w:p w14:paraId="422F2A0F" w14:textId="77777777" w:rsidR="001C5157" w:rsidRPr="00957EF6" w:rsidRDefault="001C5157" w:rsidP="00EF77F9">
            <w:pPr>
              <w:spacing w:after="0" w:line="240" w:lineRule="auto"/>
              <w:jc w:val="right"/>
              <w:rPr>
                <w:rFonts w:ascii="Calibri" w:hAnsi="Calibri"/>
                <w:b/>
                <w:i w:val="0"/>
                <w:sz w:val="22"/>
              </w:rPr>
            </w:pPr>
            <w:r w:rsidRPr="00957EF6">
              <w:rPr>
                <w:rFonts w:ascii="Calibri" w:hAnsi="Calibri"/>
                <w:b/>
                <w:i w:val="0"/>
                <w:sz w:val="22"/>
              </w:rPr>
              <w:t>$X,XXX</w:t>
            </w:r>
          </w:p>
        </w:tc>
      </w:tr>
    </w:tbl>
    <w:p w14:paraId="745DB107" w14:textId="77777777" w:rsidR="001C5157" w:rsidRDefault="001C5157" w:rsidP="00EF77F9">
      <w:pPr>
        <w:spacing w:after="0" w:line="240" w:lineRule="auto"/>
        <w:rPr>
          <w:b/>
          <w:i w:val="0"/>
          <w:sz w:val="22"/>
        </w:rPr>
      </w:pPr>
    </w:p>
    <w:p w14:paraId="1B90F9FF" w14:textId="2D11EFB9" w:rsidR="001C5157" w:rsidRPr="003E7E0E" w:rsidRDefault="003E7E0E" w:rsidP="00EF77F9">
      <w:pPr>
        <w:spacing w:after="0" w:line="240" w:lineRule="auto"/>
        <w:rPr>
          <w:i w:val="0"/>
          <w:sz w:val="22"/>
        </w:rPr>
      </w:pPr>
      <w:r>
        <w:rPr>
          <w:i w:val="0"/>
          <w:sz w:val="22"/>
        </w:rPr>
        <w:t xml:space="preserve">(Additional </w:t>
      </w:r>
      <w:r w:rsidR="00D51559">
        <w:rPr>
          <w:i w:val="0"/>
          <w:sz w:val="22"/>
        </w:rPr>
        <w:t>tax disclosures may be required for deferred tax assets related to NOL carryforwards, etc.)</w:t>
      </w:r>
    </w:p>
    <w:p w14:paraId="5489A6C0" w14:textId="77777777" w:rsidR="002210A4" w:rsidRPr="002210A4" w:rsidRDefault="002210A4" w:rsidP="002210A4">
      <w:pPr>
        <w:spacing w:after="0" w:line="240" w:lineRule="auto"/>
        <w:rPr>
          <w:b/>
          <w:i w:val="0"/>
          <w:sz w:val="22"/>
          <w:u w:val="single"/>
        </w:rPr>
      </w:pPr>
      <w:r w:rsidRPr="002210A4">
        <w:rPr>
          <w:b/>
          <w:i w:val="0"/>
          <w:sz w:val="22"/>
          <w:u w:val="single"/>
        </w:rPr>
        <w:lastRenderedPageBreak/>
        <w:t>NOTES TO [CONSOLIDATED] FINANCIAL STATEMENTS (CONTINUED)</w:t>
      </w:r>
    </w:p>
    <w:p w14:paraId="2AAC5EE8" w14:textId="77777777" w:rsidR="002210A4" w:rsidRDefault="002210A4" w:rsidP="00EF77F9">
      <w:pPr>
        <w:spacing w:after="0" w:line="240" w:lineRule="auto"/>
        <w:rPr>
          <w:b/>
          <w:i w:val="0"/>
          <w:sz w:val="22"/>
        </w:rPr>
      </w:pPr>
    </w:p>
    <w:p w14:paraId="06005E2A" w14:textId="455F8913" w:rsidR="00A26D2E" w:rsidRPr="00CA4E79" w:rsidRDefault="00704940" w:rsidP="00EF77F9">
      <w:pPr>
        <w:spacing w:after="0" w:line="240" w:lineRule="auto"/>
        <w:rPr>
          <w:bCs/>
          <w:i w:val="0"/>
          <w:sz w:val="22"/>
        </w:rPr>
      </w:pPr>
      <w:r w:rsidRPr="00CC5948">
        <w:rPr>
          <w:b/>
          <w:i w:val="0"/>
          <w:sz w:val="22"/>
        </w:rPr>
        <w:t xml:space="preserve">NOTE </w:t>
      </w:r>
      <w:r w:rsidR="00D42B83">
        <w:rPr>
          <w:b/>
          <w:i w:val="0"/>
          <w:sz w:val="22"/>
        </w:rPr>
        <w:t>2</w:t>
      </w:r>
      <w:r w:rsidR="00704201">
        <w:rPr>
          <w:b/>
          <w:i w:val="0"/>
          <w:sz w:val="22"/>
        </w:rPr>
        <w:t>3</w:t>
      </w:r>
      <w:r w:rsidRPr="00CC5948">
        <w:rPr>
          <w:i w:val="0"/>
          <w:sz w:val="22"/>
        </w:rPr>
        <w:t>—</w:t>
      </w:r>
      <w:r w:rsidRPr="00957EF6">
        <w:rPr>
          <w:b/>
          <w:i w:val="0"/>
          <w:sz w:val="22"/>
        </w:rPr>
        <w:t>CONTINGEN</w:t>
      </w:r>
      <w:r w:rsidR="00A61201">
        <w:rPr>
          <w:b/>
          <w:i w:val="0"/>
          <w:sz w:val="22"/>
        </w:rPr>
        <w:t>C</w:t>
      </w:r>
      <w:r w:rsidR="002B6A3D">
        <w:rPr>
          <w:b/>
          <w:i w:val="0"/>
          <w:sz w:val="22"/>
        </w:rPr>
        <w:t>IES</w:t>
      </w:r>
      <w:r w:rsidR="00CA4E79">
        <w:rPr>
          <w:b/>
          <w:i w:val="0"/>
          <w:sz w:val="22"/>
        </w:rPr>
        <w:t xml:space="preserve"> </w:t>
      </w:r>
      <w:r w:rsidR="00CA4E79">
        <w:rPr>
          <w:bCs/>
          <w:i w:val="0"/>
          <w:sz w:val="22"/>
        </w:rPr>
        <w:t>–</w:t>
      </w:r>
      <w:r w:rsidR="00CA4E79" w:rsidRPr="00CA4E79">
        <w:rPr>
          <w:bCs/>
          <w:i w:val="0"/>
          <w:sz w:val="22"/>
        </w:rPr>
        <w:t xml:space="preserve"> As</w:t>
      </w:r>
      <w:r w:rsidR="00CA4E79">
        <w:rPr>
          <w:bCs/>
          <w:i w:val="0"/>
          <w:sz w:val="22"/>
        </w:rPr>
        <w:t xml:space="preserve"> applicable.</w:t>
      </w:r>
    </w:p>
    <w:p w14:paraId="5729293A" w14:textId="27B174FB" w:rsidR="00A61201" w:rsidRDefault="00A61201" w:rsidP="00EF77F9">
      <w:pPr>
        <w:spacing w:after="0" w:line="240" w:lineRule="auto"/>
        <w:rPr>
          <w:i w:val="0"/>
          <w:sz w:val="24"/>
        </w:rPr>
      </w:pPr>
    </w:p>
    <w:p w14:paraId="0B849F71" w14:textId="46F548CC" w:rsidR="00BD4B51" w:rsidRPr="00CC5948" w:rsidRDefault="00BD4B51" w:rsidP="00EF77F9">
      <w:pPr>
        <w:spacing w:after="0" w:line="240" w:lineRule="auto"/>
        <w:rPr>
          <w:i w:val="0"/>
          <w:sz w:val="22"/>
        </w:rPr>
      </w:pPr>
      <w:r w:rsidRPr="00CC5948">
        <w:rPr>
          <w:b/>
          <w:i w:val="0"/>
          <w:sz w:val="22"/>
        </w:rPr>
        <w:t xml:space="preserve">NOTE </w:t>
      </w:r>
      <w:r w:rsidR="001C5157">
        <w:rPr>
          <w:b/>
          <w:i w:val="0"/>
          <w:sz w:val="22"/>
        </w:rPr>
        <w:t>2</w:t>
      </w:r>
      <w:r w:rsidR="00704201">
        <w:rPr>
          <w:b/>
          <w:i w:val="0"/>
          <w:sz w:val="22"/>
        </w:rPr>
        <w:t>4</w:t>
      </w:r>
      <w:r w:rsidRPr="00CC5948">
        <w:rPr>
          <w:i w:val="0"/>
          <w:sz w:val="22"/>
        </w:rPr>
        <w:t>—</w:t>
      </w:r>
      <w:r w:rsidRPr="00CC5948">
        <w:rPr>
          <w:b/>
          <w:i w:val="0"/>
          <w:sz w:val="22"/>
        </w:rPr>
        <w:t xml:space="preserve"> SUBSEQUENT EVENTS </w:t>
      </w:r>
      <w:r w:rsidRPr="00CC5948">
        <w:rPr>
          <w:i w:val="0"/>
          <w:sz w:val="22"/>
        </w:rPr>
        <w:t xml:space="preserve">– </w:t>
      </w:r>
      <w:r w:rsidR="00263E5E" w:rsidRPr="00CC5948">
        <w:rPr>
          <w:i w:val="0"/>
          <w:sz w:val="22"/>
        </w:rPr>
        <w:t>D</w:t>
      </w:r>
      <w:r w:rsidRPr="00CC5948">
        <w:rPr>
          <w:i w:val="0"/>
          <w:sz w:val="22"/>
        </w:rPr>
        <w:t>etail if applicable</w:t>
      </w:r>
      <w:r w:rsidR="00263E5E" w:rsidRPr="00CC5948">
        <w:rPr>
          <w:i w:val="0"/>
          <w:sz w:val="22"/>
        </w:rPr>
        <w:t>.</w:t>
      </w:r>
    </w:p>
    <w:p w14:paraId="79E56A52" w14:textId="77777777" w:rsidR="00AB3AC4" w:rsidRPr="00741AF2" w:rsidRDefault="00AB3AC4" w:rsidP="00EF77F9">
      <w:pPr>
        <w:pStyle w:val="BodyText"/>
        <w:spacing w:line="240" w:lineRule="auto"/>
        <w:rPr>
          <w:b/>
          <w:i w:val="0"/>
          <w:sz w:val="22"/>
        </w:rPr>
      </w:pPr>
    </w:p>
    <w:p w14:paraId="712CB56F" w14:textId="77777777" w:rsidR="00551CB1" w:rsidRPr="00741AF2" w:rsidRDefault="00551CB1" w:rsidP="00EF77F9">
      <w:pPr>
        <w:spacing w:after="0" w:line="240" w:lineRule="auto"/>
        <w:rPr>
          <w:rFonts w:ascii="Times New Roman" w:hAnsi="Times New Roman" w:cs="Times New Roman"/>
          <w:b/>
          <w:i w:val="0"/>
          <w:snapToGrid w:val="0"/>
          <w:sz w:val="22"/>
        </w:rPr>
      </w:pPr>
      <w:r w:rsidRPr="00741AF2">
        <w:rPr>
          <w:b/>
          <w:i w:val="0"/>
          <w:sz w:val="22"/>
        </w:rPr>
        <w:br w:type="page"/>
      </w:r>
    </w:p>
    <w:bookmarkEnd w:id="0"/>
    <w:p w14:paraId="55E4B71A" w14:textId="77777777" w:rsidR="00FF0701" w:rsidRPr="00FF0701" w:rsidRDefault="00FF0701" w:rsidP="00EF77F9">
      <w:pPr>
        <w:widowControl w:val="0"/>
        <w:suppressAutoHyphens/>
        <w:spacing w:after="0" w:line="240" w:lineRule="auto"/>
        <w:rPr>
          <w:i w:val="0"/>
          <w:snapToGrid w:val="0"/>
        </w:rPr>
        <w:sectPr w:rsidR="00FF0701" w:rsidRPr="00FF0701" w:rsidSect="007F5A51">
          <w:headerReference w:type="even" r:id="rId11"/>
          <w:headerReference w:type="default" r:id="rId12"/>
          <w:footerReference w:type="default" r:id="rId13"/>
          <w:headerReference w:type="first" r:id="rId14"/>
          <w:footerReference w:type="first" r:id="rId15"/>
          <w:pgSz w:w="12240" w:h="15840"/>
          <w:pgMar w:top="720" w:right="720" w:bottom="720" w:left="1080" w:header="720" w:footer="720" w:gutter="0"/>
          <w:cols w:space="720"/>
        </w:sectPr>
      </w:pPr>
    </w:p>
    <w:p w14:paraId="1FA2F8E3" w14:textId="4A32F268" w:rsidR="00E34A46" w:rsidRDefault="00E34A46" w:rsidP="00040AEB">
      <w:pPr>
        <w:pStyle w:val="Heading1"/>
        <w:rPr>
          <w:rFonts w:ascii="Calibri" w:hAnsi="Calibri" w:cs="Calibri"/>
          <w:i w:val="0"/>
          <w:iCs w:val="0"/>
          <w:sz w:val="26"/>
          <w:szCs w:val="26"/>
        </w:rPr>
      </w:pPr>
    </w:p>
    <w:sectPr w:rsidR="00E34A46" w:rsidSect="007F5A51">
      <w:footerReference w:type="default" r:id="rId16"/>
      <w:headerReference w:type="first" r:id="rId17"/>
      <w:footerReference w:type="first" r:id="rId18"/>
      <w:pgSz w:w="12240" w:h="15840" w:code="1"/>
      <w:pgMar w:top="720" w:right="720" w:bottom="720" w:left="117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9ED04" w14:textId="77777777" w:rsidR="001A21CE" w:rsidRDefault="001A21CE">
      <w:r>
        <w:separator/>
      </w:r>
    </w:p>
    <w:p w14:paraId="58F699EE" w14:textId="77777777" w:rsidR="001A21CE" w:rsidRDefault="001A21CE"/>
  </w:endnote>
  <w:endnote w:type="continuationSeparator" w:id="0">
    <w:p w14:paraId="3E033ABB" w14:textId="77777777" w:rsidR="001A21CE" w:rsidRDefault="001A21CE">
      <w:r>
        <w:continuationSeparator/>
      </w:r>
    </w:p>
    <w:p w14:paraId="1CF0FFDD" w14:textId="77777777" w:rsidR="001A21CE" w:rsidRDefault="001A21CE"/>
  </w:endnote>
  <w:endnote w:type="continuationNotice" w:id="1">
    <w:p w14:paraId="2DF152C8" w14:textId="77777777" w:rsidR="001A21CE" w:rsidRDefault="001A21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Avenir">
    <w:altName w:val="Calibri"/>
    <w:charset w:val="00"/>
    <w:family w:val="auto"/>
    <w:pitch w:val="variable"/>
    <w:sig w:usb0="800000AF" w:usb1="5000204A" w:usb2="00000000" w:usb3="00000000" w:csb0="0000009B" w:csb1="00000000"/>
  </w:font>
  <w:font w:name="Univers (W1)">
    <w:altName w:val="Arial"/>
    <w:panose1 w:val="00000000000000000000"/>
    <w:charset w:val="00"/>
    <w:family w:val="swiss"/>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MartinGotURWTLig">
    <w:altName w:val="Calibri"/>
    <w:charset w:val="00"/>
    <w:family w:val="auto"/>
    <w:pitch w:val="variable"/>
    <w:sig w:usb0="800000AF" w:usb1="0000204A" w:usb2="00000000" w:usb3="00000000" w:csb0="00000001" w:csb1="00000000"/>
  </w:font>
  <w:font w:name="MinionPro-Regular">
    <w:altName w:val="Yu Gothic"/>
    <w:panose1 w:val="00000000000000000000"/>
    <w:charset w:val="80"/>
    <w:family w:val="roman"/>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62446" w14:textId="1EF2C248" w:rsidR="00C149DE" w:rsidRDefault="00C149DE">
    <w:pPr>
      <w:pStyle w:val="Footer"/>
      <w:tabs>
        <w:tab w:val="clear" w:pos="4320"/>
        <w:tab w:val="clear" w:pos="8640"/>
        <w:tab w:val="center" w:pos="5040"/>
        <w:tab w:val="right" w:pos="9540"/>
        <w:tab w:val="left" w:pos="11880"/>
      </w:tabs>
      <w:rPr>
        <w:rFonts w:ascii="Verdana" w:hAnsi="Verdana"/>
        <w:b/>
        <w:sz w:val="16"/>
        <w:szCs w:val="16"/>
      </w:rPr>
    </w:pPr>
    <w:r>
      <w:rPr>
        <w:rFonts w:ascii="Verdana" w:hAnsi="Verdana"/>
        <w:b/>
        <w:sz w:val="16"/>
        <w:szCs w:val="16"/>
      </w:rPr>
      <w:t>Local Council Guide to the Audit</w:t>
    </w:r>
    <w:r>
      <w:rPr>
        <w:rFonts w:ascii="Verdana" w:hAnsi="Verdana"/>
        <w:b/>
        <w:sz w:val="16"/>
        <w:szCs w:val="16"/>
      </w:rPr>
      <w:tab/>
      <w:t>Page A-</w:t>
    </w:r>
    <w:r>
      <w:rPr>
        <w:rStyle w:val="PageNumber"/>
        <w:rFonts w:ascii="Verdana" w:hAnsi="Verdana"/>
        <w:b/>
        <w:sz w:val="16"/>
        <w:szCs w:val="16"/>
      </w:rPr>
      <w:fldChar w:fldCharType="begin"/>
    </w:r>
    <w:r>
      <w:rPr>
        <w:rStyle w:val="PageNumber"/>
        <w:rFonts w:ascii="Verdana" w:hAnsi="Verdana"/>
        <w:b/>
        <w:sz w:val="16"/>
        <w:szCs w:val="16"/>
      </w:rPr>
      <w:instrText xml:space="preserve"> PAGE  \* Arabic </w:instrText>
    </w:r>
    <w:r>
      <w:rPr>
        <w:rStyle w:val="PageNumber"/>
        <w:rFonts w:ascii="Verdana" w:hAnsi="Verdana"/>
        <w:b/>
        <w:sz w:val="16"/>
        <w:szCs w:val="16"/>
      </w:rPr>
      <w:fldChar w:fldCharType="separate"/>
    </w:r>
    <w:r>
      <w:rPr>
        <w:rStyle w:val="PageNumber"/>
        <w:rFonts w:ascii="Verdana" w:hAnsi="Verdana"/>
        <w:b/>
        <w:noProof/>
        <w:sz w:val="16"/>
        <w:szCs w:val="16"/>
      </w:rPr>
      <w:t>9</w:t>
    </w:r>
    <w:r>
      <w:rPr>
        <w:rStyle w:val="PageNumber"/>
        <w:rFonts w:ascii="Verdana" w:hAnsi="Verdana"/>
        <w:b/>
        <w:sz w:val="16"/>
        <w:szCs w:val="16"/>
      </w:rPr>
      <w:fldChar w:fldCharType="end"/>
    </w:r>
    <w:r>
      <w:rPr>
        <w:rFonts w:ascii="Verdana" w:hAnsi="Verdana"/>
        <w:b/>
        <w:sz w:val="16"/>
        <w:szCs w:val="16"/>
      </w:rPr>
      <w:tab/>
      <w:t xml:space="preserve">Release date: </w:t>
    </w:r>
    <w:r w:rsidR="00C10877">
      <w:rPr>
        <w:rFonts w:ascii="Verdana" w:hAnsi="Verdana"/>
        <w:b/>
        <w:sz w:val="16"/>
        <w:szCs w:val="16"/>
      </w:rPr>
      <w:t>Feb 2026</w:t>
    </w:r>
  </w:p>
  <w:p w14:paraId="74BA5CF4" w14:textId="77777777" w:rsidR="00C149DE" w:rsidRDefault="00C149DE">
    <w:pPr>
      <w:pStyle w:val="Footer"/>
      <w:tabs>
        <w:tab w:val="clear" w:pos="4320"/>
        <w:tab w:val="clear" w:pos="8640"/>
        <w:tab w:val="center" w:pos="4590"/>
        <w:tab w:val="left" w:pos="8190"/>
        <w:tab w:val="right" w:pos="8370"/>
      </w:tabs>
      <w:ind w:right="513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45F71" w14:textId="5B02D471" w:rsidR="00C149DE" w:rsidRPr="008A6BDE" w:rsidRDefault="0047098D">
    <w:pPr>
      <w:pStyle w:val="Footer"/>
      <w:jc w:val="center"/>
      <w:rPr>
        <w:rFonts w:asciiTheme="minorHAnsi" w:hAnsiTheme="minorHAnsi" w:cstheme="minorHAnsi"/>
        <w:b/>
        <w:caps/>
        <w:noProof/>
        <w:sz w:val="22"/>
        <w:szCs w:val="22"/>
      </w:rPr>
    </w:pPr>
    <w:r w:rsidRPr="008A6BDE">
      <w:rPr>
        <w:rFonts w:asciiTheme="minorHAnsi" w:hAnsiTheme="minorHAnsi" w:cstheme="minorHAnsi"/>
        <w:b/>
        <w:caps/>
        <w:color w:val="4F81BD" w:themeColor="accent1"/>
        <w:sz w:val="22"/>
        <w:szCs w:val="22"/>
      </w:rPr>
      <w:t xml:space="preserve"> </w:t>
    </w:r>
    <w:r w:rsidRPr="008A6BDE">
      <w:rPr>
        <w:rFonts w:asciiTheme="minorHAnsi" w:hAnsiTheme="minorHAnsi" w:cstheme="minorHAnsi"/>
        <w:b/>
        <w:caps/>
        <w:sz w:val="22"/>
        <w:szCs w:val="22"/>
      </w:rPr>
      <w:t>P</w:t>
    </w:r>
    <w:r w:rsidR="008A6BDE" w:rsidRPr="008A6BDE">
      <w:rPr>
        <w:rFonts w:asciiTheme="minorHAnsi" w:hAnsiTheme="minorHAnsi" w:cstheme="minorHAnsi"/>
        <w:b/>
        <w:sz w:val="22"/>
        <w:szCs w:val="22"/>
      </w:rPr>
      <w:t>age</w:t>
    </w:r>
    <w:r w:rsidRPr="008A6BDE">
      <w:rPr>
        <w:rFonts w:asciiTheme="minorHAnsi" w:hAnsiTheme="minorHAnsi" w:cstheme="minorHAnsi"/>
        <w:b/>
        <w:caps/>
        <w:sz w:val="22"/>
        <w:szCs w:val="22"/>
      </w:rPr>
      <w:t xml:space="preserve"> </w:t>
    </w:r>
    <w:r w:rsidR="00C149DE" w:rsidRPr="008A6BDE">
      <w:rPr>
        <w:rFonts w:asciiTheme="minorHAnsi" w:hAnsiTheme="minorHAnsi" w:cstheme="minorHAnsi"/>
        <w:b/>
        <w:caps/>
        <w:sz w:val="22"/>
        <w:szCs w:val="22"/>
      </w:rPr>
      <w:t>A-</w:t>
    </w:r>
    <w:r w:rsidR="00C149DE" w:rsidRPr="008A6BDE">
      <w:rPr>
        <w:rFonts w:asciiTheme="minorHAnsi" w:hAnsiTheme="minorHAnsi" w:cstheme="minorHAnsi"/>
        <w:b/>
        <w:caps/>
        <w:sz w:val="22"/>
        <w:szCs w:val="22"/>
      </w:rPr>
      <w:fldChar w:fldCharType="begin"/>
    </w:r>
    <w:r w:rsidR="00C149DE" w:rsidRPr="008A6BDE">
      <w:rPr>
        <w:rFonts w:asciiTheme="minorHAnsi" w:hAnsiTheme="minorHAnsi" w:cstheme="minorHAnsi"/>
        <w:b/>
        <w:caps/>
        <w:sz w:val="22"/>
        <w:szCs w:val="22"/>
      </w:rPr>
      <w:instrText xml:space="preserve"> PAGE   \* MERGEFORMAT </w:instrText>
    </w:r>
    <w:r w:rsidR="00C149DE" w:rsidRPr="008A6BDE">
      <w:rPr>
        <w:rFonts w:asciiTheme="minorHAnsi" w:hAnsiTheme="minorHAnsi" w:cstheme="minorHAnsi"/>
        <w:b/>
        <w:caps/>
        <w:sz w:val="22"/>
        <w:szCs w:val="22"/>
      </w:rPr>
      <w:fldChar w:fldCharType="separate"/>
    </w:r>
    <w:r w:rsidR="00C149DE" w:rsidRPr="008A6BDE">
      <w:rPr>
        <w:rFonts w:asciiTheme="minorHAnsi" w:hAnsiTheme="minorHAnsi" w:cstheme="minorHAnsi"/>
        <w:b/>
        <w:caps/>
        <w:noProof/>
        <w:sz w:val="22"/>
        <w:szCs w:val="22"/>
      </w:rPr>
      <w:t>1</w:t>
    </w:r>
    <w:r w:rsidR="00C149DE" w:rsidRPr="008A6BDE">
      <w:rPr>
        <w:rFonts w:asciiTheme="minorHAnsi" w:hAnsiTheme="minorHAnsi" w:cstheme="minorHAnsi"/>
        <w:b/>
        <w:caps/>
        <w:noProof/>
        <w:sz w:val="22"/>
        <w:szCs w:val="22"/>
      </w:rPr>
      <w:fldChar w:fldCharType="end"/>
    </w:r>
  </w:p>
  <w:p w14:paraId="419E5508" w14:textId="459E679A" w:rsidR="00C149DE" w:rsidRPr="0047098D" w:rsidRDefault="0047098D" w:rsidP="008A6BDE">
    <w:pPr>
      <w:pStyle w:val="Footer"/>
      <w:tabs>
        <w:tab w:val="clear" w:pos="8640"/>
        <w:tab w:val="right" w:pos="9630"/>
      </w:tabs>
      <w:rPr>
        <w:rFonts w:asciiTheme="minorHAnsi" w:hAnsiTheme="minorHAnsi" w:cstheme="minorHAnsi"/>
        <w:b/>
        <w:bCs/>
        <w:sz w:val="22"/>
        <w:szCs w:val="22"/>
      </w:rPr>
    </w:pPr>
    <w:r w:rsidRPr="0047098D">
      <w:rPr>
        <w:rFonts w:asciiTheme="minorHAnsi" w:hAnsiTheme="minorHAnsi" w:cstheme="minorHAnsi"/>
        <w:b/>
        <w:bCs/>
        <w:sz w:val="22"/>
        <w:szCs w:val="22"/>
      </w:rPr>
      <w:t>Local Council Guide to the Audit</w:t>
    </w:r>
    <w:r w:rsidR="008A6BDE">
      <w:rPr>
        <w:rFonts w:asciiTheme="minorHAnsi" w:hAnsiTheme="minorHAnsi" w:cstheme="minorHAnsi"/>
        <w:b/>
        <w:bCs/>
        <w:sz w:val="22"/>
        <w:szCs w:val="22"/>
      </w:rPr>
      <w:tab/>
    </w:r>
    <w:r w:rsidR="00946081">
      <w:rPr>
        <w:rFonts w:asciiTheme="minorHAnsi" w:hAnsiTheme="minorHAnsi" w:cstheme="minorHAnsi"/>
        <w:b/>
        <w:bCs/>
        <w:sz w:val="22"/>
        <w:szCs w:val="22"/>
      </w:rPr>
      <w:tab/>
      <w:t xml:space="preserve"> Release</w:t>
    </w:r>
    <w:r w:rsidR="008A6BDE">
      <w:rPr>
        <w:rFonts w:asciiTheme="minorHAnsi" w:hAnsiTheme="minorHAnsi" w:cstheme="minorHAnsi"/>
        <w:b/>
        <w:bCs/>
        <w:sz w:val="22"/>
        <w:szCs w:val="22"/>
      </w:rPr>
      <w:t xml:space="preserve"> date:</w:t>
    </w:r>
    <w:r w:rsidR="00C21B26">
      <w:rPr>
        <w:rFonts w:asciiTheme="minorHAnsi" w:hAnsiTheme="minorHAnsi" w:cstheme="minorHAnsi"/>
        <w:b/>
        <w:bCs/>
        <w:sz w:val="22"/>
        <w:szCs w:val="22"/>
      </w:rPr>
      <w:t xml:space="preserve"> </w:t>
    </w:r>
    <w:r w:rsidR="001751FB">
      <w:rPr>
        <w:rFonts w:asciiTheme="minorHAnsi" w:hAnsiTheme="minorHAnsi" w:cstheme="minorHAnsi"/>
        <w:b/>
        <w:bCs/>
        <w:sz w:val="22"/>
        <w:szCs w:val="22"/>
      </w:rPr>
      <w:t>12</w:t>
    </w:r>
    <w:r w:rsidR="00C21B26">
      <w:rPr>
        <w:rFonts w:asciiTheme="minorHAnsi" w:hAnsiTheme="minorHAnsi" w:cstheme="minorHAnsi"/>
        <w:b/>
        <w:bCs/>
        <w:sz w:val="22"/>
        <w:szCs w:val="22"/>
      </w:rPr>
      <w:t>/</w:t>
    </w:r>
    <w:r w:rsidR="00352133">
      <w:rPr>
        <w:rFonts w:asciiTheme="minorHAnsi" w:hAnsiTheme="minorHAnsi" w:cstheme="minorHAnsi"/>
        <w:b/>
        <w:bCs/>
        <w:sz w:val="22"/>
        <w:szCs w:val="22"/>
      </w:rPr>
      <w:t>2</w:t>
    </w:r>
    <w:r w:rsidR="001751FB">
      <w:rPr>
        <w:rFonts w:asciiTheme="minorHAnsi" w:hAnsiTheme="minorHAnsi" w:cstheme="minorHAnsi"/>
        <w:b/>
        <w:bCs/>
        <w:sz w:val="22"/>
        <w:szCs w:val="22"/>
      </w:rPr>
      <w:t>4</w:t>
    </w:r>
    <w:r w:rsidR="00081522">
      <w:rPr>
        <w:rFonts w:asciiTheme="minorHAnsi" w:hAnsiTheme="minorHAnsi" w:cstheme="minorHAnsi"/>
        <w:b/>
        <w:bCs/>
        <w:sz w:val="22"/>
        <w:szCs w:val="22"/>
      </w:rPr>
      <w:t>/202</w:t>
    </w:r>
    <w:r w:rsidR="00352133">
      <w:rPr>
        <w:rFonts w:asciiTheme="minorHAnsi" w:hAnsiTheme="minorHAnsi" w:cstheme="minorHAnsi"/>
        <w:b/>
        <w:bCs/>
        <w:sz w:val="22"/>
        <w:szCs w:val="22"/>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5F50A" w14:textId="77777777" w:rsidR="00C149DE" w:rsidRDefault="00C149DE" w:rsidP="00CC5948">
    <w:pPr>
      <w:pStyle w:val="Footer"/>
      <w:tabs>
        <w:tab w:val="clear" w:pos="4320"/>
        <w:tab w:val="clear" w:pos="8640"/>
        <w:tab w:val="left" w:pos="4785"/>
        <w:tab w:val="center" w:pos="5040"/>
        <w:tab w:val="right" w:pos="10350"/>
      </w:tabs>
      <w:ind w:right="18"/>
      <w:rPr>
        <w:rFonts w:ascii="Verdana" w:hAnsi="Verdana"/>
        <w:b/>
        <w:sz w:val="16"/>
        <w:szCs w:val="16"/>
      </w:rPr>
    </w:pPr>
  </w:p>
  <w:p w14:paraId="60D65CDE" w14:textId="77777777" w:rsidR="00C149DE" w:rsidRDefault="00C149DE" w:rsidP="00CC5948">
    <w:pPr>
      <w:pStyle w:val="Footer"/>
      <w:tabs>
        <w:tab w:val="clear" w:pos="4320"/>
        <w:tab w:val="clear" w:pos="8640"/>
        <w:tab w:val="left" w:pos="4785"/>
        <w:tab w:val="center" w:pos="5040"/>
        <w:tab w:val="right" w:pos="10350"/>
      </w:tabs>
      <w:ind w:right="18"/>
      <w:rPr>
        <w:rFonts w:ascii="Verdana" w:hAnsi="Verdana"/>
        <w:b/>
        <w:sz w:val="16"/>
        <w:szCs w:val="16"/>
      </w:rPr>
    </w:pPr>
  </w:p>
  <w:p w14:paraId="1AB5A17E" w14:textId="636B5AF1" w:rsidR="00C149DE" w:rsidRDefault="00C149DE" w:rsidP="00CC5948">
    <w:pPr>
      <w:pStyle w:val="Footer"/>
      <w:tabs>
        <w:tab w:val="clear" w:pos="4320"/>
        <w:tab w:val="clear" w:pos="8640"/>
        <w:tab w:val="left" w:pos="4785"/>
        <w:tab w:val="center" w:pos="5040"/>
        <w:tab w:val="right" w:pos="10350"/>
      </w:tabs>
      <w:ind w:right="18"/>
      <w:rPr>
        <w:rFonts w:ascii="Verdana" w:hAnsi="Verdana"/>
        <w:b/>
        <w:sz w:val="16"/>
        <w:szCs w:val="16"/>
      </w:rPr>
    </w:pPr>
    <w:r>
      <w:rPr>
        <w:rFonts w:ascii="Verdana" w:hAnsi="Verdana"/>
        <w:b/>
        <w:sz w:val="16"/>
        <w:szCs w:val="16"/>
      </w:rPr>
      <w:t>Local Council Guide to the Audit</w:t>
    </w:r>
    <w:r>
      <w:rPr>
        <w:rFonts w:ascii="Verdana" w:hAnsi="Verdana"/>
        <w:b/>
        <w:sz w:val="16"/>
        <w:szCs w:val="16"/>
      </w:rPr>
      <w:tab/>
    </w:r>
    <w:r>
      <w:rPr>
        <w:rFonts w:ascii="Verdana" w:hAnsi="Verdana"/>
        <w:b/>
        <w:sz w:val="16"/>
        <w:szCs w:val="16"/>
      </w:rPr>
      <w:tab/>
      <w:t>B-</w:t>
    </w:r>
    <w:r>
      <w:rPr>
        <w:rStyle w:val="PageNumber"/>
        <w:rFonts w:ascii="Verdana" w:hAnsi="Verdana"/>
        <w:b/>
        <w:sz w:val="16"/>
        <w:szCs w:val="16"/>
      </w:rPr>
      <w:fldChar w:fldCharType="begin"/>
    </w:r>
    <w:r>
      <w:rPr>
        <w:rStyle w:val="PageNumber"/>
        <w:rFonts w:ascii="Verdana" w:hAnsi="Verdana"/>
        <w:b/>
        <w:sz w:val="16"/>
        <w:szCs w:val="16"/>
      </w:rPr>
      <w:instrText xml:space="preserve"> PAGE </w:instrText>
    </w:r>
    <w:r>
      <w:rPr>
        <w:rStyle w:val="PageNumber"/>
        <w:rFonts w:ascii="Verdana" w:hAnsi="Verdana"/>
        <w:b/>
        <w:sz w:val="16"/>
        <w:szCs w:val="16"/>
      </w:rPr>
      <w:fldChar w:fldCharType="separate"/>
    </w:r>
    <w:r>
      <w:rPr>
        <w:rStyle w:val="PageNumber"/>
        <w:rFonts w:ascii="Verdana" w:hAnsi="Verdana"/>
        <w:b/>
        <w:noProof/>
        <w:sz w:val="16"/>
        <w:szCs w:val="16"/>
      </w:rPr>
      <w:t>18</w:t>
    </w:r>
    <w:r>
      <w:rPr>
        <w:rStyle w:val="PageNumber"/>
        <w:rFonts w:ascii="Verdana" w:hAnsi="Verdana"/>
        <w:b/>
        <w:sz w:val="16"/>
        <w:szCs w:val="16"/>
      </w:rPr>
      <w:fldChar w:fldCharType="end"/>
    </w:r>
    <w:r>
      <w:rPr>
        <w:rFonts w:ascii="Verdana" w:hAnsi="Verdana"/>
        <w:b/>
        <w:sz w:val="16"/>
        <w:szCs w:val="16"/>
      </w:rPr>
      <w:tab/>
      <w:t xml:space="preserve"> Release date: </w:t>
    </w:r>
    <w:r w:rsidR="00473E7D">
      <w:rPr>
        <w:rFonts w:ascii="Verdana" w:hAnsi="Verdana"/>
        <w:b/>
        <w:sz w:val="16"/>
        <w:szCs w:val="16"/>
      </w:rPr>
      <w:t>Feb 2026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rPr>
      <w:id w:val="-355734263"/>
      <w:docPartObj>
        <w:docPartGallery w:val="Page Numbers (Bottom of Page)"/>
        <w:docPartUnique/>
      </w:docPartObj>
    </w:sdtPr>
    <w:sdtEndPr>
      <w:rPr>
        <w:noProof/>
      </w:rPr>
    </w:sdtEndPr>
    <w:sdtContent>
      <w:p w14:paraId="3244F008" w14:textId="7E20BB72" w:rsidR="00C149DE" w:rsidRPr="00CC5948" w:rsidRDefault="00C149DE">
        <w:pPr>
          <w:pStyle w:val="Footer"/>
          <w:jc w:val="center"/>
          <w:rPr>
            <w:b/>
          </w:rPr>
        </w:pPr>
        <w:r>
          <w:rPr>
            <w:b/>
          </w:rPr>
          <w:t>B</w:t>
        </w:r>
        <w:r w:rsidRPr="00CC5948">
          <w:rPr>
            <w:b/>
          </w:rPr>
          <w:t>-</w:t>
        </w:r>
        <w:r w:rsidRPr="00CC5948">
          <w:rPr>
            <w:b/>
          </w:rPr>
          <w:fldChar w:fldCharType="begin"/>
        </w:r>
        <w:r w:rsidRPr="00CC5948">
          <w:rPr>
            <w:b/>
          </w:rPr>
          <w:instrText xml:space="preserve"> PAGE   \* MERGEFORMAT </w:instrText>
        </w:r>
        <w:r w:rsidRPr="00CC5948">
          <w:rPr>
            <w:b/>
          </w:rPr>
          <w:fldChar w:fldCharType="separate"/>
        </w:r>
        <w:r>
          <w:rPr>
            <w:b/>
            <w:noProof/>
          </w:rPr>
          <w:t>1</w:t>
        </w:r>
        <w:r w:rsidRPr="00CC5948">
          <w:rPr>
            <w:b/>
            <w:noProof/>
          </w:rPr>
          <w:fldChar w:fldCharType="end"/>
        </w:r>
      </w:p>
    </w:sdtContent>
  </w:sdt>
  <w:p w14:paraId="19B93302" w14:textId="4D4F2A8E" w:rsidR="00C149DE" w:rsidRPr="00BA4387" w:rsidRDefault="00BA4387" w:rsidP="00BA4387">
    <w:pPr>
      <w:pStyle w:val="Footer"/>
      <w:rPr>
        <w:rFonts w:ascii="Verdana" w:hAnsi="Verdana"/>
        <w:b/>
        <w:bCs/>
        <w:sz w:val="16"/>
        <w:szCs w:val="16"/>
      </w:rPr>
    </w:pPr>
    <w:r w:rsidRPr="00BA4387">
      <w:rPr>
        <w:rFonts w:ascii="Verdana" w:hAnsi="Verdana"/>
        <w:b/>
        <w:bCs/>
        <w:sz w:val="16"/>
        <w:szCs w:val="16"/>
      </w:rPr>
      <w:t xml:space="preserve">Local Council </w:t>
    </w:r>
    <w:r>
      <w:rPr>
        <w:rFonts w:ascii="Verdana" w:hAnsi="Verdana"/>
        <w:b/>
        <w:bCs/>
        <w:sz w:val="16"/>
        <w:szCs w:val="16"/>
      </w:rPr>
      <w:t>Guide to the Audit</w:t>
    </w:r>
    <w:r>
      <w:rPr>
        <w:rFonts w:ascii="Verdana" w:hAnsi="Verdana"/>
        <w:b/>
        <w:bCs/>
        <w:sz w:val="16"/>
        <w:szCs w:val="16"/>
      </w:rPr>
      <w:tab/>
    </w:r>
    <w:r>
      <w:rPr>
        <w:rFonts w:ascii="Verdana" w:hAnsi="Verdana"/>
        <w:b/>
        <w:bCs/>
        <w:sz w:val="16"/>
        <w:szCs w:val="16"/>
      </w:rPr>
      <w:tab/>
      <w:t>Release date:</w:t>
    </w:r>
    <w:r w:rsidR="00322012">
      <w:rPr>
        <w:rFonts w:ascii="Verdana" w:hAnsi="Verdana"/>
        <w:b/>
        <w:bCs/>
        <w:sz w:val="16"/>
        <w:szCs w:val="16"/>
      </w:rPr>
      <w:t xml:space="preserve"> Feb 2026</w:t>
    </w:r>
    <w:r>
      <w:rPr>
        <w:rFonts w:ascii="Verdana" w:hAnsi="Verdana"/>
        <w:b/>
        <w:bCs/>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61C81" w14:textId="77777777" w:rsidR="001A21CE" w:rsidRDefault="001A21CE">
      <w:r>
        <w:separator/>
      </w:r>
    </w:p>
    <w:p w14:paraId="79C03FCD" w14:textId="77777777" w:rsidR="001A21CE" w:rsidRDefault="001A21CE"/>
  </w:footnote>
  <w:footnote w:type="continuationSeparator" w:id="0">
    <w:p w14:paraId="7C603510" w14:textId="77777777" w:rsidR="001A21CE" w:rsidRDefault="001A21CE">
      <w:r>
        <w:continuationSeparator/>
      </w:r>
    </w:p>
    <w:p w14:paraId="11E0B448" w14:textId="77777777" w:rsidR="001A21CE" w:rsidRDefault="001A21CE"/>
  </w:footnote>
  <w:footnote w:type="continuationNotice" w:id="1">
    <w:p w14:paraId="2930D9AA" w14:textId="77777777" w:rsidR="001A21CE" w:rsidRDefault="001A21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35A30" w14:textId="77777777" w:rsidR="00C149DE" w:rsidRDefault="00C149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EB295" w14:textId="2A3B8368" w:rsidR="00C149DE" w:rsidRDefault="00C149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6B602" w14:textId="75812EED" w:rsidR="00C149DE" w:rsidRDefault="00C149D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08E73" w14:textId="4C375121" w:rsidR="00C149DE" w:rsidRDefault="00C149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80D9E"/>
    <w:multiLevelType w:val="multilevel"/>
    <w:tmpl w:val="165E7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67653"/>
    <w:multiLevelType w:val="hybridMultilevel"/>
    <w:tmpl w:val="40B84F78"/>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077A119F"/>
    <w:multiLevelType w:val="hybridMultilevel"/>
    <w:tmpl w:val="7A406AB6"/>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0"/>
        </w:tabs>
        <w:ind w:left="0" w:hanging="360"/>
      </w:pPr>
      <w:rPr>
        <w:rFonts w:ascii="Wingdings" w:hAnsi="Wingdings" w:hint="default"/>
      </w:rPr>
    </w:lvl>
    <w:lvl w:ilvl="3" w:tplc="04090001">
      <w:start w:val="1"/>
      <w:numFmt w:val="bullet"/>
      <w:lvlText w:val=""/>
      <w:lvlJc w:val="left"/>
      <w:pPr>
        <w:tabs>
          <w:tab w:val="num" w:pos="720"/>
        </w:tabs>
        <w:ind w:left="720" w:hanging="360"/>
      </w:pPr>
      <w:rPr>
        <w:rFonts w:ascii="Symbol" w:hAnsi="Symbol" w:hint="default"/>
      </w:rPr>
    </w:lvl>
    <w:lvl w:ilvl="4" w:tplc="04090003">
      <w:start w:val="1"/>
      <w:numFmt w:val="bullet"/>
      <w:lvlText w:val="o"/>
      <w:lvlJc w:val="left"/>
      <w:pPr>
        <w:tabs>
          <w:tab w:val="num" w:pos="1440"/>
        </w:tabs>
        <w:ind w:left="1440" w:hanging="360"/>
      </w:pPr>
      <w:rPr>
        <w:rFonts w:ascii="Courier New" w:hAnsi="Courier New" w:cs="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3" w15:restartNumberingAfterBreak="0">
    <w:nsid w:val="088E6073"/>
    <w:multiLevelType w:val="hybridMultilevel"/>
    <w:tmpl w:val="4192E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454001"/>
    <w:multiLevelType w:val="multilevel"/>
    <w:tmpl w:val="2AA8E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CE1F61"/>
    <w:multiLevelType w:val="hybridMultilevel"/>
    <w:tmpl w:val="F5EE6C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5B0F3C"/>
    <w:multiLevelType w:val="multilevel"/>
    <w:tmpl w:val="2BC45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7A0002"/>
    <w:multiLevelType w:val="multilevel"/>
    <w:tmpl w:val="0B8C6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FE25D1"/>
    <w:multiLevelType w:val="multilevel"/>
    <w:tmpl w:val="58BEEAAA"/>
    <w:lvl w:ilvl="0">
      <w:start w:val="958"/>
      <w:numFmt w:val="decimal"/>
      <w:lvlText w:val="%1"/>
      <w:lvlJc w:val="left"/>
      <w:pPr>
        <w:ind w:left="140" w:hanging="1082"/>
      </w:pPr>
      <w:rPr>
        <w:rFonts w:hint="default"/>
      </w:rPr>
    </w:lvl>
    <w:lvl w:ilvl="1">
      <w:start w:val="205"/>
      <w:numFmt w:val="decimal"/>
      <w:lvlText w:val="%1-%2"/>
      <w:lvlJc w:val="left"/>
      <w:pPr>
        <w:ind w:left="140" w:hanging="1082"/>
      </w:pPr>
      <w:rPr>
        <w:rFonts w:hint="default"/>
      </w:rPr>
    </w:lvl>
    <w:lvl w:ilvl="2">
      <w:start w:val="50"/>
      <w:numFmt w:val="decimal"/>
      <w:lvlText w:val="%1-%2-%3"/>
      <w:lvlJc w:val="left"/>
      <w:pPr>
        <w:ind w:left="140" w:hanging="1082"/>
      </w:pPr>
      <w:rPr>
        <w:rFonts w:hint="default"/>
      </w:rPr>
    </w:lvl>
    <w:lvl w:ilvl="3">
      <w:start w:val="1"/>
      <w:numFmt w:val="decimal"/>
      <w:lvlText w:val="%1-%2-%3-%4"/>
      <w:lvlJc w:val="left"/>
      <w:pPr>
        <w:ind w:left="140" w:hanging="1082"/>
      </w:pPr>
      <w:rPr>
        <w:rFonts w:hint="default"/>
        <w:spacing w:val="-1"/>
        <w:sz w:val="16"/>
        <w:szCs w:val="16"/>
        <w:u w:val="single" w:color="000000"/>
      </w:rPr>
    </w:lvl>
    <w:lvl w:ilvl="4">
      <w:start w:val="1"/>
      <w:numFmt w:val="lowerLetter"/>
      <w:lvlText w:val="%5."/>
      <w:lvlJc w:val="left"/>
      <w:pPr>
        <w:ind w:left="859" w:hanging="360"/>
      </w:pPr>
      <w:rPr>
        <w:rFonts w:hint="default"/>
        <w:spacing w:val="-3"/>
        <w:u w:val="none"/>
      </w:rPr>
    </w:lvl>
    <w:lvl w:ilvl="5">
      <w:numFmt w:val="bullet"/>
      <w:lvlText w:val="•"/>
      <w:lvlJc w:val="left"/>
      <w:pPr>
        <w:ind w:left="3508" w:hanging="360"/>
      </w:pPr>
      <w:rPr>
        <w:rFonts w:hint="default"/>
      </w:rPr>
    </w:lvl>
    <w:lvl w:ilvl="6">
      <w:numFmt w:val="bullet"/>
      <w:lvlText w:val="•"/>
      <w:lvlJc w:val="left"/>
      <w:pPr>
        <w:ind w:left="4171" w:hanging="360"/>
      </w:pPr>
      <w:rPr>
        <w:rFonts w:hint="default"/>
      </w:rPr>
    </w:lvl>
    <w:lvl w:ilvl="7">
      <w:numFmt w:val="bullet"/>
      <w:lvlText w:val="•"/>
      <w:lvlJc w:val="left"/>
      <w:pPr>
        <w:ind w:left="4833" w:hanging="360"/>
      </w:pPr>
      <w:rPr>
        <w:rFonts w:hint="default"/>
      </w:rPr>
    </w:lvl>
    <w:lvl w:ilvl="8">
      <w:numFmt w:val="bullet"/>
      <w:lvlText w:val="•"/>
      <w:lvlJc w:val="left"/>
      <w:pPr>
        <w:ind w:left="5495" w:hanging="360"/>
      </w:pPr>
      <w:rPr>
        <w:rFonts w:hint="default"/>
      </w:rPr>
    </w:lvl>
  </w:abstractNum>
  <w:abstractNum w:abstractNumId="9" w15:restartNumberingAfterBreak="0">
    <w:nsid w:val="11F51FD6"/>
    <w:multiLevelType w:val="hybridMultilevel"/>
    <w:tmpl w:val="7A28C1F8"/>
    <w:lvl w:ilvl="0" w:tplc="5F04922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2EB65FA"/>
    <w:multiLevelType w:val="multilevel"/>
    <w:tmpl w:val="C824B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FD19B6"/>
    <w:multiLevelType w:val="multilevel"/>
    <w:tmpl w:val="3E22EE0C"/>
    <w:lvl w:ilvl="0">
      <w:start w:val="1"/>
      <w:numFmt w:val="bullet"/>
      <w:lvlText w:val="o"/>
      <w:lvlJc w:val="left"/>
      <w:pPr>
        <w:tabs>
          <w:tab w:val="num" w:pos="0"/>
        </w:tabs>
        <w:ind w:left="0" w:hanging="360"/>
      </w:pPr>
      <w:rPr>
        <w:rFonts w:ascii="Courier New" w:hAnsi="Courier New"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o"/>
      <w:lvlJc w:val="left"/>
      <w:pPr>
        <w:tabs>
          <w:tab w:val="num" w:pos="1440"/>
        </w:tabs>
        <w:ind w:left="1440" w:hanging="360"/>
      </w:pPr>
      <w:rPr>
        <w:rFonts w:ascii="Courier New" w:hAnsi="Courier New" w:hint="default"/>
        <w:sz w:val="20"/>
      </w:rPr>
    </w:lvl>
    <w:lvl w:ilvl="3" w:tentative="1">
      <w:start w:val="1"/>
      <w:numFmt w:val="bullet"/>
      <w:lvlText w:val="o"/>
      <w:lvlJc w:val="left"/>
      <w:pPr>
        <w:tabs>
          <w:tab w:val="num" w:pos="2160"/>
        </w:tabs>
        <w:ind w:left="2160" w:hanging="360"/>
      </w:pPr>
      <w:rPr>
        <w:rFonts w:ascii="Courier New" w:hAnsi="Courier New" w:hint="default"/>
        <w:sz w:val="20"/>
      </w:rPr>
    </w:lvl>
    <w:lvl w:ilvl="4" w:tentative="1">
      <w:start w:val="1"/>
      <w:numFmt w:val="bullet"/>
      <w:lvlText w:val="o"/>
      <w:lvlJc w:val="left"/>
      <w:pPr>
        <w:tabs>
          <w:tab w:val="num" w:pos="2880"/>
        </w:tabs>
        <w:ind w:left="2880" w:hanging="360"/>
      </w:pPr>
      <w:rPr>
        <w:rFonts w:ascii="Courier New" w:hAnsi="Courier New" w:hint="default"/>
        <w:sz w:val="20"/>
      </w:rPr>
    </w:lvl>
    <w:lvl w:ilvl="5" w:tentative="1">
      <w:start w:val="1"/>
      <w:numFmt w:val="bullet"/>
      <w:lvlText w:val="o"/>
      <w:lvlJc w:val="left"/>
      <w:pPr>
        <w:tabs>
          <w:tab w:val="num" w:pos="3600"/>
        </w:tabs>
        <w:ind w:left="3600" w:hanging="360"/>
      </w:pPr>
      <w:rPr>
        <w:rFonts w:ascii="Courier New" w:hAnsi="Courier New" w:hint="default"/>
        <w:sz w:val="20"/>
      </w:rPr>
    </w:lvl>
    <w:lvl w:ilvl="6" w:tentative="1">
      <w:start w:val="1"/>
      <w:numFmt w:val="bullet"/>
      <w:lvlText w:val="o"/>
      <w:lvlJc w:val="left"/>
      <w:pPr>
        <w:tabs>
          <w:tab w:val="num" w:pos="4320"/>
        </w:tabs>
        <w:ind w:left="4320" w:hanging="360"/>
      </w:pPr>
      <w:rPr>
        <w:rFonts w:ascii="Courier New" w:hAnsi="Courier New" w:hint="default"/>
        <w:sz w:val="20"/>
      </w:rPr>
    </w:lvl>
    <w:lvl w:ilvl="7" w:tentative="1">
      <w:start w:val="1"/>
      <w:numFmt w:val="bullet"/>
      <w:lvlText w:val="o"/>
      <w:lvlJc w:val="left"/>
      <w:pPr>
        <w:tabs>
          <w:tab w:val="num" w:pos="5040"/>
        </w:tabs>
        <w:ind w:left="5040" w:hanging="360"/>
      </w:pPr>
      <w:rPr>
        <w:rFonts w:ascii="Courier New" w:hAnsi="Courier New" w:hint="default"/>
        <w:sz w:val="20"/>
      </w:rPr>
    </w:lvl>
    <w:lvl w:ilvl="8" w:tentative="1">
      <w:start w:val="1"/>
      <w:numFmt w:val="bullet"/>
      <w:lvlText w:val="o"/>
      <w:lvlJc w:val="left"/>
      <w:pPr>
        <w:tabs>
          <w:tab w:val="num" w:pos="5760"/>
        </w:tabs>
        <w:ind w:left="5760" w:hanging="360"/>
      </w:pPr>
      <w:rPr>
        <w:rFonts w:ascii="Courier New" w:hAnsi="Courier New" w:hint="default"/>
        <w:sz w:val="20"/>
      </w:rPr>
    </w:lvl>
  </w:abstractNum>
  <w:abstractNum w:abstractNumId="12" w15:restartNumberingAfterBreak="0">
    <w:nsid w:val="13984F6F"/>
    <w:multiLevelType w:val="hybridMultilevel"/>
    <w:tmpl w:val="27E6ED1C"/>
    <w:lvl w:ilvl="0" w:tplc="F55E97B2">
      <w:numFmt w:val="bullet"/>
      <w:lvlText w:val=""/>
      <w:lvlJc w:val="left"/>
      <w:pPr>
        <w:ind w:left="1008" w:hanging="288"/>
      </w:pPr>
      <w:rPr>
        <w:rFonts w:ascii="Symbol" w:eastAsia="Symbol" w:hAnsi="Symbol" w:cs="Symbol" w:hint="default"/>
        <w:b w:val="0"/>
        <w:bCs w:val="0"/>
        <w:i w:val="0"/>
        <w:iCs w:val="0"/>
        <w:w w:val="100"/>
        <w:sz w:val="22"/>
        <w:szCs w:val="22"/>
      </w:rPr>
    </w:lvl>
    <w:lvl w:ilvl="1" w:tplc="2904D664">
      <w:numFmt w:val="bullet"/>
      <w:lvlText w:val="-"/>
      <w:lvlJc w:val="left"/>
      <w:pPr>
        <w:ind w:left="1440" w:hanging="360"/>
      </w:pPr>
      <w:rPr>
        <w:rFonts w:ascii="Courier New" w:eastAsia="Courier New" w:hAnsi="Courier New" w:cs="Courier New" w:hint="default"/>
        <w:b w:val="0"/>
        <w:bCs w:val="0"/>
        <w:i w:val="0"/>
        <w:iCs w:val="0"/>
        <w:w w:val="100"/>
        <w:sz w:val="22"/>
        <w:szCs w:val="22"/>
      </w:rPr>
    </w:lvl>
    <w:lvl w:ilvl="2" w:tplc="47BA1950">
      <w:numFmt w:val="bullet"/>
      <w:lvlText w:val="•"/>
      <w:lvlJc w:val="left"/>
      <w:pPr>
        <w:ind w:left="2557" w:hanging="360"/>
      </w:pPr>
      <w:rPr>
        <w:rFonts w:hint="default"/>
      </w:rPr>
    </w:lvl>
    <w:lvl w:ilvl="3" w:tplc="73AE69E8">
      <w:numFmt w:val="bullet"/>
      <w:lvlText w:val="•"/>
      <w:lvlJc w:val="left"/>
      <w:pPr>
        <w:ind w:left="3675" w:hanging="360"/>
      </w:pPr>
      <w:rPr>
        <w:rFonts w:hint="default"/>
      </w:rPr>
    </w:lvl>
    <w:lvl w:ilvl="4" w:tplc="40405318">
      <w:numFmt w:val="bullet"/>
      <w:lvlText w:val="•"/>
      <w:lvlJc w:val="left"/>
      <w:pPr>
        <w:ind w:left="4793" w:hanging="360"/>
      </w:pPr>
      <w:rPr>
        <w:rFonts w:hint="default"/>
      </w:rPr>
    </w:lvl>
    <w:lvl w:ilvl="5" w:tplc="4E8CDFB0">
      <w:numFmt w:val="bullet"/>
      <w:lvlText w:val="•"/>
      <w:lvlJc w:val="left"/>
      <w:pPr>
        <w:ind w:left="5911" w:hanging="360"/>
      </w:pPr>
      <w:rPr>
        <w:rFonts w:hint="default"/>
      </w:rPr>
    </w:lvl>
    <w:lvl w:ilvl="6" w:tplc="14C8BBAA">
      <w:numFmt w:val="bullet"/>
      <w:lvlText w:val="•"/>
      <w:lvlJc w:val="left"/>
      <w:pPr>
        <w:ind w:left="7028" w:hanging="360"/>
      </w:pPr>
      <w:rPr>
        <w:rFonts w:hint="default"/>
      </w:rPr>
    </w:lvl>
    <w:lvl w:ilvl="7" w:tplc="DCD6923A">
      <w:numFmt w:val="bullet"/>
      <w:lvlText w:val="•"/>
      <w:lvlJc w:val="left"/>
      <w:pPr>
        <w:ind w:left="8146" w:hanging="360"/>
      </w:pPr>
      <w:rPr>
        <w:rFonts w:hint="default"/>
      </w:rPr>
    </w:lvl>
    <w:lvl w:ilvl="8" w:tplc="2E12B156">
      <w:numFmt w:val="bullet"/>
      <w:lvlText w:val="•"/>
      <w:lvlJc w:val="left"/>
      <w:pPr>
        <w:ind w:left="9264" w:hanging="360"/>
      </w:pPr>
      <w:rPr>
        <w:rFonts w:hint="default"/>
      </w:rPr>
    </w:lvl>
  </w:abstractNum>
  <w:abstractNum w:abstractNumId="13" w15:restartNumberingAfterBreak="0">
    <w:nsid w:val="14604BED"/>
    <w:multiLevelType w:val="hybridMultilevel"/>
    <w:tmpl w:val="30C66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280748"/>
    <w:multiLevelType w:val="multilevel"/>
    <w:tmpl w:val="1A1E6838"/>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5" w15:restartNumberingAfterBreak="0">
    <w:nsid w:val="17D33F3D"/>
    <w:multiLevelType w:val="hybridMultilevel"/>
    <w:tmpl w:val="7D34B6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8C3365F"/>
    <w:multiLevelType w:val="hybridMultilevel"/>
    <w:tmpl w:val="22A0D63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 w15:restartNumberingAfterBreak="0">
    <w:nsid w:val="19AB780E"/>
    <w:multiLevelType w:val="hybridMultilevel"/>
    <w:tmpl w:val="1ED40A9E"/>
    <w:lvl w:ilvl="0" w:tplc="04090001">
      <w:start w:val="1"/>
      <w:numFmt w:val="bullet"/>
      <w:lvlText w:val=""/>
      <w:lvlJc w:val="left"/>
      <w:pPr>
        <w:ind w:left="720" w:hanging="360"/>
      </w:pPr>
      <w:rPr>
        <w:rFonts w:ascii="Symbol" w:hAnsi="Symbol" w:hint="default"/>
      </w:rPr>
    </w:lvl>
    <w:lvl w:ilvl="1" w:tplc="0A48DC14">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0A7902"/>
    <w:multiLevelType w:val="hybridMultilevel"/>
    <w:tmpl w:val="66D0BF62"/>
    <w:lvl w:ilvl="0" w:tplc="075A8668">
      <w:start w:val="1"/>
      <w:numFmt w:val="bullet"/>
      <w:lvlText w:val=""/>
      <w:lvlJc w:val="left"/>
      <w:pPr>
        <w:ind w:left="180" w:hanging="360"/>
      </w:pPr>
      <w:rPr>
        <w:rFonts w:ascii="Symbol" w:hAnsi="Symbol" w:hint="default"/>
      </w:rPr>
    </w:lvl>
    <w:lvl w:ilvl="1" w:tplc="D48808B0">
      <w:start w:val="1"/>
      <w:numFmt w:val="bullet"/>
      <w:lvlText w:val="o"/>
      <w:lvlJc w:val="left"/>
      <w:pPr>
        <w:ind w:left="900" w:hanging="360"/>
      </w:pPr>
      <w:rPr>
        <w:rFonts w:ascii="Courier New" w:hAnsi="Courier New" w:cs="Courier New" w:hint="default"/>
      </w:rPr>
    </w:lvl>
    <w:lvl w:ilvl="2" w:tplc="95AC810E" w:tentative="1">
      <w:start w:val="1"/>
      <w:numFmt w:val="bullet"/>
      <w:lvlText w:val=""/>
      <w:lvlJc w:val="left"/>
      <w:pPr>
        <w:ind w:left="1620" w:hanging="360"/>
      </w:pPr>
      <w:rPr>
        <w:rFonts w:ascii="Wingdings" w:hAnsi="Wingdings" w:hint="default"/>
      </w:rPr>
    </w:lvl>
    <w:lvl w:ilvl="3" w:tplc="6E8080DC" w:tentative="1">
      <w:start w:val="1"/>
      <w:numFmt w:val="bullet"/>
      <w:lvlText w:val=""/>
      <w:lvlJc w:val="left"/>
      <w:pPr>
        <w:ind w:left="2340" w:hanging="360"/>
      </w:pPr>
      <w:rPr>
        <w:rFonts w:ascii="Symbol" w:hAnsi="Symbol" w:hint="default"/>
      </w:rPr>
    </w:lvl>
    <w:lvl w:ilvl="4" w:tplc="F17243B0" w:tentative="1">
      <w:start w:val="1"/>
      <w:numFmt w:val="bullet"/>
      <w:lvlText w:val="o"/>
      <w:lvlJc w:val="left"/>
      <w:pPr>
        <w:ind w:left="3060" w:hanging="360"/>
      </w:pPr>
      <w:rPr>
        <w:rFonts w:ascii="Courier New" w:hAnsi="Courier New" w:cs="Courier New" w:hint="default"/>
      </w:rPr>
    </w:lvl>
    <w:lvl w:ilvl="5" w:tplc="38C8D00E" w:tentative="1">
      <w:start w:val="1"/>
      <w:numFmt w:val="bullet"/>
      <w:lvlText w:val=""/>
      <w:lvlJc w:val="left"/>
      <w:pPr>
        <w:ind w:left="3780" w:hanging="360"/>
      </w:pPr>
      <w:rPr>
        <w:rFonts w:ascii="Wingdings" w:hAnsi="Wingdings" w:hint="default"/>
      </w:rPr>
    </w:lvl>
    <w:lvl w:ilvl="6" w:tplc="3A6EF5B6" w:tentative="1">
      <w:start w:val="1"/>
      <w:numFmt w:val="bullet"/>
      <w:lvlText w:val=""/>
      <w:lvlJc w:val="left"/>
      <w:pPr>
        <w:ind w:left="4500" w:hanging="360"/>
      </w:pPr>
      <w:rPr>
        <w:rFonts w:ascii="Symbol" w:hAnsi="Symbol" w:hint="default"/>
      </w:rPr>
    </w:lvl>
    <w:lvl w:ilvl="7" w:tplc="D158AAEA" w:tentative="1">
      <w:start w:val="1"/>
      <w:numFmt w:val="bullet"/>
      <w:lvlText w:val="o"/>
      <w:lvlJc w:val="left"/>
      <w:pPr>
        <w:ind w:left="5220" w:hanging="360"/>
      </w:pPr>
      <w:rPr>
        <w:rFonts w:ascii="Courier New" w:hAnsi="Courier New" w:cs="Courier New" w:hint="default"/>
      </w:rPr>
    </w:lvl>
    <w:lvl w:ilvl="8" w:tplc="722A3108" w:tentative="1">
      <w:start w:val="1"/>
      <w:numFmt w:val="bullet"/>
      <w:lvlText w:val=""/>
      <w:lvlJc w:val="left"/>
      <w:pPr>
        <w:ind w:left="5940" w:hanging="360"/>
      </w:pPr>
      <w:rPr>
        <w:rFonts w:ascii="Wingdings" w:hAnsi="Wingdings" w:hint="default"/>
      </w:rPr>
    </w:lvl>
  </w:abstractNum>
  <w:abstractNum w:abstractNumId="19" w15:restartNumberingAfterBreak="0">
    <w:nsid w:val="1E3C0F0C"/>
    <w:multiLevelType w:val="hybridMultilevel"/>
    <w:tmpl w:val="FDEE343E"/>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21016C9C"/>
    <w:multiLevelType w:val="multilevel"/>
    <w:tmpl w:val="B8FC1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1206DE7"/>
    <w:multiLevelType w:val="hybridMultilevel"/>
    <w:tmpl w:val="1F20632A"/>
    <w:lvl w:ilvl="0" w:tplc="E3F03422">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3B05941"/>
    <w:multiLevelType w:val="hybridMultilevel"/>
    <w:tmpl w:val="DF38FB8C"/>
    <w:lvl w:ilvl="0" w:tplc="0C7C767C">
      <w:start w:val="1"/>
      <w:numFmt w:val="bullet"/>
      <w:pStyle w:val="BodyTextBulleted"/>
      <w:lvlText w:val=""/>
      <w:lvlJc w:val="left"/>
      <w:pPr>
        <w:tabs>
          <w:tab w:val="num" w:pos="2891"/>
        </w:tabs>
        <w:ind w:left="2891" w:hanging="360"/>
      </w:pPr>
      <w:rPr>
        <w:rFonts w:ascii="Symbol" w:hAnsi="Symbol" w:hint="default"/>
      </w:rPr>
    </w:lvl>
    <w:lvl w:ilvl="1" w:tplc="04090003" w:tentative="1">
      <w:start w:val="1"/>
      <w:numFmt w:val="bullet"/>
      <w:lvlText w:val="o"/>
      <w:lvlJc w:val="left"/>
      <w:pPr>
        <w:tabs>
          <w:tab w:val="num" w:pos="3611"/>
        </w:tabs>
        <w:ind w:left="3611" w:hanging="360"/>
      </w:pPr>
      <w:rPr>
        <w:rFonts w:ascii="Courier New" w:hAnsi="Courier New" w:cs="Courier New" w:hint="default"/>
      </w:rPr>
    </w:lvl>
    <w:lvl w:ilvl="2" w:tplc="04090005" w:tentative="1">
      <w:start w:val="1"/>
      <w:numFmt w:val="bullet"/>
      <w:lvlText w:val=""/>
      <w:lvlJc w:val="left"/>
      <w:pPr>
        <w:tabs>
          <w:tab w:val="num" w:pos="4331"/>
        </w:tabs>
        <w:ind w:left="4331" w:hanging="360"/>
      </w:pPr>
      <w:rPr>
        <w:rFonts w:ascii="Wingdings" w:hAnsi="Wingdings" w:hint="default"/>
      </w:rPr>
    </w:lvl>
    <w:lvl w:ilvl="3" w:tplc="04090001" w:tentative="1">
      <w:start w:val="1"/>
      <w:numFmt w:val="bullet"/>
      <w:lvlText w:val=""/>
      <w:lvlJc w:val="left"/>
      <w:pPr>
        <w:tabs>
          <w:tab w:val="num" w:pos="5051"/>
        </w:tabs>
        <w:ind w:left="5051" w:hanging="360"/>
      </w:pPr>
      <w:rPr>
        <w:rFonts w:ascii="Symbol" w:hAnsi="Symbol" w:hint="default"/>
      </w:rPr>
    </w:lvl>
    <w:lvl w:ilvl="4" w:tplc="04090003" w:tentative="1">
      <w:start w:val="1"/>
      <w:numFmt w:val="bullet"/>
      <w:lvlText w:val="o"/>
      <w:lvlJc w:val="left"/>
      <w:pPr>
        <w:tabs>
          <w:tab w:val="num" w:pos="5771"/>
        </w:tabs>
        <w:ind w:left="5771" w:hanging="360"/>
      </w:pPr>
      <w:rPr>
        <w:rFonts w:ascii="Courier New" w:hAnsi="Courier New" w:cs="Courier New" w:hint="default"/>
      </w:rPr>
    </w:lvl>
    <w:lvl w:ilvl="5" w:tplc="04090005" w:tentative="1">
      <w:start w:val="1"/>
      <w:numFmt w:val="bullet"/>
      <w:lvlText w:val=""/>
      <w:lvlJc w:val="left"/>
      <w:pPr>
        <w:tabs>
          <w:tab w:val="num" w:pos="6491"/>
        </w:tabs>
        <w:ind w:left="6491" w:hanging="360"/>
      </w:pPr>
      <w:rPr>
        <w:rFonts w:ascii="Wingdings" w:hAnsi="Wingdings" w:hint="default"/>
      </w:rPr>
    </w:lvl>
    <w:lvl w:ilvl="6" w:tplc="04090001" w:tentative="1">
      <w:start w:val="1"/>
      <w:numFmt w:val="bullet"/>
      <w:lvlText w:val=""/>
      <w:lvlJc w:val="left"/>
      <w:pPr>
        <w:tabs>
          <w:tab w:val="num" w:pos="7211"/>
        </w:tabs>
        <w:ind w:left="7211" w:hanging="360"/>
      </w:pPr>
      <w:rPr>
        <w:rFonts w:ascii="Symbol" w:hAnsi="Symbol" w:hint="default"/>
      </w:rPr>
    </w:lvl>
    <w:lvl w:ilvl="7" w:tplc="04090003" w:tentative="1">
      <w:start w:val="1"/>
      <w:numFmt w:val="bullet"/>
      <w:lvlText w:val="o"/>
      <w:lvlJc w:val="left"/>
      <w:pPr>
        <w:tabs>
          <w:tab w:val="num" w:pos="7931"/>
        </w:tabs>
        <w:ind w:left="7931" w:hanging="360"/>
      </w:pPr>
      <w:rPr>
        <w:rFonts w:ascii="Courier New" w:hAnsi="Courier New" w:cs="Courier New" w:hint="default"/>
      </w:rPr>
    </w:lvl>
    <w:lvl w:ilvl="8" w:tplc="04090005" w:tentative="1">
      <w:start w:val="1"/>
      <w:numFmt w:val="bullet"/>
      <w:lvlText w:val=""/>
      <w:lvlJc w:val="left"/>
      <w:pPr>
        <w:tabs>
          <w:tab w:val="num" w:pos="8651"/>
        </w:tabs>
        <w:ind w:left="8651" w:hanging="360"/>
      </w:pPr>
      <w:rPr>
        <w:rFonts w:ascii="Wingdings" w:hAnsi="Wingdings" w:hint="default"/>
      </w:rPr>
    </w:lvl>
  </w:abstractNum>
  <w:abstractNum w:abstractNumId="23" w15:restartNumberingAfterBreak="0">
    <w:nsid w:val="2878506B"/>
    <w:multiLevelType w:val="multilevel"/>
    <w:tmpl w:val="A3F454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0"/>
        </w:tabs>
        <w:ind w:left="0" w:hanging="360"/>
      </w:pPr>
      <w:rPr>
        <w:rFonts w:ascii="Courier New" w:hAnsi="Courier New" w:hint="default"/>
        <w:sz w:val="20"/>
      </w:rPr>
    </w:lvl>
    <w:lvl w:ilvl="2" w:tentative="1">
      <w:start w:val="1"/>
      <w:numFmt w:val="bullet"/>
      <w:lvlText w:val="o"/>
      <w:lvlJc w:val="left"/>
      <w:pPr>
        <w:tabs>
          <w:tab w:val="num" w:pos="720"/>
        </w:tabs>
        <w:ind w:left="720" w:hanging="360"/>
      </w:pPr>
      <w:rPr>
        <w:rFonts w:ascii="Courier New" w:hAnsi="Courier New" w:hint="default"/>
        <w:sz w:val="20"/>
      </w:rPr>
    </w:lvl>
    <w:lvl w:ilvl="3" w:tentative="1">
      <w:start w:val="1"/>
      <w:numFmt w:val="bullet"/>
      <w:lvlText w:val="o"/>
      <w:lvlJc w:val="left"/>
      <w:pPr>
        <w:tabs>
          <w:tab w:val="num" w:pos="1440"/>
        </w:tabs>
        <w:ind w:left="1440" w:hanging="360"/>
      </w:pPr>
      <w:rPr>
        <w:rFonts w:ascii="Courier New" w:hAnsi="Courier New" w:hint="default"/>
        <w:sz w:val="20"/>
      </w:rPr>
    </w:lvl>
    <w:lvl w:ilvl="4" w:tentative="1">
      <w:start w:val="1"/>
      <w:numFmt w:val="bullet"/>
      <w:lvlText w:val="o"/>
      <w:lvlJc w:val="left"/>
      <w:pPr>
        <w:tabs>
          <w:tab w:val="num" w:pos="2160"/>
        </w:tabs>
        <w:ind w:left="2160" w:hanging="360"/>
      </w:pPr>
      <w:rPr>
        <w:rFonts w:ascii="Courier New" w:hAnsi="Courier New" w:hint="default"/>
        <w:sz w:val="20"/>
      </w:rPr>
    </w:lvl>
    <w:lvl w:ilvl="5" w:tentative="1">
      <w:start w:val="1"/>
      <w:numFmt w:val="bullet"/>
      <w:lvlText w:val="o"/>
      <w:lvlJc w:val="left"/>
      <w:pPr>
        <w:tabs>
          <w:tab w:val="num" w:pos="2880"/>
        </w:tabs>
        <w:ind w:left="2880" w:hanging="360"/>
      </w:pPr>
      <w:rPr>
        <w:rFonts w:ascii="Courier New" w:hAnsi="Courier New" w:hint="default"/>
        <w:sz w:val="20"/>
      </w:rPr>
    </w:lvl>
    <w:lvl w:ilvl="6" w:tentative="1">
      <w:start w:val="1"/>
      <w:numFmt w:val="bullet"/>
      <w:lvlText w:val="o"/>
      <w:lvlJc w:val="left"/>
      <w:pPr>
        <w:tabs>
          <w:tab w:val="num" w:pos="3600"/>
        </w:tabs>
        <w:ind w:left="3600" w:hanging="360"/>
      </w:pPr>
      <w:rPr>
        <w:rFonts w:ascii="Courier New" w:hAnsi="Courier New" w:hint="default"/>
        <w:sz w:val="20"/>
      </w:rPr>
    </w:lvl>
    <w:lvl w:ilvl="7" w:tentative="1">
      <w:start w:val="1"/>
      <w:numFmt w:val="bullet"/>
      <w:lvlText w:val="o"/>
      <w:lvlJc w:val="left"/>
      <w:pPr>
        <w:tabs>
          <w:tab w:val="num" w:pos="4320"/>
        </w:tabs>
        <w:ind w:left="4320" w:hanging="360"/>
      </w:pPr>
      <w:rPr>
        <w:rFonts w:ascii="Courier New" w:hAnsi="Courier New" w:hint="default"/>
        <w:sz w:val="20"/>
      </w:rPr>
    </w:lvl>
    <w:lvl w:ilvl="8" w:tentative="1">
      <w:start w:val="1"/>
      <w:numFmt w:val="bullet"/>
      <w:lvlText w:val="o"/>
      <w:lvlJc w:val="left"/>
      <w:pPr>
        <w:tabs>
          <w:tab w:val="num" w:pos="5040"/>
        </w:tabs>
        <w:ind w:left="5040" w:hanging="360"/>
      </w:pPr>
      <w:rPr>
        <w:rFonts w:ascii="Courier New" w:hAnsi="Courier New" w:hint="default"/>
        <w:sz w:val="20"/>
      </w:rPr>
    </w:lvl>
  </w:abstractNum>
  <w:abstractNum w:abstractNumId="24" w15:restartNumberingAfterBreak="0">
    <w:nsid w:val="2F4D4B80"/>
    <w:multiLevelType w:val="hybridMultilevel"/>
    <w:tmpl w:val="430A28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4542FCC"/>
    <w:multiLevelType w:val="hybridMultilevel"/>
    <w:tmpl w:val="550622C0"/>
    <w:lvl w:ilvl="0" w:tplc="61D82588">
      <w:start w:val="1"/>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48D4171"/>
    <w:multiLevelType w:val="multilevel"/>
    <w:tmpl w:val="5768AC10"/>
    <w:lvl w:ilvl="0">
      <w:start w:val="1"/>
      <w:numFmt w:val="bullet"/>
      <w:lvlText w:val="o"/>
      <w:lvlJc w:val="left"/>
      <w:pPr>
        <w:tabs>
          <w:tab w:val="num" w:pos="-1440"/>
        </w:tabs>
        <w:ind w:left="-1440" w:hanging="360"/>
      </w:pPr>
      <w:rPr>
        <w:rFonts w:ascii="Courier New" w:hAnsi="Courier New" w:hint="default"/>
        <w:sz w:val="20"/>
      </w:rPr>
    </w:lvl>
    <w:lvl w:ilvl="1">
      <w:start w:val="1"/>
      <w:numFmt w:val="lowerLetter"/>
      <w:lvlText w:val="%2."/>
      <w:lvlJc w:val="left"/>
      <w:pPr>
        <w:ind w:left="-720" w:hanging="360"/>
      </w:pPr>
      <w:rPr>
        <w:rFonts w:hint="default"/>
      </w:rPr>
    </w:lvl>
    <w:lvl w:ilvl="2" w:tentative="1">
      <w:start w:val="1"/>
      <w:numFmt w:val="bullet"/>
      <w:lvlText w:val="o"/>
      <w:lvlJc w:val="left"/>
      <w:pPr>
        <w:tabs>
          <w:tab w:val="num" w:pos="0"/>
        </w:tabs>
        <w:ind w:left="0" w:hanging="360"/>
      </w:pPr>
      <w:rPr>
        <w:rFonts w:ascii="Courier New" w:hAnsi="Courier New" w:hint="default"/>
        <w:sz w:val="20"/>
      </w:rPr>
    </w:lvl>
    <w:lvl w:ilvl="3" w:tentative="1">
      <w:start w:val="1"/>
      <w:numFmt w:val="bullet"/>
      <w:lvlText w:val="o"/>
      <w:lvlJc w:val="left"/>
      <w:pPr>
        <w:tabs>
          <w:tab w:val="num" w:pos="720"/>
        </w:tabs>
        <w:ind w:left="720" w:hanging="360"/>
      </w:pPr>
      <w:rPr>
        <w:rFonts w:ascii="Courier New" w:hAnsi="Courier New" w:hint="default"/>
        <w:sz w:val="20"/>
      </w:rPr>
    </w:lvl>
    <w:lvl w:ilvl="4" w:tentative="1">
      <w:start w:val="1"/>
      <w:numFmt w:val="bullet"/>
      <w:lvlText w:val="o"/>
      <w:lvlJc w:val="left"/>
      <w:pPr>
        <w:tabs>
          <w:tab w:val="num" w:pos="1440"/>
        </w:tabs>
        <w:ind w:left="1440" w:hanging="360"/>
      </w:pPr>
      <w:rPr>
        <w:rFonts w:ascii="Courier New" w:hAnsi="Courier New" w:hint="default"/>
        <w:sz w:val="20"/>
      </w:rPr>
    </w:lvl>
    <w:lvl w:ilvl="5" w:tentative="1">
      <w:start w:val="1"/>
      <w:numFmt w:val="bullet"/>
      <w:lvlText w:val="o"/>
      <w:lvlJc w:val="left"/>
      <w:pPr>
        <w:tabs>
          <w:tab w:val="num" w:pos="2160"/>
        </w:tabs>
        <w:ind w:left="2160" w:hanging="360"/>
      </w:pPr>
      <w:rPr>
        <w:rFonts w:ascii="Courier New" w:hAnsi="Courier New" w:hint="default"/>
        <w:sz w:val="20"/>
      </w:rPr>
    </w:lvl>
    <w:lvl w:ilvl="6" w:tentative="1">
      <w:start w:val="1"/>
      <w:numFmt w:val="bullet"/>
      <w:lvlText w:val="o"/>
      <w:lvlJc w:val="left"/>
      <w:pPr>
        <w:tabs>
          <w:tab w:val="num" w:pos="2880"/>
        </w:tabs>
        <w:ind w:left="2880" w:hanging="360"/>
      </w:pPr>
      <w:rPr>
        <w:rFonts w:ascii="Courier New" w:hAnsi="Courier New" w:hint="default"/>
        <w:sz w:val="20"/>
      </w:rPr>
    </w:lvl>
    <w:lvl w:ilvl="7" w:tentative="1">
      <w:start w:val="1"/>
      <w:numFmt w:val="bullet"/>
      <w:lvlText w:val="o"/>
      <w:lvlJc w:val="left"/>
      <w:pPr>
        <w:tabs>
          <w:tab w:val="num" w:pos="3600"/>
        </w:tabs>
        <w:ind w:left="3600" w:hanging="360"/>
      </w:pPr>
      <w:rPr>
        <w:rFonts w:ascii="Courier New" w:hAnsi="Courier New" w:hint="default"/>
        <w:sz w:val="20"/>
      </w:rPr>
    </w:lvl>
    <w:lvl w:ilvl="8" w:tentative="1">
      <w:start w:val="1"/>
      <w:numFmt w:val="bullet"/>
      <w:lvlText w:val="o"/>
      <w:lvlJc w:val="left"/>
      <w:pPr>
        <w:tabs>
          <w:tab w:val="num" w:pos="4320"/>
        </w:tabs>
        <w:ind w:left="4320" w:hanging="360"/>
      </w:pPr>
      <w:rPr>
        <w:rFonts w:ascii="Courier New" w:hAnsi="Courier New" w:hint="default"/>
        <w:sz w:val="20"/>
      </w:rPr>
    </w:lvl>
  </w:abstractNum>
  <w:abstractNum w:abstractNumId="27" w15:restartNumberingAfterBreak="0">
    <w:nsid w:val="39BD482C"/>
    <w:multiLevelType w:val="hybridMultilevel"/>
    <w:tmpl w:val="A49ED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B141F46"/>
    <w:multiLevelType w:val="hybridMultilevel"/>
    <w:tmpl w:val="0C86AFDC"/>
    <w:lvl w:ilvl="0" w:tplc="CFE89858">
      <w:start w:val="1"/>
      <w:numFmt w:val="bullet"/>
      <w:lvlText w:val=""/>
      <w:lvlJc w:val="left"/>
      <w:pPr>
        <w:ind w:left="180" w:hanging="360"/>
      </w:pPr>
      <w:rPr>
        <w:rFonts w:ascii="Symbol" w:hAnsi="Symbol" w:hint="default"/>
      </w:rPr>
    </w:lvl>
    <w:lvl w:ilvl="1" w:tplc="CF7EC962" w:tentative="1">
      <w:start w:val="1"/>
      <w:numFmt w:val="bullet"/>
      <w:lvlText w:val="o"/>
      <w:lvlJc w:val="left"/>
      <w:pPr>
        <w:ind w:left="900" w:hanging="360"/>
      </w:pPr>
      <w:rPr>
        <w:rFonts w:ascii="Courier New" w:hAnsi="Courier New" w:cs="Courier New" w:hint="default"/>
      </w:rPr>
    </w:lvl>
    <w:lvl w:ilvl="2" w:tplc="5D70ED58" w:tentative="1">
      <w:start w:val="1"/>
      <w:numFmt w:val="bullet"/>
      <w:lvlText w:val=""/>
      <w:lvlJc w:val="left"/>
      <w:pPr>
        <w:ind w:left="1620" w:hanging="360"/>
      </w:pPr>
      <w:rPr>
        <w:rFonts w:ascii="Wingdings" w:hAnsi="Wingdings" w:hint="default"/>
      </w:rPr>
    </w:lvl>
    <w:lvl w:ilvl="3" w:tplc="12CED318" w:tentative="1">
      <w:start w:val="1"/>
      <w:numFmt w:val="bullet"/>
      <w:lvlText w:val=""/>
      <w:lvlJc w:val="left"/>
      <w:pPr>
        <w:ind w:left="2340" w:hanging="360"/>
      </w:pPr>
      <w:rPr>
        <w:rFonts w:ascii="Symbol" w:hAnsi="Symbol" w:hint="default"/>
      </w:rPr>
    </w:lvl>
    <w:lvl w:ilvl="4" w:tplc="FB885536" w:tentative="1">
      <w:start w:val="1"/>
      <w:numFmt w:val="bullet"/>
      <w:lvlText w:val="o"/>
      <w:lvlJc w:val="left"/>
      <w:pPr>
        <w:ind w:left="3060" w:hanging="360"/>
      </w:pPr>
      <w:rPr>
        <w:rFonts w:ascii="Courier New" w:hAnsi="Courier New" w:cs="Courier New" w:hint="default"/>
      </w:rPr>
    </w:lvl>
    <w:lvl w:ilvl="5" w:tplc="5E1CEF6E" w:tentative="1">
      <w:start w:val="1"/>
      <w:numFmt w:val="bullet"/>
      <w:lvlText w:val=""/>
      <w:lvlJc w:val="left"/>
      <w:pPr>
        <w:ind w:left="3780" w:hanging="360"/>
      </w:pPr>
      <w:rPr>
        <w:rFonts w:ascii="Wingdings" w:hAnsi="Wingdings" w:hint="default"/>
      </w:rPr>
    </w:lvl>
    <w:lvl w:ilvl="6" w:tplc="0E5A0F82" w:tentative="1">
      <w:start w:val="1"/>
      <w:numFmt w:val="bullet"/>
      <w:lvlText w:val=""/>
      <w:lvlJc w:val="left"/>
      <w:pPr>
        <w:ind w:left="4500" w:hanging="360"/>
      </w:pPr>
      <w:rPr>
        <w:rFonts w:ascii="Symbol" w:hAnsi="Symbol" w:hint="default"/>
      </w:rPr>
    </w:lvl>
    <w:lvl w:ilvl="7" w:tplc="2C84428E" w:tentative="1">
      <w:start w:val="1"/>
      <w:numFmt w:val="bullet"/>
      <w:lvlText w:val="o"/>
      <w:lvlJc w:val="left"/>
      <w:pPr>
        <w:ind w:left="5220" w:hanging="360"/>
      </w:pPr>
      <w:rPr>
        <w:rFonts w:ascii="Courier New" w:hAnsi="Courier New" w:cs="Courier New" w:hint="default"/>
      </w:rPr>
    </w:lvl>
    <w:lvl w:ilvl="8" w:tplc="8BEC6CAC" w:tentative="1">
      <w:start w:val="1"/>
      <w:numFmt w:val="bullet"/>
      <w:lvlText w:val=""/>
      <w:lvlJc w:val="left"/>
      <w:pPr>
        <w:ind w:left="5940" w:hanging="360"/>
      </w:pPr>
      <w:rPr>
        <w:rFonts w:ascii="Wingdings" w:hAnsi="Wingdings" w:hint="default"/>
      </w:rPr>
    </w:lvl>
  </w:abstractNum>
  <w:abstractNum w:abstractNumId="29" w15:restartNumberingAfterBreak="0">
    <w:nsid w:val="3C792E20"/>
    <w:multiLevelType w:val="hybridMultilevel"/>
    <w:tmpl w:val="716CC456"/>
    <w:lvl w:ilvl="0" w:tplc="FAD0ACE0">
      <w:start w:val="1"/>
      <w:numFmt w:val="decimal"/>
      <w:lvlText w:val="(%1)"/>
      <w:lvlJc w:val="left"/>
      <w:pPr>
        <w:ind w:left="7920" w:hanging="360"/>
      </w:pPr>
      <w:rPr>
        <w:rFonts w:ascii="Arial" w:eastAsia="Arial" w:hAnsi="Arial" w:cs="Arial" w:hint="default"/>
        <w:spacing w:val="-10"/>
        <w:w w:val="100"/>
        <w:sz w:val="18"/>
        <w:szCs w:val="18"/>
      </w:rPr>
    </w:lvl>
    <w:lvl w:ilvl="1" w:tplc="04090019" w:tentative="1">
      <w:start w:val="1"/>
      <w:numFmt w:val="lowerLetter"/>
      <w:lvlText w:val="%2."/>
      <w:lvlJc w:val="left"/>
      <w:pPr>
        <w:ind w:left="8280" w:hanging="360"/>
      </w:pPr>
    </w:lvl>
    <w:lvl w:ilvl="2" w:tplc="0409001B" w:tentative="1">
      <w:start w:val="1"/>
      <w:numFmt w:val="lowerRoman"/>
      <w:lvlText w:val="%3."/>
      <w:lvlJc w:val="right"/>
      <w:pPr>
        <w:ind w:left="9000" w:hanging="180"/>
      </w:pPr>
    </w:lvl>
    <w:lvl w:ilvl="3" w:tplc="0409000F" w:tentative="1">
      <w:start w:val="1"/>
      <w:numFmt w:val="decimal"/>
      <w:lvlText w:val="%4."/>
      <w:lvlJc w:val="left"/>
      <w:pPr>
        <w:ind w:left="9720" w:hanging="360"/>
      </w:pPr>
    </w:lvl>
    <w:lvl w:ilvl="4" w:tplc="04090019" w:tentative="1">
      <w:start w:val="1"/>
      <w:numFmt w:val="lowerLetter"/>
      <w:lvlText w:val="%5."/>
      <w:lvlJc w:val="left"/>
      <w:pPr>
        <w:ind w:left="10440" w:hanging="360"/>
      </w:pPr>
    </w:lvl>
    <w:lvl w:ilvl="5" w:tplc="0409001B" w:tentative="1">
      <w:start w:val="1"/>
      <w:numFmt w:val="lowerRoman"/>
      <w:lvlText w:val="%6."/>
      <w:lvlJc w:val="right"/>
      <w:pPr>
        <w:ind w:left="11160" w:hanging="180"/>
      </w:pPr>
    </w:lvl>
    <w:lvl w:ilvl="6" w:tplc="0409000F">
      <w:start w:val="1"/>
      <w:numFmt w:val="decimal"/>
      <w:lvlText w:val="%7."/>
      <w:lvlJc w:val="left"/>
      <w:pPr>
        <w:ind w:left="11880" w:hanging="360"/>
      </w:pPr>
    </w:lvl>
    <w:lvl w:ilvl="7" w:tplc="04090019" w:tentative="1">
      <w:start w:val="1"/>
      <w:numFmt w:val="lowerLetter"/>
      <w:lvlText w:val="%8."/>
      <w:lvlJc w:val="left"/>
      <w:pPr>
        <w:ind w:left="12600" w:hanging="360"/>
      </w:pPr>
    </w:lvl>
    <w:lvl w:ilvl="8" w:tplc="0409001B" w:tentative="1">
      <w:start w:val="1"/>
      <w:numFmt w:val="lowerRoman"/>
      <w:lvlText w:val="%9."/>
      <w:lvlJc w:val="right"/>
      <w:pPr>
        <w:ind w:left="13320" w:hanging="180"/>
      </w:pPr>
    </w:lvl>
  </w:abstractNum>
  <w:abstractNum w:abstractNumId="30" w15:restartNumberingAfterBreak="0">
    <w:nsid w:val="3C793895"/>
    <w:multiLevelType w:val="hybridMultilevel"/>
    <w:tmpl w:val="B3A8A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5E39AD"/>
    <w:multiLevelType w:val="hybridMultilevel"/>
    <w:tmpl w:val="C8620262"/>
    <w:lvl w:ilvl="0" w:tplc="4F165A84">
      <w:start w:val="1"/>
      <w:numFmt w:val="bullet"/>
      <w:lvlText w:val=""/>
      <w:lvlJc w:val="left"/>
      <w:pPr>
        <w:ind w:left="180" w:hanging="360"/>
      </w:pPr>
      <w:rPr>
        <w:rFonts w:ascii="Symbol" w:hAnsi="Symbol" w:hint="default"/>
      </w:rPr>
    </w:lvl>
    <w:lvl w:ilvl="1" w:tplc="E3E67F1A">
      <w:start w:val="1"/>
      <w:numFmt w:val="bullet"/>
      <w:lvlText w:val="o"/>
      <w:lvlJc w:val="left"/>
      <w:pPr>
        <w:ind w:left="900" w:hanging="360"/>
      </w:pPr>
      <w:rPr>
        <w:rFonts w:ascii="Courier New" w:hAnsi="Courier New" w:cs="Courier New" w:hint="default"/>
      </w:rPr>
    </w:lvl>
    <w:lvl w:ilvl="2" w:tplc="77F4261A" w:tentative="1">
      <w:start w:val="1"/>
      <w:numFmt w:val="bullet"/>
      <w:lvlText w:val=""/>
      <w:lvlJc w:val="left"/>
      <w:pPr>
        <w:ind w:left="1620" w:hanging="360"/>
      </w:pPr>
      <w:rPr>
        <w:rFonts w:ascii="Wingdings" w:hAnsi="Wingdings" w:hint="default"/>
      </w:rPr>
    </w:lvl>
    <w:lvl w:ilvl="3" w:tplc="1DD0267E" w:tentative="1">
      <w:start w:val="1"/>
      <w:numFmt w:val="bullet"/>
      <w:lvlText w:val=""/>
      <w:lvlJc w:val="left"/>
      <w:pPr>
        <w:ind w:left="2340" w:hanging="360"/>
      </w:pPr>
      <w:rPr>
        <w:rFonts w:ascii="Symbol" w:hAnsi="Symbol" w:hint="default"/>
      </w:rPr>
    </w:lvl>
    <w:lvl w:ilvl="4" w:tplc="148A62FE" w:tentative="1">
      <w:start w:val="1"/>
      <w:numFmt w:val="bullet"/>
      <w:lvlText w:val="o"/>
      <w:lvlJc w:val="left"/>
      <w:pPr>
        <w:ind w:left="3060" w:hanging="360"/>
      </w:pPr>
      <w:rPr>
        <w:rFonts w:ascii="Courier New" w:hAnsi="Courier New" w:cs="Courier New" w:hint="default"/>
      </w:rPr>
    </w:lvl>
    <w:lvl w:ilvl="5" w:tplc="2708B592" w:tentative="1">
      <w:start w:val="1"/>
      <w:numFmt w:val="bullet"/>
      <w:lvlText w:val=""/>
      <w:lvlJc w:val="left"/>
      <w:pPr>
        <w:ind w:left="3780" w:hanging="360"/>
      </w:pPr>
      <w:rPr>
        <w:rFonts w:ascii="Wingdings" w:hAnsi="Wingdings" w:hint="default"/>
      </w:rPr>
    </w:lvl>
    <w:lvl w:ilvl="6" w:tplc="5B0684DA" w:tentative="1">
      <w:start w:val="1"/>
      <w:numFmt w:val="bullet"/>
      <w:lvlText w:val=""/>
      <w:lvlJc w:val="left"/>
      <w:pPr>
        <w:ind w:left="4500" w:hanging="360"/>
      </w:pPr>
      <w:rPr>
        <w:rFonts w:ascii="Symbol" w:hAnsi="Symbol" w:hint="default"/>
      </w:rPr>
    </w:lvl>
    <w:lvl w:ilvl="7" w:tplc="483ED7DC" w:tentative="1">
      <w:start w:val="1"/>
      <w:numFmt w:val="bullet"/>
      <w:lvlText w:val="o"/>
      <w:lvlJc w:val="left"/>
      <w:pPr>
        <w:ind w:left="5220" w:hanging="360"/>
      </w:pPr>
      <w:rPr>
        <w:rFonts w:ascii="Courier New" w:hAnsi="Courier New" w:cs="Courier New" w:hint="default"/>
      </w:rPr>
    </w:lvl>
    <w:lvl w:ilvl="8" w:tplc="A7782912" w:tentative="1">
      <w:start w:val="1"/>
      <w:numFmt w:val="bullet"/>
      <w:lvlText w:val=""/>
      <w:lvlJc w:val="left"/>
      <w:pPr>
        <w:ind w:left="5940" w:hanging="360"/>
      </w:pPr>
      <w:rPr>
        <w:rFonts w:ascii="Wingdings" w:hAnsi="Wingdings" w:hint="default"/>
      </w:rPr>
    </w:lvl>
  </w:abstractNum>
  <w:abstractNum w:abstractNumId="32" w15:restartNumberingAfterBreak="0">
    <w:nsid w:val="40FF3A90"/>
    <w:multiLevelType w:val="hybridMultilevel"/>
    <w:tmpl w:val="6BD07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5727721"/>
    <w:multiLevelType w:val="hybridMultilevel"/>
    <w:tmpl w:val="1BA6F88A"/>
    <w:lvl w:ilvl="0" w:tplc="EEAE52AE">
      <w:start w:val="1"/>
      <w:numFmt w:val="bullet"/>
      <w:lvlText w:val=""/>
      <w:lvlJc w:val="left"/>
      <w:pPr>
        <w:ind w:left="540" w:hanging="360"/>
      </w:pPr>
      <w:rPr>
        <w:rFonts w:ascii="Symbol" w:hAnsi="Symbol" w:hint="default"/>
      </w:rPr>
    </w:lvl>
    <w:lvl w:ilvl="1" w:tplc="5AFE5C2E" w:tentative="1">
      <w:start w:val="1"/>
      <w:numFmt w:val="bullet"/>
      <w:lvlText w:val="o"/>
      <w:lvlJc w:val="left"/>
      <w:pPr>
        <w:ind w:left="1260" w:hanging="360"/>
      </w:pPr>
      <w:rPr>
        <w:rFonts w:ascii="Courier New" w:hAnsi="Courier New" w:cs="Courier New" w:hint="default"/>
      </w:rPr>
    </w:lvl>
    <w:lvl w:ilvl="2" w:tplc="B5A864DE" w:tentative="1">
      <w:start w:val="1"/>
      <w:numFmt w:val="bullet"/>
      <w:lvlText w:val=""/>
      <w:lvlJc w:val="left"/>
      <w:pPr>
        <w:ind w:left="1980" w:hanging="360"/>
      </w:pPr>
      <w:rPr>
        <w:rFonts w:ascii="Wingdings" w:hAnsi="Wingdings" w:hint="default"/>
      </w:rPr>
    </w:lvl>
    <w:lvl w:ilvl="3" w:tplc="2244FB40" w:tentative="1">
      <w:start w:val="1"/>
      <w:numFmt w:val="bullet"/>
      <w:lvlText w:val=""/>
      <w:lvlJc w:val="left"/>
      <w:pPr>
        <w:ind w:left="2700" w:hanging="360"/>
      </w:pPr>
      <w:rPr>
        <w:rFonts w:ascii="Symbol" w:hAnsi="Symbol" w:hint="default"/>
      </w:rPr>
    </w:lvl>
    <w:lvl w:ilvl="4" w:tplc="5532D408" w:tentative="1">
      <w:start w:val="1"/>
      <w:numFmt w:val="bullet"/>
      <w:lvlText w:val="o"/>
      <w:lvlJc w:val="left"/>
      <w:pPr>
        <w:ind w:left="3420" w:hanging="360"/>
      </w:pPr>
      <w:rPr>
        <w:rFonts w:ascii="Courier New" w:hAnsi="Courier New" w:cs="Courier New" w:hint="default"/>
      </w:rPr>
    </w:lvl>
    <w:lvl w:ilvl="5" w:tplc="EE12B032" w:tentative="1">
      <w:start w:val="1"/>
      <w:numFmt w:val="bullet"/>
      <w:lvlText w:val=""/>
      <w:lvlJc w:val="left"/>
      <w:pPr>
        <w:ind w:left="4140" w:hanging="360"/>
      </w:pPr>
      <w:rPr>
        <w:rFonts w:ascii="Wingdings" w:hAnsi="Wingdings" w:hint="default"/>
      </w:rPr>
    </w:lvl>
    <w:lvl w:ilvl="6" w:tplc="EDF42F8E" w:tentative="1">
      <w:start w:val="1"/>
      <w:numFmt w:val="bullet"/>
      <w:lvlText w:val=""/>
      <w:lvlJc w:val="left"/>
      <w:pPr>
        <w:ind w:left="4860" w:hanging="360"/>
      </w:pPr>
      <w:rPr>
        <w:rFonts w:ascii="Symbol" w:hAnsi="Symbol" w:hint="default"/>
      </w:rPr>
    </w:lvl>
    <w:lvl w:ilvl="7" w:tplc="B57A83DA" w:tentative="1">
      <w:start w:val="1"/>
      <w:numFmt w:val="bullet"/>
      <w:lvlText w:val="o"/>
      <w:lvlJc w:val="left"/>
      <w:pPr>
        <w:ind w:left="5580" w:hanging="360"/>
      </w:pPr>
      <w:rPr>
        <w:rFonts w:ascii="Courier New" w:hAnsi="Courier New" w:cs="Courier New" w:hint="default"/>
      </w:rPr>
    </w:lvl>
    <w:lvl w:ilvl="8" w:tplc="E0BE53CE" w:tentative="1">
      <w:start w:val="1"/>
      <w:numFmt w:val="bullet"/>
      <w:lvlText w:val=""/>
      <w:lvlJc w:val="left"/>
      <w:pPr>
        <w:ind w:left="6300" w:hanging="360"/>
      </w:pPr>
      <w:rPr>
        <w:rFonts w:ascii="Wingdings" w:hAnsi="Wingdings" w:hint="default"/>
      </w:rPr>
    </w:lvl>
  </w:abstractNum>
  <w:abstractNum w:abstractNumId="34" w15:restartNumberingAfterBreak="0">
    <w:nsid w:val="46311061"/>
    <w:multiLevelType w:val="hybridMultilevel"/>
    <w:tmpl w:val="1D6C0A4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4719520B"/>
    <w:multiLevelType w:val="singleLevel"/>
    <w:tmpl w:val="BF8871B0"/>
    <w:lvl w:ilvl="0">
      <w:start w:val="1"/>
      <w:numFmt w:val="bullet"/>
      <w:pStyle w:val="Normalbullets"/>
      <w:lvlText w:val=""/>
      <w:lvlJc w:val="left"/>
      <w:pPr>
        <w:tabs>
          <w:tab w:val="num" w:pos="720"/>
        </w:tabs>
        <w:ind w:left="360" w:firstLine="0"/>
      </w:pPr>
      <w:rPr>
        <w:rFonts w:ascii="Symbol" w:hAnsi="Symbol" w:hint="default"/>
      </w:rPr>
    </w:lvl>
  </w:abstractNum>
  <w:abstractNum w:abstractNumId="36" w15:restartNumberingAfterBreak="0">
    <w:nsid w:val="4948101E"/>
    <w:multiLevelType w:val="hybridMultilevel"/>
    <w:tmpl w:val="24D0A63A"/>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4A2B13B2"/>
    <w:multiLevelType w:val="hybridMultilevel"/>
    <w:tmpl w:val="930A6D2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4A9E612B"/>
    <w:multiLevelType w:val="multilevel"/>
    <w:tmpl w:val="17742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AC1008D"/>
    <w:multiLevelType w:val="hybridMultilevel"/>
    <w:tmpl w:val="D280FD64"/>
    <w:lvl w:ilvl="0" w:tplc="37EA7A2E">
      <w:start w:val="1"/>
      <w:numFmt w:val="decimal"/>
      <w:lvlText w:val="(%1)"/>
      <w:lvlJc w:val="left"/>
      <w:pPr>
        <w:ind w:left="946" w:hanging="360"/>
      </w:pPr>
      <w:rPr>
        <w:rFonts w:ascii="Arial" w:eastAsia="Arial" w:hAnsi="Arial" w:cs="Arial" w:hint="default"/>
        <w:spacing w:val="-10"/>
        <w:w w:val="100"/>
        <w:sz w:val="18"/>
        <w:szCs w:val="18"/>
      </w:rPr>
    </w:lvl>
    <w:lvl w:ilvl="1" w:tplc="99281808">
      <w:numFmt w:val="bullet"/>
      <w:lvlText w:val="•"/>
      <w:lvlJc w:val="left"/>
      <w:pPr>
        <w:ind w:left="1528" w:hanging="360"/>
      </w:pPr>
      <w:rPr>
        <w:rFonts w:hint="default"/>
      </w:rPr>
    </w:lvl>
    <w:lvl w:ilvl="2" w:tplc="28AA6DC2">
      <w:numFmt w:val="bullet"/>
      <w:lvlText w:val="•"/>
      <w:lvlJc w:val="left"/>
      <w:pPr>
        <w:ind w:left="2116" w:hanging="360"/>
      </w:pPr>
      <w:rPr>
        <w:rFonts w:hint="default"/>
      </w:rPr>
    </w:lvl>
    <w:lvl w:ilvl="3" w:tplc="155CAE6E">
      <w:numFmt w:val="bullet"/>
      <w:lvlText w:val="•"/>
      <w:lvlJc w:val="left"/>
      <w:pPr>
        <w:ind w:left="2704" w:hanging="360"/>
      </w:pPr>
      <w:rPr>
        <w:rFonts w:hint="default"/>
      </w:rPr>
    </w:lvl>
    <w:lvl w:ilvl="4" w:tplc="2D56B7FC">
      <w:numFmt w:val="bullet"/>
      <w:lvlText w:val="•"/>
      <w:lvlJc w:val="left"/>
      <w:pPr>
        <w:ind w:left="3292" w:hanging="360"/>
      </w:pPr>
      <w:rPr>
        <w:rFonts w:hint="default"/>
      </w:rPr>
    </w:lvl>
    <w:lvl w:ilvl="5" w:tplc="B95CA172">
      <w:numFmt w:val="bullet"/>
      <w:lvlText w:val="•"/>
      <w:lvlJc w:val="left"/>
      <w:pPr>
        <w:ind w:left="3880" w:hanging="360"/>
      </w:pPr>
      <w:rPr>
        <w:rFonts w:hint="default"/>
      </w:rPr>
    </w:lvl>
    <w:lvl w:ilvl="6" w:tplc="17D23980">
      <w:numFmt w:val="bullet"/>
      <w:lvlText w:val="•"/>
      <w:lvlJc w:val="left"/>
      <w:pPr>
        <w:ind w:left="4468" w:hanging="360"/>
      </w:pPr>
      <w:rPr>
        <w:rFonts w:hint="default"/>
      </w:rPr>
    </w:lvl>
    <w:lvl w:ilvl="7" w:tplc="4F76EC20">
      <w:numFmt w:val="bullet"/>
      <w:lvlText w:val="•"/>
      <w:lvlJc w:val="left"/>
      <w:pPr>
        <w:ind w:left="5056" w:hanging="360"/>
      </w:pPr>
      <w:rPr>
        <w:rFonts w:hint="default"/>
      </w:rPr>
    </w:lvl>
    <w:lvl w:ilvl="8" w:tplc="1A6602EC">
      <w:numFmt w:val="bullet"/>
      <w:lvlText w:val="•"/>
      <w:lvlJc w:val="left"/>
      <w:pPr>
        <w:ind w:left="5644" w:hanging="360"/>
      </w:pPr>
      <w:rPr>
        <w:rFonts w:hint="default"/>
      </w:rPr>
    </w:lvl>
  </w:abstractNum>
  <w:abstractNum w:abstractNumId="40" w15:restartNumberingAfterBreak="0">
    <w:nsid w:val="4CC60C1E"/>
    <w:multiLevelType w:val="multilevel"/>
    <w:tmpl w:val="1390D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1C37774"/>
    <w:multiLevelType w:val="hybridMultilevel"/>
    <w:tmpl w:val="9B101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25C620D"/>
    <w:multiLevelType w:val="multilevel"/>
    <w:tmpl w:val="AE929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5544896"/>
    <w:multiLevelType w:val="multilevel"/>
    <w:tmpl w:val="E8A8F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6F00AB5"/>
    <w:multiLevelType w:val="hybridMultilevel"/>
    <w:tmpl w:val="557865BC"/>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B0F0D37"/>
    <w:multiLevelType w:val="singleLevel"/>
    <w:tmpl w:val="5F04922A"/>
    <w:lvl w:ilvl="0">
      <w:start w:val="1"/>
      <w:numFmt w:val="bullet"/>
      <w:lvlText w:val=""/>
      <w:lvlJc w:val="left"/>
      <w:pPr>
        <w:tabs>
          <w:tab w:val="num" w:pos="720"/>
        </w:tabs>
        <w:ind w:left="360" w:firstLine="0"/>
      </w:pPr>
      <w:rPr>
        <w:rFonts w:ascii="Symbol" w:hAnsi="Symbol" w:hint="default"/>
      </w:rPr>
    </w:lvl>
  </w:abstractNum>
  <w:abstractNum w:abstractNumId="46" w15:restartNumberingAfterBreak="0">
    <w:nsid w:val="5B7E47C9"/>
    <w:multiLevelType w:val="hybridMultilevel"/>
    <w:tmpl w:val="5A9A5DD6"/>
    <w:lvl w:ilvl="0" w:tplc="BAC6E438">
      <w:start w:val="2"/>
      <w:numFmt w:val="lowerLetter"/>
      <w:lvlText w:val="%1."/>
      <w:lvlJc w:val="left"/>
      <w:pPr>
        <w:ind w:left="859" w:hanging="360"/>
      </w:pPr>
      <w:rPr>
        <w:rFonts w:ascii="Arial" w:eastAsia="Arial" w:hAnsi="Arial" w:cs="Arial" w:hint="default"/>
        <w:spacing w:val="-2"/>
        <w:w w:val="10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E5079BF"/>
    <w:multiLevelType w:val="hybridMultilevel"/>
    <w:tmpl w:val="ADCE4264"/>
    <w:lvl w:ilvl="0" w:tplc="7AC2DD60">
      <w:start w:val="1"/>
      <w:numFmt w:val="decimal"/>
      <w:lvlText w:val="%1."/>
      <w:lvlJc w:val="left"/>
      <w:pPr>
        <w:ind w:left="140" w:hanging="450"/>
      </w:pPr>
      <w:rPr>
        <w:rFonts w:ascii="Arial" w:eastAsia="Arial" w:hAnsi="Arial" w:cs="Arial" w:hint="default"/>
        <w:spacing w:val="-22"/>
        <w:w w:val="100"/>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0E5776F"/>
    <w:multiLevelType w:val="hybridMultilevel"/>
    <w:tmpl w:val="4B42A586"/>
    <w:lvl w:ilvl="0" w:tplc="68ECA160">
      <w:start w:val="1"/>
      <w:numFmt w:val="lowerLetter"/>
      <w:lvlText w:val="(%1)"/>
      <w:lvlJc w:val="left"/>
      <w:pPr>
        <w:ind w:left="72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23F444F"/>
    <w:multiLevelType w:val="multilevel"/>
    <w:tmpl w:val="C39CD188"/>
    <w:lvl w:ilvl="0">
      <w:start w:val="1"/>
      <w:numFmt w:val="bullet"/>
      <w:lvlText w:val="o"/>
      <w:lvlJc w:val="left"/>
      <w:pPr>
        <w:tabs>
          <w:tab w:val="num" w:pos="0"/>
        </w:tabs>
        <w:ind w:left="0" w:hanging="360"/>
      </w:pPr>
      <w:rPr>
        <w:rFonts w:ascii="Courier New" w:hAnsi="Courier New"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o"/>
      <w:lvlJc w:val="left"/>
      <w:pPr>
        <w:tabs>
          <w:tab w:val="num" w:pos="1440"/>
        </w:tabs>
        <w:ind w:left="1440" w:hanging="360"/>
      </w:pPr>
      <w:rPr>
        <w:rFonts w:ascii="Courier New" w:hAnsi="Courier New" w:hint="default"/>
        <w:sz w:val="20"/>
      </w:rPr>
    </w:lvl>
    <w:lvl w:ilvl="3">
      <w:start w:val="1"/>
      <w:numFmt w:val="bullet"/>
      <w:lvlText w:val="o"/>
      <w:lvlJc w:val="left"/>
      <w:pPr>
        <w:tabs>
          <w:tab w:val="num" w:pos="2160"/>
        </w:tabs>
        <w:ind w:left="2160" w:hanging="360"/>
      </w:pPr>
      <w:rPr>
        <w:rFonts w:ascii="Courier New" w:hAnsi="Courier New" w:hint="default"/>
        <w:sz w:val="20"/>
      </w:rPr>
    </w:lvl>
    <w:lvl w:ilvl="4" w:tentative="1">
      <w:start w:val="1"/>
      <w:numFmt w:val="bullet"/>
      <w:lvlText w:val="o"/>
      <w:lvlJc w:val="left"/>
      <w:pPr>
        <w:tabs>
          <w:tab w:val="num" w:pos="2880"/>
        </w:tabs>
        <w:ind w:left="2880" w:hanging="360"/>
      </w:pPr>
      <w:rPr>
        <w:rFonts w:ascii="Courier New" w:hAnsi="Courier New" w:hint="default"/>
        <w:sz w:val="20"/>
      </w:rPr>
    </w:lvl>
    <w:lvl w:ilvl="5" w:tentative="1">
      <w:start w:val="1"/>
      <w:numFmt w:val="bullet"/>
      <w:lvlText w:val="o"/>
      <w:lvlJc w:val="left"/>
      <w:pPr>
        <w:tabs>
          <w:tab w:val="num" w:pos="3600"/>
        </w:tabs>
        <w:ind w:left="3600" w:hanging="360"/>
      </w:pPr>
      <w:rPr>
        <w:rFonts w:ascii="Courier New" w:hAnsi="Courier New" w:hint="default"/>
        <w:sz w:val="20"/>
      </w:rPr>
    </w:lvl>
    <w:lvl w:ilvl="6" w:tentative="1">
      <w:start w:val="1"/>
      <w:numFmt w:val="bullet"/>
      <w:lvlText w:val="o"/>
      <w:lvlJc w:val="left"/>
      <w:pPr>
        <w:tabs>
          <w:tab w:val="num" w:pos="4320"/>
        </w:tabs>
        <w:ind w:left="4320" w:hanging="360"/>
      </w:pPr>
      <w:rPr>
        <w:rFonts w:ascii="Courier New" w:hAnsi="Courier New" w:hint="default"/>
        <w:sz w:val="20"/>
      </w:rPr>
    </w:lvl>
    <w:lvl w:ilvl="7" w:tentative="1">
      <w:start w:val="1"/>
      <w:numFmt w:val="bullet"/>
      <w:lvlText w:val="o"/>
      <w:lvlJc w:val="left"/>
      <w:pPr>
        <w:tabs>
          <w:tab w:val="num" w:pos="5040"/>
        </w:tabs>
        <w:ind w:left="5040" w:hanging="360"/>
      </w:pPr>
      <w:rPr>
        <w:rFonts w:ascii="Courier New" w:hAnsi="Courier New" w:hint="default"/>
        <w:sz w:val="20"/>
      </w:rPr>
    </w:lvl>
    <w:lvl w:ilvl="8" w:tentative="1">
      <w:start w:val="1"/>
      <w:numFmt w:val="bullet"/>
      <w:lvlText w:val="o"/>
      <w:lvlJc w:val="left"/>
      <w:pPr>
        <w:tabs>
          <w:tab w:val="num" w:pos="5760"/>
        </w:tabs>
        <w:ind w:left="5760" w:hanging="360"/>
      </w:pPr>
      <w:rPr>
        <w:rFonts w:ascii="Courier New" w:hAnsi="Courier New" w:hint="default"/>
        <w:sz w:val="20"/>
      </w:rPr>
    </w:lvl>
  </w:abstractNum>
  <w:abstractNum w:abstractNumId="50" w15:restartNumberingAfterBreak="0">
    <w:nsid w:val="63311A3F"/>
    <w:multiLevelType w:val="multilevel"/>
    <w:tmpl w:val="D488F8A0"/>
    <w:lvl w:ilvl="0">
      <w:start w:val="1"/>
      <w:numFmt w:val="decimal"/>
      <w:pStyle w:val="LtrList1"/>
      <w:lvlText w:val="%1."/>
      <w:lvlJc w:val="left"/>
      <w:pPr>
        <w:tabs>
          <w:tab w:val="num" w:pos="360"/>
        </w:tabs>
        <w:ind w:left="360" w:hanging="360"/>
      </w:pPr>
      <w:rPr>
        <w:rFonts w:hint="default"/>
      </w:rPr>
    </w:lvl>
    <w:lvl w:ilvl="1">
      <w:start w:val="1"/>
      <w:numFmt w:val="none"/>
      <w:lvlRestart w:val="0"/>
      <w:pStyle w:val="LtrList2"/>
      <w:suff w:val="nothing"/>
      <w:lvlText w:val=""/>
      <w:lvlJc w:val="left"/>
      <w:pPr>
        <w:ind w:left="360" w:firstLine="0"/>
      </w:pPr>
      <w:rPr>
        <w:rFonts w:hint="default"/>
      </w:rPr>
    </w:lvl>
    <w:lvl w:ilvl="2">
      <w:start w:val="1"/>
      <w:numFmt w:val="lowerLetter"/>
      <w:lvlRestart w:val="1"/>
      <w:pStyle w:val="LtrList3"/>
      <w:lvlText w:val="%3."/>
      <w:lvlJc w:val="left"/>
      <w:pPr>
        <w:ind w:left="720" w:hanging="360"/>
      </w:pPr>
      <w:rPr>
        <w:rFonts w:hint="default"/>
      </w:rPr>
    </w:lvl>
    <w:lvl w:ilvl="3">
      <w:start w:val="1"/>
      <w:numFmt w:val="none"/>
      <w:lvlRestart w:val="0"/>
      <w:pStyle w:val="LtrList4"/>
      <w:suff w:val="nothing"/>
      <w:lvlText w:val=""/>
      <w:lvlJc w:val="left"/>
      <w:pPr>
        <w:ind w:left="720" w:firstLine="0"/>
      </w:pPr>
      <w:rPr>
        <w:rFonts w:hint="default"/>
      </w:rPr>
    </w:lvl>
    <w:lvl w:ilvl="4">
      <w:start w:val="1"/>
      <w:numFmt w:val="lowerRoman"/>
      <w:lvlRestart w:val="3"/>
      <w:pStyle w:val="LtrList5"/>
      <w:lvlText w:val="%5."/>
      <w:lvlJc w:val="left"/>
      <w:pPr>
        <w:tabs>
          <w:tab w:val="num" w:pos="1080"/>
        </w:tabs>
        <w:ind w:left="1080" w:hanging="360"/>
      </w:pPr>
      <w:rPr>
        <w:rFonts w:hint="default"/>
      </w:rPr>
    </w:lvl>
    <w:lvl w:ilvl="5">
      <w:start w:val="1"/>
      <w:numFmt w:val="none"/>
      <w:lvlText w:val=""/>
      <w:lvlJc w:val="left"/>
      <w:pPr>
        <w:tabs>
          <w:tab w:val="num" w:pos="1080"/>
        </w:tabs>
        <w:ind w:left="1080" w:firstLine="0"/>
      </w:pPr>
      <w:rPr>
        <w:rFonts w:hint="default"/>
      </w:rPr>
    </w:lvl>
    <w:lvl w:ilvl="6">
      <w:start w:val="1"/>
      <w:numFmt w:val="decimal"/>
      <w:lvlText w:val="%7)"/>
      <w:lvlJc w:val="left"/>
      <w:pPr>
        <w:tabs>
          <w:tab w:val="num" w:pos="1440"/>
        </w:tabs>
        <w:ind w:left="1440" w:hanging="360"/>
      </w:pPr>
      <w:rPr>
        <w:rFonts w:hint="default"/>
      </w:rPr>
    </w:lvl>
    <w:lvl w:ilvl="7">
      <w:start w:val="1"/>
      <w:numFmt w:val="lowerLetter"/>
      <w:lvlText w:val="%8)"/>
      <w:lvlJc w:val="left"/>
      <w:pPr>
        <w:tabs>
          <w:tab w:val="num" w:pos="1800"/>
        </w:tabs>
        <w:ind w:left="1800" w:hanging="360"/>
      </w:pPr>
      <w:rPr>
        <w:rFonts w:hint="default"/>
      </w:rPr>
    </w:lvl>
    <w:lvl w:ilvl="8">
      <w:start w:val="1"/>
      <w:numFmt w:val="lowerRoman"/>
      <w:lvlText w:val="%9)"/>
      <w:lvlJc w:val="left"/>
      <w:pPr>
        <w:tabs>
          <w:tab w:val="num" w:pos="2160"/>
        </w:tabs>
        <w:ind w:left="2160" w:hanging="360"/>
      </w:pPr>
      <w:rPr>
        <w:rFonts w:hint="default"/>
      </w:rPr>
    </w:lvl>
  </w:abstractNum>
  <w:abstractNum w:abstractNumId="51" w15:restartNumberingAfterBreak="0">
    <w:nsid w:val="63F16332"/>
    <w:multiLevelType w:val="hybridMultilevel"/>
    <w:tmpl w:val="8DE87C9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630"/>
        </w:tabs>
        <w:ind w:left="-630" w:hanging="360"/>
      </w:pPr>
      <w:rPr>
        <w:rFonts w:ascii="Wingdings" w:hAnsi="Wingdings" w:hint="default"/>
      </w:rPr>
    </w:lvl>
    <w:lvl w:ilvl="3" w:tplc="04090001" w:tentative="1">
      <w:start w:val="1"/>
      <w:numFmt w:val="bullet"/>
      <w:lvlText w:val=""/>
      <w:lvlJc w:val="left"/>
      <w:pPr>
        <w:tabs>
          <w:tab w:val="num" w:pos="90"/>
        </w:tabs>
        <w:ind w:left="90" w:hanging="360"/>
      </w:pPr>
      <w:rPr>
        <w:rFonts w:ascii="Symbol" w:hAnsi="Symbol" w:hint="default"/>
      </w:rPr>
    </w:lvl>
    <w:lvl w:ilvl="4" w:tplc="04090003" w:tentative="1">
      <w:start w:val="1"/>
      <w:numFmt w:val="bullet"/>
      <w:lvlText w:val="o"/>
      <w:lvlJc w:val="left"/>
      <w:pPr>
        <w:tabs>
          <w:tab w:val="num" w:pos="810"/>
        </w:tabs>
        <w:ind w:left="810" w:hanging="360"/>
      </w:pPr>
      <w:rPr>
        <w:rFonts w:ascii="Courier New" w:hAnsi="Courier New" w:cs="Courier New" w:hint="default"/>
      </w:rPr>
    </w:lvl>
    <w:lvl w:ilvl="5" w:tplc="04090005" w:tentative="1">
      <w:start w:val="1"/>
      <w:numFmt w:val="bullet"/>
      <w:lvlText w:val=""/>
      <w:lvlJc w:val="left"/>
      <w:pPr>
        <w:tabs>
          <w:tab w:val="num" w:pos="1530"/>
        </w:tabs>
        <w:ind w:left="1530" w:hanging="360"/>
      </w:pPr>
      <w:rPr>
        <w:rFonts w:ascii="Wingdings" w:hAnsi="Wingdings" w:hint="default"/>
      </w:rPr>
    </w:lvl>
    <w:lvl w:ilvl="6" w:tplc="04090001" w:tentative="1">
      <w:start w:val="1"/>
      <w:numFmt w:val="bullet"/>
      <w:lvlText w:val=""/>
      <w:lvlJc w:val="left"/>
      <w:pPr>
        <w:tabs>
          <w:tab w:val="num" w:pos="2250"/>
        </w:tabs>
        <w:ind w:left="2250" w:hanging="360"/>
      </w:pPr>
      <w:rPr>
        <w:rFonts w:ascii="Symbol" w:hAnsi="Symbol" w:hint="default"/>
      </w:rPr>
    </w:lvl>
    <w:lvl w:ilvl="7" w:tplc="04090003" w:tentative="1">
      <w:start w:val="1"/>
      <w:numFmt w:val="bullet"/>
      <w:lvlText w:val="o"/>
      <w:lvlJc w:val="left"/>
      <w:pPr>
        <w:tabs>
          <w:tab w:val="num" w:pos="2970"/>
        </w:tabs>
        <w:ind w:left="2970" w:hanging="360"/>
      </w:pPr>
      <w:rPr>
        <w:rFonts w:ascii="Courier New" w:hAnsi="Courier New" w:cs="Courier New" w:hint="default"/>
      </w:rPr>
    </w:lvl>
    <w:lvl w:ilvl="8" w:tplc="04090005" w:tentative="1">
      <w:start w:val="1"/>
      <w:numFmt w:val="bullet"/>
      <w:lvlText w:val=""/>
      <w:lvlJc w:val="left"/>
      <w:pPr>
        <w:tabs>
          <w:tab w:val="num" w:pos="3690"/>
        </w:tabs>
        <w:ind w:left="3690" w:hanging="360"/>
      </w:pPr>
      <w:rPr>
        <w:rFonts w:ascii="Wingdings" w:hAnsi="Wingdings" w:hint="default"/>
      </w:rPr>
    </w:lvl>
  </w:abstractNum>
  <w:abstractNum w:abstractNumId="52" w15:restartNumberingAfterBreak="0">
    <w:nsid w:val="655F2BF2"/>
    <w:multiLevelType w:val="hybridMultilevel"/>
    <w:tmpl w:val="861EAEC8"/>
    <w:lvl w:ilvl="0" w:tplc="0409000D">
      <w:start w:val="1"/>
      <w:numFmt w:val="bullet"/>
      <w:lvlText w:val=""/>
      <w:lvlJc w:val="left"/>
      <w:pPr>
        <w:ind w:left="992" w:hanging="272"/>
      </w:pPr>
      <w:rPr>
        <w:rFonts w:ascii="Wingdings" w:hAnsi="Wingdings" w:hint="default"/>
        <w:b w:val="0"/>
        <w:bCs w:val="0"/>
        <w:i w:val="0"/>
        <w:iCs w:val="0"/>
        <w:w w:val="100"/>
        <w:sz w:val="22"/>
        <w:szCs w:val="22"/>
      </w:rPr>
    </w:lvl>
    <w:lvl w:ilvl="1" w:tplc="86C6EF4A">
      <w:numFmt w:val="bullet"/>
      <w:lvlText w:val=""/>
      <w:lvlJc w:val="left"/>
      <w:pPr>
        <w:ind w:left="2161" w:hanging="360"/>
      </w:pPr>
      <w:rPr>
        <w:rFonts w:ascii="Wingdings" w:eastAsia="Wingdings" w:hAnsi="Wingdings" w:cs="Wingdings" w:hint="default"/>
        <w:b w:val="0"/>
        <w:bCs w:val="0"/>
        <w:i w:val="0"/>
        <w:iCs w:val="0"/>
        <w:w w:val="100"/>
        <w:sz w:val="22"/>
        <w:szCs w:val="22"/>
      </w:rPr>
    </w:lvl>
    <w:lvl w:ilvl="2" w:tplc="6FB62FC2">
      <w:numFmt w:val="bullet"/>
      <w:lvlText w:val="•"/>
      <w:lvlJc w:val="left"/>
      <w:pPr>
        <w:ind w:left="3238" w:hanging="360"/>
      </w:pPr>
      <w:rPr>
        <w:rFonts w:hint="default"/>
      </w:rPr>
    </w:lvl>
    <w:lvl w:ilvl="3" w:tplc="97C27AA4">
      <w:numFmt w:val="bullet"/>
      <w:lvlText w:val="•"/>
      <w:lvlJc w:val="left"/>
      <w:pPr>
        <w:ind w:left="4316" w:hanging="360"/>
      </w:pPr>
      <w:rPr>
        <w:rFonts w:hint="default"/>
      </w:rPr>
    </w:lvl>
    <w:lvl w:ilvl="4" w:tplc="639607C0">
      <w:numFmt w:val="bullet"/>
      <w:lvlText w:val="•"/>
      <w:lvlJc w:val="left"/>
      <w:pPr>
        <w:ind w:left="5394" w:hanging="360"/>
      </w:pPr>
      <w:rPr>
        <w:rFonts w:hint="default"/>
      </w:rPr>
    </w:lvl>
    <w:lvl w:ilvl="5" w:tplc="C172C7F8">
      <w:numFmt w:val="bullet"/>
      <w:lvlText w:val="•"/>
      <w:lvlJc w:val="left"/>
      <w:pPr>
        <w:ind w:left="6472" w:hanging="360"/>
      </w:pPr>
      <w:rPr>
        <w:rFonts w:hint="default"/>
      </w:rPr>
    </w:lvl>
    <w:lvl w:ilvl="6" w:tplc="27E86654">
      <w:numFmt w:val="bullet"/>
      <w:lvlText w:val="•"/>
      <w:lvlJc w:val="left"/>
      <w:pPr>
        <w:ind w:left="7549" w:hanging="360"/>
      </w:pPr>
      <w:rPr>
        <w:rFonts w:hint="default"/>
      </w:rPr>
    </w:lvl>
    <w:lvl w:ilvl="7" w:tplc="248A31D6">
      <w:numFmt w:val="bullet"/>
      <w:lvlText w:val="•"/>
      <w:lvlJc w:val="left"/>
      <w:pPr>
        <w:ind w:left="8627" w:hanging="360"/>
      </w:pPr>
      <w:rPr>
        <w:rFonts w:hint="default"/>
      </w:rPr>
    </w:lvl>
    <w:lvl w:ilvl="8" w:tplc="40E86908">
      <w:numFmt w:val="bullet"/>
      <w:lvlText w:val="•"/>
      <w:lvlJc w:val="left"/>
      <w:pPr>
        <w:ind w:left="9705" w:hanging="360"/>
      </w:pPr>
      <w:rPr>
        <w:rFonts w:hint="default"/>
      </w:rPr>
    </w:lvl>
  </w:abstractNum>
  <w:abstractNum w:abstractNumId="53" w15:restartNumberingAfterBreak="0">
    <w:nsid w:val="67A8542D"/>
    <w:multiLevelType w:val="hybridMultilevel"/>
    <w:tmpl w:val="30A23632"/>
    <w:lvl w:ilvl="0" w:tplc="7AC2DD60">
      <w:start w:val="1"/>
      <w:numFmt w:val="decimal"/>
      <w:lvlText w:val="%1."/>
      <w:lvlJc w:val="left"/>
      <w:pPr>
        <w:ind w:left="140" w:hanging="450"/>
      </w:pPr>
      <w:rPr>
        <w:rFonts w:ascii="Arial" w:eastAsia="Arial" w:hAnsi="Arial" w:cs="Arial" w:hint="default"/>
        <w:spacing w:val="-22"/>
        <w:w w:val="100"/>
        <w:sz w:val="18"/>
        <w:szCs w:val="18"/>
      </w:rPr>
    </w:lvl>
    <w:lvl w:ilvl="1" w:tplc="6A40BBB2">
      <w:start w:val="1"/>
      <w:numFmt w:val="lowerLetter"/>
      <w:lvlText w:val="%2."/>
      <w:lvlJc w:val="left"/>
      <w:pPr>
        <w:ind w:left="859" w:hanging="360"/>
      </w:pPr>
      <w:rPr>
        <w:rFonts w:ascii="Arial" w:eastAsia="Arial" w:hAnsi="Arial" w:cs="Arial" w:hint="default"/>
        <w:spacing w:val="-2"/>
        <w:w w:val="100"/>
        <w:sz w:val="18"/>
        <w:szCs w:val="18"/>
      </w:rPr>
    </w:lvl>
    <w:lvl w:ilvl="2" w:tplc="1602B86A">
      <w:numFmt w:val="bullet"/>
      <w:lvlText w:val="•"/>
      <w:lvlJc w:val="left"/>
      <w:pPr>
        <w:ind w:left="1522" w:hanging="360"/>
      </w:pPr>
      <w:rPr>
        <w:rFonts w:hint="default"/>
      </w:rPr>
    </w:lvl>
    <w:lvl w:ilvl="3" w:tplc="4A3C46FE">
      <w:numFmt w:val="bullet"/>
      <w:lvlText w:val="•"/>
      <w:lvlJc w:val="left"/>
      <w:pPr>
        <w:ind w:left="2184" w:hanging="360"/>
      </w:pPr>
      <w:rPr>
        <w:rFonts w:hint="default"/>
      </w:rPr>
    </w:lvl>
    <w:lvl w:ilvl="4" w:tplc="0240D0B8">
      <w:numFmt w:val="bullet"/>
      <w:lvlText w:val="•"/>
      <w:lvlJc w:val="left"/>
      <w:pPr>
        <w:ind w:left="2846" w:hanging="360"/>
      </w:pPr>
      <w:rPr>
        <w:rFonts w:hint="default"/>
      </w:rPr>
    </w:lvl>
    <w:lvl w:ilvl="5" w:tplc="AE9042C2">
      <w:numFmt w:val="bullet"/>
      <w:lvlText w:val="•"/>
      <w:lvlJc w:val="left"/>
      <w:pPr>
        <w:ind w:left="3508" w:hanging="360"/>
      </w:pPr>
      <w:rPr>
        <w:rFonts w:hint="default"/>
      </w:rPr>
    </w:lvl>
    <w:lvl w:ilvl="6" w:tplc="712E7762">
      <w:numFmt w:val="bullet"/>
      <w:lvlText w:val="•"/>
      <w:lvlJc w:val="left"/>
      <w:pPr>
        <w:ind w:left="4171" w:hanging="360"/>
      </w:pPr>
      <w:rPr>
        <w:rFonts w:hint="default"/>
      </w:rPr>
    </w:lvl>
    <w:lvl w:ilvl="7" w:tplc="6E3EC1E6">
      <w:numFmt w:val="bullet"/>
      <w:lvlText w:val="•"/>
      <w:lvlJc w:val="left"/>
      <w:pPr>
        <w:ind w:left="4833" w:hanging="360"/>
      </w:pPr>
      <w:rPr>
        <w:rFonts w:hint="default"/>
      </w:rPr>
    </w:lvl>
    <w:lvl w:ilvl="8" w:tplc="10EEBF4C">
      <w:numFmt w:val="bullet"/>
      <w:lvlText w:val="•"/>
      <w:lvlJc w:val="left"/>
      <w:pPr>
        <w:ind w:left="5495" w:hanging="360"/>
      </w:pPr>
      <w:rPr>
        <w:rFonts w:hint="default"/>
      </w:rPr>
    </w:lvl>
  </w:abstractNum>
  <w:abstractNum w:abstractNumId="54" w15:restartNumberingAfterBreak="0">
    <w:nsid w:val="684E51E5"/>
    <w:multiLevelType w:val="hybridMultilevel"/>
    <w:tmpl w:val="5BA64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8BF461D"/>
    <w:multiLevelType w:val="hybridMultilevel"/>
    <w:tmpl w:val="04EAE29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68DE4AF7"/>
    <w:multiLevelType w:val="hybridMultilevel"/>
    <w:tmpl w:val="05EEFA6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7" w15:restartNumberingAfterBreak="0">
    <w:nsid w:val="6DD14AAB"/>
    <w:multiLevelType w:val="multilevel"/>
    <w:tmpl w:val="3E32652A"/>
    <w:lvl w:ilvl="0">
      <w:start w:val="958"/>
      <w:numFmt w:val="decimal"/>
      <w:lvlText w:val="%1"/>
      <w:lvlJc w:val="left"/>
      <w:pPr>
        <w:ind w:left="140" w:hanging="1083"/>
      </w:pPr>
      <w:rPr>
        <w:rFonts w:hint="default"/>
      </w:rPr>
    </w:lvl>
    <w:lvl w:ilvl="1">
      <w:start w:val="205"/>
      <w:numFmt w:val="decimal"/>
      <w:lvlText w:val="%1-%2"/>
      <w:lvlJc w:val="left"/>
      <w:pPr>
        <w:ind w:left="140" w:hanging="1083"/>
      </w:pPr>
      <w:rPr>
        <w:rFonts w:hint="default"/>
      </w:rPr>
    </w:lvl>
    <w:lvl w:ilvl="2">
      <w:start w:val="50"/>
      <w:numFmt w:val="decimal"/>
      <w:lvlText w:val="%1-%2-%3"/>
      <w:lvlJc w:val="left"/>
      <w:pPr>
        <w:ind w:left="140" w:hanging="1083"/>
      </w:pPr>
      <w:rPr>
        <w:rFonts w:hint="default"/>
      </w:rPr>
    </w:lvl>
    <w:lvl w:ilvl="3">
      <w:start w:val="1"/>
      <w:numFmt w:val="decimal"/>
      <w:lvlText w:val="%1-%2-%3-%4"/>
      <w:lvlJc w:val="left"/>
      <w:pPr>
        <w:ind w:left="140" w:hanging="1083"/>
      </w:pPr>
      <w:rPr>
        <w:rFonts w:ascii="Arial" w:eastAsia="Arial" w:hAnsi="Arial" w:cs="Arial" w:hint="default"/>
        <w:b/>
        <w:bCs/>
        <w:spacing w:val="-1"/>
        <w:w w:val="100"/>
        <w:sz w:val="16"/>
        <w:szCs w:val="16"/>
      </w:rPr>
    </w:lvl>
    <w:lvl w:ilvl="4">
      <w:start w:val="1"/>
      <w:numFmt w:val="lowerLetter"/>
      <w:lvlText w:val="%5."/>
      <w:lvlJc w:val="left"/>
      <w:pPr>
        <w:ind w:left="859" w:hanging="360"/>
      </w:pPr>
      <w:rPr>
        <w:rFonts w:ascii="Arial" w:eastAsia="Arial" w:hAnsi="Arial" w:cs="Arial" w:hint="default"/>
        <w:spacing w:val="-14"/>
        <w:w w:val="100"/>
        <w:sz w:val="18"/>
        <w:szCs w:val="18"/>
      </w:rPr>
    </w:lvl>
    <w:lvl w:ilvl="5">
      <w:numFmt w:val="bullet"/>
      <w:lvlText w:val="•"/>
      <w:lvlJc w:val="left"/>
      <w:pPr>
        <w:ind w:left="3508" w:hanging="360"/>
      </w:pPr>
      <w:rPr>
        <w:rFonts w:hint="default"/>
      </w:rPr>
    </w:lvl>
    <w:lvl w:ilvl="6">
      <w:numFmt w:val="bullet"/>
      <w:lvlText w:val="•"/>
      <w:lvlJc w:val="left"/>
      <w:pPr>
        <w:ind w:left="4171" w:hanging="360"/>
      </w:pPr>
      <w:rPr>
        <w:rFonts w:hint="default"/>
      </w:rPr>
    </w:lvl>
    <w:lvl w:ilvl="7">
      <w:numFmt w:val="bullet"/>
      <w:lvlText w:val="•"/>
      <w:lvlJc w:val="left"/>
      <w:pPr>
        <w:ind w:left="4833" w:hanging="360"/>
      </w:pPr>
      <w:rPr>
        <w:rFonts w:hint="default"/>
      </w:rPr>
    </w:lvl>
    <w:lvl w:ilvl="8">
      <w:numFmt w:val="bullet"/>
      <w:lvlText w:val="•"/>
      <w:lvlJc w:val="left"/>
      <w:pPr>
        <w:ind w:left="5495" w:hanging="360"/>
      </w:pPr>
      <w:rPr>
        <w:rFonts w:hint="default"/>
      </w:rPr>
    </w:lvl>
  </w:abstractNum>
  <w:abstractNum w:abstractNumId="58" w15:restartNumberingAfterBreak="0">
    <w:nsid w:val="7344387D"/>
    <w:multiLevelType w:val="multilevel"/>
    <w:tmpl w:val="BFE8D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76D61F9"/>
    <w:multiLevelType w:val="multilevel"/>
    <w:tmpl w:val="A1CCA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8407290"/>
    <w:multiLevelType w:val="singleLevel"/>
    <w:tmpl w:val="74904ABE"/>
    <w:lvl w:ilvl="0">
      <w:start w:val="1"/>
      <w:numFmt w:val="bullet"/>
      <w:pStyle w:val="BulletText1"/>
      <w:lvlText w:val=""/>
      <w:lvlJc w:val="left"/>
      <w:pPr>
        <w:tabs>
          <w:tab w:val="num" w:pos="360"/>
        </w:tabs>
        <w:ind w:left="360" w:hanging="360"/>
      </w:pPr>
      <w:rPr>
        <w:rFonts w:ascii="Symbol" w:hAnsi="Symbol" w:hint="default"/>
      </w:rPr>
    </w:lvl>
  </w:abstractNum>
  <w:abstractNum w:abstractNumId="61" w15:restartNumberingAfterBreak="0">
    <w:nsid w:val="787B5E72"/>
    <w:multiLevelType w:val="hybridMultilevel"/>
    <w:tmpl w:val="B6B27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9D12B30"/>
    <w:multiLevelType w:val="hybridMultilevel"/>
    <w:tmpl w:val="0C72ABD0"/>
    <w:lvl w:ilvl="0" w:tplc="F7E46948">
      <w:numFmt w:val="bullet"/>
      <w:lvlText w:val=""/>
      <w:lvlJc w:val="left"/>
      <w:pPr>
        <w:ind w:left="1000" w:hanging="360"/>
      </w:pPr>
      <w:rPr>
        <w:rFonts w:ascii="Symbol" w:eastAsia="Symbol" w:hAnsi="Symbol" w:cs="Symbol" w:hint="default"/>
        <w:b w:val="0"/>
        <w:bCs w:val="0"/>
        <w:i w:val="0"/>
        <w:iCs w:val="0"/>
        <w:w w:val="100"/>
        <w:sz w:val="22"/>
        <w:szCs w:val="22"/>
      </w:rPr>
    </w:lvl>
    <w:lvl w:ilvl="1" w:tplc="6EC4D86A">
      <w:numFmt w:val="bullet"/>
      <w:lvlText w:val="•"/>
      <w:lvlJc w:val="left"/>
      <w:pPr>
        <w:ind w:left="2042" w:hanging="360"/>
      </w:pPr>
      <w:rPr>
        <w:rFonts w:hint="default"/>
      </w:rPr>
    </w:lvl>
    <w:lvl w:ilvl="2" w:tplc="DC6C9AE0">
      <w:numFmt w:val="bullet"/>
      <w:lvlText w:val="•"/>
      <w:lvlJc w:val="left"/>
      <w:pPr>
        <w:ind w:left="3084" w:hanging="360"/>
      </w:pPr>
      <w:rPr>
        <w:rFonts w:hint="default"/>
      </w:rPr>
    </w:lvl>
    <w:lvl w:ilvl="3" w:tplc="EB5CA72C">
      <w:numFmt w:val="bullet"/>
      <w:lvlText w:val="•"/>
      <w:lvlJc w:val="left"/>
      <w:pPr>
        <w:ind w:left="4126" w:hanging="360"/>
      </w:pPr>
      <w:rPr>
        <w:rFonts w:hint="default"/>
      </w:rPr>
    </w:lvl>
    <w:lvl w:ilvl="4" w:tplc="D8DAE39C">
      <w:numFmt w:val="bullet"/>
      <w:lvlText w:val="•"/>
      <w:lvlJc w:val="left"/>
      <w:pPr>
        <w:ind w:left="5168" w:hanging="360"/>
      </w:pPr>
      <w:rPr>
        <w:rFonts w:hint="default"/>
      </w:rPr>
    </w:lvl>
    <w:lvl w:ilvl="5" w:tplc="94167B7A">
      <w:numFmt w:val="bullet"/>
      <w:lvlText w:val="•"/>
      <w:lvlJc w:val="left"/>
      <w:pPr>
        <w:ind w:left="6210" w:hanging="360"/>
      </w:pPr>
      <w:rPr>
        <w:rFonts w:hint="default"/>
      </w:rPr>
    </w:lvl>
    <w:lvl w:ilvl="6" w:tplc="81DC7D20">
      <w:numFmt w:val="bullet"/>
      <w:lvlText w:val="•"/>
      <w:lvlJc w:val="left"/>
      <w:pPr>
        <w:ind w:left="7252" w:hanging="360"/>
      </w:pPr>
      <w:rPr>
        <w:rFonts w:hint="default"/>
      </w:rPr>
    </w:lvl>
    <w:lvl w:ilvl="7" w:tplc="99CEDB32">
      <w:numFmt w:val="bullet"/>
      <w:lvlText w:val="•"/>
      <w:lvlJc w:val="left"/>
      <w:pPr>
        <w:ind w:left="8294" w:hanging="360"/>
      </w:pPr>
      <w:rPr>
        <w:rFonts w:hint="default"/>
      </w:rPr>
    </w:lvl>
    <w:lvl w:ilvl="8" w:tplc="B8C87F1A">
      <w:numFmt w:val="bullet"/>
      <w:lvlText w:val="•"/>
      <w:lvlJc w:val="left"/>
      <w:pPr>
        <w:ind w:left="9336" w:hanging="360"/>
      </w:pPr>
      <w:rPr>
        <w:rFonts w:hint="default"/>
      </w:rPr>
    </w:lvl>
  </w:abstractNum>
  <w:abstractNum w:abstractNumId="63" w15:restartNumberingAfterBreak="0">
    <w:nsid w:val="7B1069F6"/>
    <w:multiLevelType w:val="hybridMultilevel"/>
    <w:tmpl w:val="2E2C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FB76598"/>
    <w:multiLevelType w:val="hybridMultilevel"/>
    <w:tmpl w:val="0DDE723C"/>
    <w:lvl w:ilvl="0" w:tplc="04090001">
      <w:start w:val="1"/>
      <w:numFmt w:val="bullet"/>
      <w:lvlText w:val=""/>
      <w:lvlJc w:val="left"/>
      <w:pPr>
        <w:ind w:left="360" w:hanging="360"/>
      </w:pPr>
      <w:rPr>
        <w:rFonts w:ascii="Symbol" w:hAnsi="Symbol" w:hint="default"/>
      </w:rPr>
    </w:lvl>
    <w:lvl w:ilvl="1" w:tplc="E3F03422">
      <w:numFmt w:val="bullet"/>
      <w:lvlText w:val="•"/>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13324252">
    <w:abstractNumId w:val="45"/>
  </w:num>
  <w:num w:numId="2" w16cid:durableId="742096458">
    <w:abstractNumId w:val="35"/>
  </w:num>
  <w:num w:numId="3" w16cid:durableId="1020275706">
    <w:abstractNumId w:val="56"/>
  </w:num>
  <w:num w:numId="4" w16cid:durableId="1221747387">
    <w:abstractNumId w:val="19"/>
  </w:num>
  <w:num w:numId="5" w16cid:durableId="95517454">
    <w:abstractNumId w:val="36"/>
  </w:num>
  <w:num w:numId="6" w16cid:durableId="1839226611">
    <w:abstractNumId w:val="34"/>
  </w:num>
  <w:num w:numId="7" w16cid:durableId="826480105">
    <w:abstractNumId w:val="37"/>
  </w:num>
  <w:num w:numId="8" w16cid:durableId="203492876">
    <w:abstractNumId w:val="24"/>
  </w:num>
  <w:num w:numId="9" w16cid:durableId="1773429641">
    <w:abstractNumId w:val="5"/>
  </w:num>
  <w:num w:numId="10" w16cid:durableId="1165783603">
    <w:abstractNumId w:val="60"/>
  </w:num>
  <w:num w:numId="11" w16cid:durableId="1555046613">
    <w:abstractNumId w:val="2"/>
  </w:num>
  <w:num w:numId="12" w16cid:durableId="1750888756">
    <w:abstractNumId w:val="22"/>
  </w:num>
  <w:num w:numId="13" w16cid:durableId="519858941">
    <w:abstractNumId w:val="17"/>
  </w:num>
  <w:num w:numId="14" w16cid:durableId="795295392">
    <w:abstractNumId w:val="23"/>
  </w:num>
  <w:num w:numId="15" w16cid:durableId="22899373">
    <w:abstractNumId w:val="26"/>
  </w:num>
  <w:num w:numId="16" w16cid:durableId="2041318753">
    <w:abstractNumId w:val="11"/>
  </w:num>
  <w:num w:numId="17" w16cid:durableId="1934967431">
    <w:abstractNumId w:val="49"/>
  </w:num>
  <w:num w:numId="18" w16cid:durableId="1320656">
    <w:abstractNumId w:val="51"/>
  </w:num>
  <w:num w:numId="19" w16cid:durableId="1615751934">
    <w:abstractNumId w:val="32"/>
  </w:num>
  <w:num w:numId="20" w16cid:durableId="404454111">
    <w:abstractNumId w:val="63"/>
  </w:num>
  <w:num w:numId="21" w16cid:durableId="1572158751">
    <w:abstractNumId w:val="54"/>
  </w:num>
  <w:num w:numId="22" w16cid:durableId="127861368">
    <w:abstractNumId w:val="25"/>
  </w:num>
  <w:num w:numId="23" w16cid:durableId="1799378672">
    <w:abstractNumId w:val="55"/>
  </w:num>
  <w:num w:numId="24" w16cid:durableId="1429235126">
    <w:abstractNumId w:val="44"/>
  </w:num>
  <w:num w:numId="25" w16cid:durableId="367533948">
    <w:abstractNumId w:val="50"/>
  </w:num>
  <w:num w:numId="26" w16cid:durableId="1818496566">
    <w:abstractNumId w:val="1"/>
  </w:num>
  <w:num w:numId="27" w16cid:durableId="197090452">
    <w:abstractNumId w:val="48"/>
  </w:num>
  <w:num w:numId="28" w16cid:durableId="1397894286">
    <w:abstractNumId w:val="43"/>
  </w:num>
  <w:num w:numId="29" w16cid:durableId="642321019">
    <w:abstractNumId w:val="53"/>
  </w:num>
  <w:num w:numId="30" w16cid:durableId="1702516311">
    <w:abstractNumId w:val="46"/>
  </w:num>
  <w:num w:numId="31" w16cid:durableId="1876036769">
    <w:abstractNumId w:val="47"/>
  </w:num>
  <w:num w:numId="32" w16cid:durableId="992874572">
    <w:abstractNumId w:val="16"/>
  </w:num>
  <w:num w:numId="33" w16cid:durableId="431048180">
    <w:abstractNumId w:val="8"/>
  </w:num>
  <w:num w:numId="34" w16cid:durableId="2084596747">
    <w:abstractNumId w:val="57"/>
  </w:num>
  <w:num w:numId="35" w16cid:durableId="927344938">
    <w:abstractNumId w:val="39"/>
  </w:num>
  <w:num w:numId="36" w16cid:durableId="1292130338">
    <w:abstractNumId w:val="61"/>
  </w:num>
  <w:num w:numId="37" w16cid:durableId="1914271177">
    <w:abstractNumId w:val="3"/>
  </w:num>
  <w:num w:numId="38" w16cid:durableId="1972586954">
    <w:abstractNumId w:val="9"/>
  </w:num>
  <w:num w:numId="39" w16cid:durableId="1927763119">
    <w:abstractNumId w:val="64"/>
  </w:num>
  <w:num w:numId="40" w16cid:durableId="707923195">
    <w:abstractNumId w:val="15"/>
  </w:num>
  <w:num w:numId="41" w16cid:durableId="817646202">
    <w:abstractNumId w:val="21"/>
  </w:num>
  <w:num w:numId="42" w16cid:durableId="1090740413">
    <w:abstractNumId w:val="41"/>
  </w:num>
  <w:num w:numId="43" w16cid:durableId="635061918">
    <w:abstractNumId w:val="29"/>
  </w:num>
  <w:num w:numId="44" w16cid:durableId="1548495442">
    <w:abstractNumId w:val="13"/>
  </w:num>
  <w:num w:numId="45" w16cid:durableId="811215930">
    <w:abstractNumId w:val="14"/>
  </w:num>
  <w:num w:numId="46" w16cid:durableId="516580594">
    <w:abstractNumId w:val="12"/>
  </w:num>
  <w:num w:numId="47" w16cid:durableId="761991256">
    <w:abstractNumId w:val="52"/>
  </w:num>
  <w:num w:numId="48" w16cid:durableId="107894186">
    <w:abstractNumId w:val="62"/>
  </w:num>
  <w:num w:numId="49" w16cid:durableId="924266533">
    <w:abstractNumId w:val="27"/>
  </w:num>
  <w:num w:numId="50" w16cid:durableId="1674407681">
    <w:abstractNumId w:val="30"/>
  </w:num>
  <w:num w:numId="51" w16cid:durableId="145362062">
    <w:abstractNumId w:val="59"/>
  </w:num>
  <w:num w:numId="52" w16cid:durableId="1586911332">
    <w:abstractNumId w:val="38"/>
  </w:num>
  <w:num w:numId="53" w16cid:durableId="570847881">
    <w:abstractNumId w:val="10"/>
  </w:num>
  <w:num w:numId="54" w16cid:durableId="2074421782">
    <w:abstractNumId w:val="40"/>
  </w:num>
  <w:num w:numId="55" w16cid:durableId="434591759">
    <w:abstractNumId w:val="20"/>
  </w:num>
  <w:num w:numId="56" w16cid:durableId="1557660954">
    <w:abstractNumId w:val="33"/>
  </w:num>
  <w:num w:numId="57" w16cid:durableId="264311774">
    <w:abstractNumId w:val="18"/>
  </w:num>
  <w:num w:numId="58" w16cid:durableId="6252391">
    <w:abstractNumId w:val="31"/>
  </w:num>
  <w:num w:numId="59" w16cid:durableId="1990012201">
    <w:abstractNumId w:val="28"/>
  </w:num>
  <w:num w:numId="60" w16cid:durableId="903761868">
    <w:abstractNumId w:val="0"/>
  </w:num>
  <w:num w:numId="61" w16cid:durableId="57174375">
    <w:abstractNumId w:val="6"/>
  </w:num>
  <w:num w:numId="62" w16cid:durableId="253366097">
    <w:abstractNumId w:val="58"/>
  </w:num>
  <w:num w:numId="63" w16cid:durableId="1727139048">
    <w:abstractNumId w:val="42"/>
  </w:num>
  <w:num w:numId="64" w16cid:durableId="1539509271">
    <w:abstractNumId w:val="7"/>
  </w:num>
  <w:num w:numId="65" w16cid:durableId="1541866305">
    <w:abstractNumId w:val="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rawingGridHorizontalSpacing w:val="90"/>
  <w:displayHorizontalDrawingGridEvery w:val="2"/>
  <w:doNotShadeFormData/>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2E5"/>
    <w:rsid w:val="000001CD"/>
    <w:rsid w:val="000003C6"/>
    <w:rsid w:val="00000F1C"/>
    <w:rsid w:val="00000F8C"/>
    <w:rsid w:val="000015EE"/>
    <w:rsid w:val="00001CDA"/>
    <w:rsid w:val="0000219D"/>
    <w:rsid w:val="000022BE"/>
    <w:rsid w:val="0000269C"/>
    <w:rsid w:val="00002D26"/>
    <w:rsid w:val="00003096"/>
    <w:rsid w:val="00003600"/>
    <w:rsid w:val="00003991"/>
    <w:rsid w:val="00003BDB"/>
    <w:rsid w:val="0000427F"/>
    <w:rsid w:val="0000460A"/>
    <w:rsid w:val="00004891"/>
    <w:rsid w:val="0000603F"/>
    <w:rsid w:val="00006E10"/>
    <w:rsid w:val="00006E82"/>
    <w:rsid w:val="00006FB8"/>
    <w:rsid w:val="0000735E"/>
    <w:rsid w:val="000076D5"/>
    <w:rsid w:val="0000782F"/>
    <w:rsid w:val="0000789B"/>
    <w:rsid w:val="000078F1"/>
    <w:rsid w:val="0000794A"/>
    <w:rsid w:val="000100B2"/>
    <w:rsid w:val="00010164"/>
    <w:rsid w:val="00010E07"/>
    <w:rsid w:val="00011177"/>
    <w:rsid w:val="000120B7"/>
    <w:rsid w:val="0001336F"/>
    <w:rsid w:val="0001348E"/>
    <w:rsid w:val="0001380E"/>
    <w:rsid w:val="00013C46"/>
    <w:rsid w:val="00014494"/>
    <w:rsid w:val="000145CD"/>
    <w:rsid w:val="00014A1D"/>
    <w:rsid w:val="00014B24"/>
    <w:rsid w:val="00014BE1"/>
    <w:rsid w:val="00015337"/>
    <w:rsid w:val="000154F9"/>
    <w:rsid w:val="00015957"/>
    <w:rsid w:val="000159A7"/>
    <w:rsid w:val="00015A20"/>
    <w:rsid w:val="00015AEF"/>
    <w:rsid w:val="0001639D"/>
    <w:rsid w:val="00016B9A"/>
    <w:rsid w:val="00016E03"/>
    <w:rsid w:val="00016F63"/>
    <w:rsid w:val="00017284"/>
    <w:rsid w:val="0001755A"/>
    <w:rsid w:val="0001791B"/>
    <w:rsid w:val="00017E69"/>
    <w:rsid w:val="00020185"/>
    <w:rsid w:val="00020466"/>
    <w:rsid w:val="00021F6E"/>
    <w:rsid w:val="00022129"/>
    <w:rsid w:val="00022F14"/>
    <w:rsid w:val="00022FC5"/>
    <w:rsid w:val="000242B8"/>
    <w:rsid w:val="00024751"/>
    <w:rsid w:val="00024BFF"/>
    <w:rsid w:val="00024EC3"/>
    <w:rsid w:val="00024EE0"/>
    <w:rsid w:val="00024EEB"/>
    <w:rsid w:val="00025197"/>
    <w:rsid w:val="000252FE"/>
    <w:rsid w:val="0002553B"/>
    <w:rsid w:val="0002560E"/>
    <w:rsid w:val="00025694"/>
    <w:rsid w:val="000259B6"/>
    <w:rsid w:val="00025A4F"/>
    <w:rsid w:val="00025E9D"/>
    <w:rsid w:val="000261CD"/>
    <w:rsid w:val="00026AF7"/>
    <w:rsid w:val="000273F2"/>
    <w:rsid w:val="00027666"/>
    <w:rsid w:val="00027A1F"/>
    <w:rsid w:val="00027CE7"/>
    <w:rsid w:val="0003020F"/>
    <w:rsid w:val="0003052C"/>
    <w:rsid w:val="00030F79"/>
    <w:rsid w:val="00031949"/>
    <w:rsid w:val="00031A47"/>
    <w:rsid w:val="0003281F"/>
    <w:rsid w:val="00032EC8"/>
    <w:rsid w:val="00032F85"/>
    <w:rsid w:val="000330D0"/>
    <w:rsid w:val="000332C7"/>
    <w:rsid w:val="00033C74"/>
    <w:rsid w:val="000341CE"/>
    <w:rsid w:val="00034206"/>
    <w:rsid w:val="0003445C"/>
    <w:rsid w:val="00034FC2"/>
    <w:rsid w:val="000352E8"/>
    <w:rsid w:val="00035937"/>
    <w:rsid w:val="0003675E"/>
    <w:rsid w:val="00036915"/>
    <w:rsid w:val="00036BE0"/>
    <w:rsid w:val="00036EF8"/>
    <w:rsid w:val="00037167"/>
    <w:rsid w:val="000377D9"/>
    <w:rsid w:val="00037EBD"/>
    <w:rsid w:val="000400A5"/>
    <w:rsid w:val="00040AEB"/>
    <w:rsid w:val="00040D3A"/>
    <w:rsid w:val="0004165A"/>
    <w:rsid w:val="0004175E"/>
    <w:rsid w:val="00041DD9"/>
    <w:rsid w:val="00041E26"/>
    <w:rsid w:val="0004227A"/>
    <w:rsid w:val="00042E19"/>
    <w:rsid w:val="00043056"/>
    <w:rsid w:val="000431FD"/>
    <w:rsid w:val="000434D3"/>
    <w:rsid w:val="0004434F"/>
    <w:rsid w:val="00044669"/>
    <w:rsid w:val="000450F8"/>
    <w:rsid w:val="00045680"/>
    <w:rsid w:val="000459BF"/>
    <w:rsid w:val="00046051"/>
    <w:rsid w:val="00046223"/>
    <w:rsid w:val="000469E3"/>
    <w:rsid w:val="00046C3C"/>
    <w:rsid w:val="00046D95"/>
    <w:rsid w:val="00046E8A"/>
    <w:rsid w:val="00047460"/>
    <w:rsid w:val="00047729"/>
    <w:rsid w:val="00047D65"/>
    <w:rsid w:val="00050435"/>
    <w:rsid w:val="00050AA0"/>
    <w:rsid w:val="00050D9D"/>
    <w:rsid w:val="000510D4"/>
    <w:rsid w:val="000519F3"/>
    <w:rsid w:val="00051FE8"/>
    <w:rsid w:val="000521A2"/>
    <w:rsid w:val="00052AD2"/>
    <w:rsid w:val="00052AFF"/>
    <w:rsid w:val="00052FFB"/>
    <w:rsid w:val="00053206"/>
    <w:rsid w:val="0005337C"/>
    <w:rsid w:val="000533B0"/>
    <w:rsid w:val="0005353C"/>
    <w:rsid w:val="000535CE"/>
    <w:rsid w:val="0005473C"/>
    <w:rsid w:val="000550D5"/>
    <w:rsid w:val="000556A2"/>
    <w:rsid w:val="00055722"/>
    <w:rsid w:val="00055F82"/>
    <w:rsid w:val="00056355"/>
    <w:rsid w:val="0005667A"/>
    <w:rsid w:val="00056CE3"/>
    <w:rsid w:val="00056F5F"/>
    <w:rsid w:val="0005718A"/>
    <w:rsid w:val="000574AC"/>
    <w:rsid w:val="000575FA"/>
    <w:rsid w:val="000606B2"/>
    <w:rsid w:val="00060EA1"/>
    <w:rsid w:val="00060F71"/>
    <w:rsid w:val="00061487"/>
    <w:rsid w:val="0006148F"/>
    <w:rsid w:val="00061708"/>
    <w:rsid w:val="00061E63"/>
    <w:rsid w:val="0006200D"/>
    <w:rsid w:val="00062438"/>
    <w:rsid w:val="0006250F"/>
    <w:rsid w:val="00062B4B"/>
    <w:rsid w:val="0006303E"/>
    <w:rsid w:val="000632B0"/>
    <w:rsid w:val="000633F5"/>
    <w:rsid w:val="0006389B"/>
    <w:rsid w:val="00063B16"/>
    <w:rsid w:val="000641B6"/>
    <w:rsid w:val="000646BA"/>
    <w:rsid w:val="00064D42"/>
    <w:rsid w:val="000659D8"/>
    <w:rsid w:val="00065C26"/>
    <w:rsid w:val="00065C74"/>
    <w:rsid w:val="000660C8"/>
    <w:rsid w:val="0006684A"/>
    <w:rsid w:val="00066A68"/>
    <w:rsid w:val="00067085"/>
    <w:rsid w:val="00067C76"/>
    <w:rsid w:val="00067E68"/>
    <w:rsid w:val="000704BD"/>
    <w:rsid w:val="00070524"/>
    <w:rsid w:val="000709EF"/>
    <w:rsid w:val="0007116A"/>
    <w:rsid w:val="00071926"/>
    <w:rsid w:val="00071BB0"/>
    <w:rsid w:val="00071BD7"/>
    <w:rsid w:val="00071F02"/>
    <w:rsid w:val="00071FEB"/>
    <w:rsid w:val="0007211B"/>
    <w:rsid w:val="0007223A"/>
    <w:rsid w:val="00072429"/>
    <w:rsid w:val="000725D4"/>
    <w:rsid w:val="000726F1"/>
    <w:rsid w:val="00072942"/>
    <w:rsid w:val="00072BB9"/>
    <w:rsid w:val="000738AF"/>
    <w:rsid w:val="00073AEC"/>
    <w:rsid w:val="00073AEF"/>
    <w:rsid w:val="00073CEA"/>
    <w:rsid w:val="00073EAD"/>
    <w:rsid w:val="00074F2C"/>
    <w:rsid w:val="000750E4"/>
    <w:rsid w:val="00075E0A"/>
    <w:rsid w:val="00076238"/>
    <w:rsid w:val="000764F1"/>
    <w:rsid w:val="0007650F"/>
    <w:rsid w:val="00076A5E"/>
    <w:rsid w:val="00076F81"/>
    <w:rsid w:val="00077A33"/>
    <w:rsid w:val="00077EB0"/>
    <w:rsid w:val="000800F4"/>
    <w:rsid w:val="000802F5"/>
    <w:rsid w:val="000804F4"/>
    <w:rsid w:val="0008053D"/>
    <w:rsid w:val="000805D0"/>
    <w:rsid w:val="00080ED2"/>
    <w:rsid w:val="000811FD"/>
    <w:rsid w:val="000814C7"/>
    <w:rsid w:val="00081522"/>
    <w:rsid w:val="00081D41"/>
    <w:rsid w:val="00081FE4"/>
    <w:rsid w:val="00082091"/>
    <w:rsid w:val="000820F2"/>
    <w:rsid w:val="000822DB"/>
    <w:rsid w:val="0008242C"/>
    <w:rsid w:val="00082A56"/>
    <w:rsid w:val="00082A87"/>
    <w:rsid w:val="00082ABC"/>
    <w:rsid w:val="0008366F"/>
    <w:rsid w:val="00083B6B"/>
    <w:rsid w:val="00083D18"/>
    <w:rsid w:val="0008412D"/>
    <w:rsid w:val="00084447"/>
    <w:rsid w:val="00084997"/>
    <w:rsid w:val="00084C1F"/>
    <w:rsid w:val="000862F2"/>
    <w:rsid w:val="000866DE"/>
    <w:rsid w:val="00086716"/>
    <w:rsid w:val="00086DA1"/>
    <w:rsid w:val="00087891"/>
    <w:rsid w:val="00090584"/>
    <w:rsid w:val="000906C2"/>
    <w:rsid w:val="00091092"/>
    <w:rsid w:val="0009164E"/>
    <w:rsid w:val="00091BA3"/>
    <w:rsid w:val="00091C28"/>
    <w:rsid w:val="00091DF6"/>
    <w:rsid w:val="00091E70"/>
    <w:rsid w:val="000920DB"/>
    <w:rsid w:val="0009265D"/>
    <w:rsid w:val="00092A79"/>
    <w:rsid w:val="00092D1B"/>
    <w:rsid w:val="00093471"/>
    <w:rsid w:val="00093D15"/>
    <w:rsid w:val="00094279"/>
    <w:rsid w:val="000951FE"/>
    <w:rsid w:val="000957F8"/>
    <w:rsid w:val="00095820"/>
    <w:rsid w:val="0009617D"/>
    <w:rsid w:val="000967EA"/>
    <w:rsid w:val="00096C9D"/>
    <w:rsid w:val="00096D04"/>
    <w:rsid w:val="00096E68"/>
    <w:rsid w:val="00096EB3"/>
    <w:rsid w:val="0009758E"/>
    <w:rsid w:val="000976DA"/>
    <w:rsid w:val="00097770"/>
    <w:rsid w:val="00097C2E"/>
    <w:rsid w:val="00097C98"/>
    <w:rsid w:val="000A0348"/>
    <w:rsid w:val="000A07A8"/>
    <w:rsid w:val="000A0948"/>
    <w:rsid w:val="000A1B15"/>
    <w:rsid w:val="000A200E"/>
    <w:rsid w:val="000A2943"/>
    <w:rsid w:val="000A2DAB"/>
    <w:rsid w:val="000A33FA"/>
    <w:rsid w:val="000A35CD"/>
    <w:rsid w:val="000A4377"/>
    <w:rsid w:val="000A4483"/>
    <w:rsid w:val="000A4571"/>
    <w:rsid w:val="000A48B0"/>
    <w:rsid w:val="000A5309"/>
    <w:rsid w:val="000A57FC"/>
    <w:rsid w:val="000A5C16"/>
    <w:rsid w:val="000A5F4F"/>
    <w:rsid w:val="000A5FA7"/>
    <w:rsid w:val="000A6A27"/>
    <w:rsid w:val="000A72A3"/>
    <w:rsid w:val="000A7493"/>
    <w:rsid w:val="000A75BD"/>
    <w:rsid w:val="000B000B"/>
    <w:rsid w:val="000B0455"/>
    <w:rsid w:val="000B0FB7"/>
    <w:rsid w:val="000B112A"/>
    <w:rsid w:val="000B1829"/>
    <w:rsid w:val="000B1B4D"/>
    <w:rsid w:val="000B1EFE"/>
    <w:rsid w:val="000B211E"/>
    <w:rsid w:val="000B2F2B"/>
    <w:rsid w:val="000B3668"/>
    <w:rsid w:val="000B3768"/>
    <w:rsid w:val="000B3B90"/>
    <w:rsid w:val="000B3BA8"/>
    <w:rsid w:val="000B3EE1"/>
    <w:rsid w:val="000B415F"/>
    <w:rsid w:val="000B438E"/>
    <w:rsid w:val="000B43EC"/>
    <w:rsid w:val="000B4EFE"/>
    <w:rsid w:val="000B4F97"/>
    <w:rsid w:val="000B58C2"/>
    <w:rsid w:val="000B595E"/>
    <w:rsid w:val="000B5E7B"/>
    <w:rsid w:val="000B6983"/>
    <w:rsid w:val="000B6FDA"/>
    <w:rsid w:val="000B70DB"/>
    <w:rsid w:val="000B710F"/>
    <w:rsid w:val="000B79C7"/>
    <w:rsid w:val="000B7AF2"/>
    <w:rsid w:val="000B7B60"/>
    <w:rsid w:val="000C0180"/>
    <w:rsid w:val="000C049A"/>
    <w:rsid w:val="000C0746"/>
    <w:rsid w:val="000C0BF7"/>
    <w:rsid w:val="000C0E65"/>
    <w:rsid w:val="000C0E67"/>
    <w:rsid w:val="000C0EFD"/>
    <w:rsid w:val="000C10E4"/>
    <w:rsid w:val="000C137B"/>
    <w:rsid w:val="000C153A"/>
    <w:rsid w:val="000C1C56"/>
    <w:rsid w:val="000C2044"/>
    <w:rsid w:val="000C2884"/>
    <w:rsid w:val="000C28E7"/>
    <w:rsid w:val="000C2EF9"/>
    <w:rsid w:val="000C39CC"/>
    <w:rsid w:val="000C3A79"/>
    <w:rsid w:val="000C489A"/>
    <w:rsid w:val="000C5268"/>
    <w:rsid w:val="000C53A6"/>
    <w:rsid w:val="000C5D7C"/>
    <w:rsid w:val="000C610F"/>
    <w:rsid w:val="000C6151"/>
    <w:rsid w:val="000C6429"/>
    <w:rsid w:val="000C64D9"/>
    <w:rsid w:val="000C659A"/>
    <w:rsid w:val="000C6F0A"/>
    <w:rsid w:val="000C71B7"/>
    <w:rsid w:val="000C727E"/>
    <w:rsid w:val="000C780D"/>
    <w:rsid w:val="000C7CF8"/>
    <w:rsid w:val="000C7F19"/>
    <w:rsid w:val="000D048E"/>
    <w:rsid w:val="000D0E30"/>
    <w:rsid w:val="000D1887"/>
    <w:rsid w:val="000D2DE9"/>
    <w:rsid w:val="000D2E49"/>
    <w:rsid w:val="000D3661"/>
    <w:rsid w:val="000D3ED4"/>
    <w:rsid w:val="000D4148"/>
    <w:rsid w:val="000D4814"/>
    <w:rsid w:val="000D4CAD"/>
    <w:rsid w:val="000D4E0E"/>
    <w:rsid w:val="000D5056"/>
    <w:rsid w:val="000D5389"/>
    <w:rsid w:val="000D6476"/>
    <w:rsid w:val="000D67C3"/>
    <w:rsid w:val="000D6A0B"/>
    <w:rsid w:val="000D6D9A"/>
    <w:rsid w:val="000D6ED4"/>
    <w:rsid w:val="000D7A65"/>
    <w:rsid w:val="000D7A85"/>
    <w:rsid w:val="000D7EA2"/>
    <w:rsid w:val="000E02BF"/>
    <w:rsid w:val="000E088E"/>
    <w:rsid w:val="000E0B70"/>
    <w:rsid w:val="000E0E03"/>
    <w:rsid w:val="000E10A9"/>
    <w:rsid w:val="000E1553"/>
    <w:rsid w:val="000E18B9"/>
    <w:rsid w:val="000E1B67"/>
    <w:rsid w:val="000E28FD"/>
    <w:rsid w:val="000E2A45"/>
    <w:rsid w:val="000E2AF5"/>
    <w:rsid w:val="000E2CC6"/>
    <w:rsid w:val="000E2E77"/>
    <w:rsid w:val="000E312F"/>
    <w:rsid w:val="000E3384"/>
    <w:rsid w:val="000E3386"/>
    <w:rsid w:val="000E378E"/>
    <w:rsid w:val="000E3A81"/>
    <w:rsid w:val="000E3AE9"/>
    <w:rsid w:val="000E4133"/>
    <w:rsid w:val="000E455C"/>
    <w:rsid w:val="000E49A1"/>
    <w:rsid w:val="000E4C76"/>
    <w:rsid w:val="000E4E9E"/>
    <w:rsid w:val="000E4F75"/>
    <w:rsid w:val="000E558C"/>
    <w:rsid w:val="000E5859"/>
    <w:rsid w:val="000E5A01"/>
    <w:rsid w:val="000E5F4B"/>
    <w:rsid w:val="000E62A2"/>
    <w:rsid w:val="000E640B"/>
    <w:rsid w:val="000E749E"/>
    <w:rsid w:val="000E7BC1"/>
    <w:rsid w:val="000E7FB4"/>
    <w:rsid w:val="000F01B1"/>
    <w:rsid w:val="000F034A"/>
    <w:rsid w:val="000F0902"/>
    <w:rsid w:val="000F0DCB"/>
    <w:rsid w:val="000F0E0E"/>
    <w:rsid w:val="000F0EC7"/>
    <w:rsid w:val="000F1054"/>
    <w:rsid w:val="000F105D"/>
    <w:rsid w:val="000F131D"/>
    <w:rsid w:val="000F18F5"/>
    <w:rsid w:val="000F193E"/>
    <w:rsid w:val="000F1CCB"/>
    <w:rsid w:val="000F1D94"/>
    <w:rsid w:val="000F1F17"/>
    <w:rsid w:val="000F3676"/>
    <w:rsid w:val="000F392D"/>
    <w:rsid w:val="000F4D82"/>
    <w:rsid w:val="000F4EF9"/>
    <w:rsid w:val="000F54CE"/>
    <w:rsid w:val="000F5897"/>
    <w:rsid w:val="000F5C40"/>
    <w:rsid w:val="000F5DA5"/>
    <w:rsid w:val="000F5EA7"/>
    <w:rsid w:val="000F664B"/>
    <w:rsid w:val="000F6B13"/>
    <w:rsid w:val="000F6C30"/>
    <w:rsid w:val="000F6ED3"/>
    <w:rsid w:val="000F6F21"/>
    <w:rsid w:val="000F6F8D"/>
    <w:rsid w:val="000F784D"/>
    <w:rsid w:val="000F7A14"/>
    <w:rsid w:val="000F7AF8"/>
    <w:rsid w:val="000F7E02"/>
    <w:rsid w:val="000F7E0F"/>
    <w:rsid w:val="000F7F40"/>
    <w:rsid w:val="0010073F"/>
    <w:rsid w:val="00100860"/>
    <w:rsid w:val="00100990"/>
    <w:rsid w:val="0010183F"/>
    <w:rsid w:val="00101911"/>
    <w:rsid w:val="00101F03"/>
    <w:rsid w:val="001020A4"/>
    <w:rsid w:val="001020EC"/>
    <w:rsid w:val="0010215F"/>
    <w:rsid w:val="001021B4"/>
    <w:rsid w:val="0010225A"/>
    <w:rsid w:val="0010237D"/>
    <w:rsid w:val="00102823"/>
    <w:rsid w:val="001028F6"/>
    <w:rsid w:val="00103029"/>
    <w:rsid w:val="001038C3"/>
    <w:rsid w:val="00103DE1"/>
    <w:rsid w:val="001042B2"/>
    <w:rsid w:val="001049D1"/>
    <w:rsid w:val="00104B2E"/>
    <w:rsid w:val="00104E91"/>
    <w:rsid w:val="00104EC2"/>
    <w:rsid w:val="0010610C"/>
    <w:rsid w:val="00106641"/>
    <w:rsid w:val="001066FC"/>
    <w:rsid w:val="00106B12"/>
    <w:rsid w:val="00106D8F"/>
    <w:rsid w:val="00106FB6"/>
    <w:rsid w:val="00107740"/>
    <w:rsid w:val="00107AFC"/>
    <w:rsid w:val="00107CB9"/>
    <w:rsid w:val="001101A1"/>
    <w:rsid w:val="001102F7"/>
    <w:rsid w:val="00110D10"/>
    <w:rsid w:val="0011147F"/>
    <w:rsid w:val="00111817"/>
    <w:rsid w:val="0011203A"/>
    <w:rsid w:val="0011229B"/>
    <w:rsid w:val="001122A1"/>
    <w:rsid w:val="001122C4"/>
    <w:rsid w:val="00112AE5"/>
    <w:rsid w:val="00112D41"/>
    <w:rsid w:val="00112D43"/>
    <w:rsid w:val="00112E65"/>
    <w:rsid w:val="00113051"/>
    <w:rsid w:val="001134D3"/>
    <w:rsid w:val="00113E10"/>
    <w:rsid w:val="00114109"/>
    <w:rsid w:val="001142AA"/>
    <w:rsid w:val="00114B25"/>
    <w:rsid w:val="00115B9F"/>
    <w:rsid w:val="00115EF3"/>
    <w:rsid w:val="001163ED"/>
    <w:rsid w:val="00116692"/>
    <w:rsid w:val="00116697"/>
    <w:rsid w:val="00116A62"/>
    <w:rsid w:val="00116DBF"/>
    <w:rsid w:val="00117211"/>
    <w:rsid w:val="00117304"/>
    <w:rsid w:val="001178B1"/>
    <w:rsid w:val="0011796B"/>
    <w:rsid w:val="0012075A"/>
    <w:rsid w:val="00120EDD"/>
    <w:rsid w:val="00120FAC"/>
    <w:rsid w:val="001210FC"/>
    <w:rsid w:val="00121314"/>
    <w:rsid w:val="001213C5"/>
    <w:rsid w:val="00122325"/>
    <w:rsid w:val="00122943"/>
    <w:rsid w:val="00122E3A"/>
    <w:rsid w:val="001238ED"/>
    <w:rsid w:val="00123A10"/>
    <w:rsid w:val="00123BCB"/>
    <w:rsid w:val="00124317"/>
    <w:rsid w:val="00124542"/>
    <w:rsid w:val="0012484E"/>
    <w:rsid w:val="00124F2D"/>
    <w:rsid w:val="00124F71"/>
    <w:rsid w:val="00125262"/>
    <w:rsid w:val="0012577C"/>
    <w:rsid w:val="0012599A"/>
    <w:rsid w:val="00125A76"/>
    <w:rsid w:val="00125B65"/>
    <w:rsid w:val="00126686"/>
    <w:rsid w:val="00126D08"/>
    <w:rsid w:val="00126D1F"/>
    <w:rsid w:val="00127011"/>
    <w:rsid w:val="0012750F"/>
    <w:rsid w:val="00127C1A"/>
    <w:rsid w:val="00130797"/>
    <w:rsid w:val="00130CA2"/>
    <w:rsid w:val="00131F49"/>
    <w:rsid w:val="00132528"/>
    <w:rsid w:val="00132E78"/>
    <w:rsid w:val="00132F73"/>
    <w:rsid w:val="00133161"/>
    <w:rsid w:val="001331B8"/>
    <w:rsid w:val="0013329B"/>
    <w:rsid w:val="0013332B"/>
    <w:rsid w:val="0013346D"/>
    <w:rsid w:val="00133506"/>
    <w:rsid w:val="001339C9"/>
    <w:rsid w:val="00133AB8"/>
    <w:rsid w:val="00133BF4"/>
    <w:rsid w:val="00134588"/>
    <w:rsid w:val="0013458B"/>
    <w:rsid w:val="00134823"/>
    <w:rsid w:val="00134A25"/>
    <w:rsid w:val="0013566F"/>
    <w:rsid w:val="00135A1A"/>
    <w:rsid w:val="00135ACF"/>
    <w:rsid w:val="00135CBB"/>
    <w:rsid w:val="00135CDC"/>
    <w:rsid w:val="001360EC"/>
    <w:rsid w:val="001365B5"/>
    <w:rsid w:val="001365F8"/>
    <w:rsid w:val="00136AE4"/>
    <w:rsid w:val="001377AB"/>
    <w:rsid w:val="00137A69"/>
    <w:rsid w:val="001404ED"/>
    <w:rsid w:val="001409A7"/>
    <w:rsid w:val="001415CE"/>
    <w:rsid w:val="00141619"/>
    <w:rsid w:val="00141ACE"/>
    <w:rsid w:val="00142220"/>
    <w:rsid w:val="001424B9"/>
    <w:rsid w:val="0014281B"/>
    <w:rsid w:val="00142893"/>
    <w:rsid w:val="00142DE3"/>
    <w:rsid w:val="001441BA"/>
    <w:rsid w:val="00145019"/>
    <w:rsid w:val="00145700"/>
    <w:rsid w:val="00145B49"/>
    <w:rsid w:val="00145FD3"/>
    <w:rsid w:val="00146248"/>
    <w:rsid w:val="00146310"/>
    <w:rsid w:val="001464DF"/>
    <w:rsid w:val="00147112"/>
    <w:rsid w:val="0014722D"/>
    <w:rsid w:val="0014775D"/>
    <w:rsid w:val="00147ACF"/>
    <w:rsid w:val="00147BA2"/>
    <w:rsid w:val="0015003D"/>
    <w:rsid w:val="0015064F"/>
    <w:rsid w:val="00150CAC"/>
    <w:rsid w:val="00150E3A"/>
    <w:rsid w:val="001511B2"/>
    <w:rsid w:val="0015163D"/>
    <w:rsid w:val="001523BD"/>
    <w:rsid w:val="001524CC"/>
    <w:rsid w:val="00152C54"/>
    <w:rsid w:val="00152D81"/>
    <w:rsid w:val="001538DA"/>
    <w:rsid w:val="00153B35"/>
    <w:rsid w:val="00153F41"/>
    <w:rsid w:val="00154701"/>
    <w:rsid w:val="00154885"/>
    <w:rsid w:val="00154919"/>
    <w:rsid w:val="00154BCE"/>
    <w:rsid w:val="00155854"/>
    <w:rsid w:val="00155AEA"/>
    <w:rsid w:val="001566DB"/>
    <w:rsid w:val="001569AA"/>
    <w:rsid w:val="00157105"/>
    <w:rsid w:val="00157A30"/>
    <w:rsid w:val="00157C4B"/>
    <w:rsid w:val="00157D8C"/>
    <w:rsid w:val="0016017E"/>
    <w:rsid w:val="001602DF"/>
    <w:rsid w:val="00160D01"/>
    <w:rsid w:val="00160DBF"/>
    <w:rsid w:val="001613AE"/>
    <w:rsid w:val="00162006"/>
    <w:rsid w:val="001623E3"/>
    <w:rsid w:val="00162530"/>
    <w:rsid w:val="0016290E"/>
    <w:rsid w:val="00162994"/>
    <w:rsid w:val="00162DD6"/>
    <w:rsid w:val="00163072"/>
    <w:rsid w:val="00163648"/>
    <w:rsid w:val="00163E84"/>
    <w:rsid w:val="00163F06"/>
    <w:rsid w:val="00164466"/>
    <w:rsid w:val="0016458E"/>
    <w:rsid w:val="0016466C"/>
    <w:rsid w:val="0016485D"/>
    <w:rsid w:val="00164D1B"/>
    <w:rsid w:val="00164FA0"/>
    <w:rsid w:val="001652DD"/>
    <w:rsid w:val="00165898"/>
    <w:rsid w:val="00165A19"/>
    <w:rsid w:val="00165C4B"/>
    <w:rsid w:val="00165F63"/>
    <w:rsid w:val="00165FE1"/>
    <w:rsid w:val="001665D7"/>
    <w:rsid w:val="00166B25"/>
    <w:rsid w:val="00166FA2"/>
    <w:rsid w:val="0016700C"/>
    <w:rsid w:val="00167269"/>
    <w:rsid w:val="001678BA"/>
    <w:rsid w:val="00167BDB"/>
    <w:rsid w:val="00167BED"/>
    <w:rsid w:val="0017027B"/>
    <w:rsid w:val="0017153F"/>
    <w:rsid w:val="0017180C"/>
    <w:rsid w:val="00171D9F"/>
    <w:rsid w:val="00171F9E"/>
    <w:rsid w:val="0017247D"/>
    <w:rsid w:val="00172547"/>
    <w:rsid w:val="00172D12"/>
    <w:rsid w:val="00172E77"/>
    <w:rsid w:val="0017324E"/>
    <w:rsid w:val="001735E8"/>
    <w:rsid w:val="00173D4C"/>
    <w:rsid w:val="00173E29"/>
    <w:rsid w:val="00174014"/>
    <w:rsid w:val="0017437E"/>
    <w:rsid w:val="0017489F"/>
    <w:rsid w:val="00174AA6"/>
    <w:rsid w:val="00174E4E"/>
    <w:rsid w:val="001751E2"/>
    <w:rsid w:val="001751FB"/>
    <w:rsid w:val="0017577B"/>
    <w:rsid w:val="00175993"/>
    <w:rsid w:val="00175A0F"/>
    <w:rsid w:val="00176176"/>
    <w:rsid w:val="0017629B"/>
    <w:rsid w:val="00176593"/>
    <w:rsid w:val="00177121"/>
    <w:rsid w:val="001774F7"/>
    <w:rsid w:val="00177882"/>
    <w:rsid w:val="00177DF8"/>
    <w:rsid w:val="00180468"/>
    <w:rsid w:val="00180D7F"/>
    <w:rsid w:val="00180F05"/>
    <w:rsid w:val="00181294"/>
    <w:rsid w:val="00182024"/>
    <w:rsid w:val="00182393"/>
    <w:rsid w:val="00182401"/>
    <w:rsid w:val="00182B6F"/>
    <w:rsid w:val="0018301B"/>
    <w:rsid w:val="00183211"/>
    <w:rsid w:val="00183A39"/>
    <w:rsid w:val="00183F75"/>
    <w:rsid w:val="00183FAB"/>
    <w:rsid w:val="00183FC4"/>
    <w:rsid w:val="001842DC"/>
    <w:rsid w:val="00184544"/>
    <w:rsid w:val="001845C3"/>
    <w:rsid w:val="00184A7D"/>
    <w:rsid w:val="00184AE5"/>
    <w:rsid w:val="00185ACA"/>
    <w:rsid w:val="00185C90"/>
    <w:rsid w:val="00185F06"/>
    <w:rsid w:val="001860C7"/>
    <w:rsid w:val="001861AD"/>
    <w:rsid w:val="001862F6"/>
    <w:rsid w:val="0018644C"/>
    <w:rsid w:val="0018659B"/>
    <w:rsid w:val="00186EAB"/>
    <w:rsid w:val="00186F82"/>
    <w:rsid w:val="00187374"/>
    <w:rsid w:val="001873AD"/>
    <w:rsid w:val="00187460"/>
    <w:rsid w:val="00187516"/>
    <w:rsid w:val="00187617"/>
    <w:rsid w:val="00187665"/>
    <w:rsid w:val="00187F10"/>
    <w:rsid w:val="001900FE"/>
    <w:rsid w:val="0019031F"/>
    <w:rsid w:val="00190688"/>
    <w:rsid w:val="001906AA"/>
    <w:rsid w:val="00190F57"/>
    <w:rsid w:val="0019139D"/>
    <w:rsid w:val="00191A26"/>
    <w:rsid w:val="00191B63"/>
    <w:rsid w:val="001925F6"/>
    <w:rsid w:val="00192902"/>
    <w:rsid w:val="00192B5B"/>
    <w:rsid w:val="001930C8"/>
    <w:rsid w:val="0019362E"/>
    <w:rsid w:val="00194545"/>
    <w:rsid w:val="0019509E"/>
    <w:rsid w:val="001955F1"/>
    <w:rsid w:val="0019585B"/>
    <w:rsid w:val="001959E5"/>
    <w:rsid w:val="00195D8E"/>
    <w:rsid w:val="00195E6B"/>
    <w:rsid w:val="001960AE"/>
    <w:rsid w:val="0019637E"/>
    <w:rsid w:val="00196455"/>
    <w:rsid w:val="0019651D"/>
    <w:rsid w:val="0019664C"/>
    <w:rsid w:val="001966D6"/>
    <w:rsid w:val="0019698B"/>
    <w:rsid w:val="001969B0"/>
    <w:rsid w:val="00197533"/>
    <w:rsid w:val="001975BE"/>
    <w:rsid w:val="00197710"/>
    <w:rsid w:val="00197A5F"/>
    <w:rsid w:val="00197F14"/>
    <w:rsid w:val="001A0621"/>
    <w:rsid w:val="001A0693"/>
    <w:rsid w:val="001A0BC8"/>
    <w:rsid w:val="001A0C80"/>
    <w:rsid w:val="001A1A97"/>
    <w:rsid w:val="001A1C15"/>
    <w:rsid w:val="001A1DFF"/>
    <w:rsid w:val="001A2144"/>
    <w:rsid w:val="001A21CE"/>
    <w:rsid w:val="001A2645"/>
    <w:rsid w:val="001A276F"/>
    <w:rsid w:val="001A2852"/>
    <w:rsid w:val="001A2F88"/>
    <w:rsid w:val="001A3907"/>
    <w:rsid w:val="001A392B"/>
    <w:rsid w:val="001A3B42"/>
    <w:rsid w:val="001A3D15"/>
    <w:rsid w:val="001A413D"/>
    <w:rsid w:val="001A46D2"/>
    <w:rsid w:val="001A46E6"/>
    <w:rsid w:val="001A4AB4"/>
    <w:rsid w:val="001A4E68"/>
    <w:rsid w:val="001A5034"/>
    <w:rsid w:val="001A507E"/>
    <w:rsid w:val="001A5355"/>
    <w:rsid w:val="001A63F0"/>
    <w:rsid w:val="001A6662"/>
    <w:rsid w:val="001A724F"/>
    <w:rsid w:val="001A73C8"/>
    <w:rsid w:val="001A73DB"/>
    <w:rsid w:val="001A759A"/>
    <w:rsid w:val="001B003B"/>
    <w:rsid w:val="001B0164"/>
    <w:rsid w:val="001B0935"/>
    <w:rsid w:val="001B0D02"/>
    <w:rsid w:val="001B137E"/>
    <w:rsid w:val="001B1921"/>
    <w:rsid w:val="001B1CD5"/>
    <w:rsid w:val="001B1E23"/>
    <w:rsid w:val="001B25DA"/>
    <w:rsid w:val="001B272A"/>
    <w:rsid w:val="001B27DF"/>
    <w:rsid w:val="001B2D1F"/>
    <w:rsid w:val="001B2D5B"/>
    <w:rsid w:val="001B30FA"/>
    <w:rsid w:val="001B36BA"/>
    <w:rsid w:val="001B36DD"/>
    <w:rsid w:val="001B39BC"/>
    <w:rsid w:val="001B3AB0"/>
    <w:rsid w:val="001B492D"/>
    <w:rsid w:val="001B51C6"/>
    <w:rsid w:val="001B5308"/>
    <w:rsid w:val="001B630C"/>
    <w:rsid w:val="001B6355"/>
    <w:rsid w:val="001B657D"/>
    <w:rsid w:val="001B6C42"/>
    <w:rsid w:val="001B6DF8"/>
    <w:rsid w:val="001B731B"/>
    <w:rsid w:val="001B7A35"/>
    <w:rsid w:val="001B7C23"/>
    <w:rsid w:val="001C02C3"/>
    <w:rsid w:val="001C06F4"/>
    <w:rsid w:val="001C0B67"/>
    <w:rsid w:val="001C1A47"/>
    <w:rsid w:val="001C2229"/>
    <w:rsid w:val="001C2540"/>
    <w:rsid w:val="001C2A4A"/>
    <w:rsid w:val="001C3302"/>
    <w:rsid w:val="001C3A54"/>
    <w:rsid w:val="001C3C4B"/>
    <w:rsid w:val="001C3CD0"/>
    <w:rsid w:val="001C3FF4"/>
    <w:rsid w:val="001C40E5"/>
    <w:rsid w:val="001C4379"/>
    <w:rsid w:val="001C4AF7"/>
    <w:rsid w:val="001C4BD6"/>
    <w:rsid w:val="001C4C87"/>
    <w:rsid w:val="001C5157"/>
    <w:rsid w:val="001C73E1"/>
    <w:rsid w:val="001C74B2"/>
    <w:rsid w:val="001D0BD7"/>
    <w:rsid w:val="001D0D07"/>
    <w:rsid w:val="001D0F02"/>
    <w:rsid w:val="001D1037"/>
    <w:rsid w:val="001D229B"/>
    <w:rsid w:val="001D24D5"/>
    <w:rsid w:val="001D3097"/>
    <w:rsid w:val="001D3DD7"/>
    <w:rsid w:val="001D3E64"/>
    <w:rsid w:val="001D3E9A"/>
    <w:rsid w:val="001D3EFB"/>
    <w:rsid w:val="001D3FA5"/>
    <w:rsid w:val="001D3FDB"/>
    <w:rsid w:val="001D4531"/>
    <w:rsid w:val="001D4E3E"/>
    <w:rsid w:val="001D4E71"/>
    <w:rsid w:val="001D61BA"/>
    <w:rsid w:val="001D621E"/>
    <w:rsid w:val="001D6612"/>
    <w:rsid w:val="001D7556"/>
    <w:rsid w:val="001D7733"/>
    <w:rsid w:val="001E0645"/>
    <w:rsid w:val="001E0853"/>
    <w:rsid w:val="001E14A2"/>
    <w:rsid w:val="001E20A4"/>
    <w:rsid w:val="001E2112"/>
    <w:rsid w:val="001E2337"/>
    <w:rsid w:val="001E2C90"/>
    <w:rsid w:val="001E2DDC"/>
    <w:rsid w:val="001E2F97"/>
    <w:rsid w:val="001E314E"/>
    <w:rsid w:val="001E35A3"/>
    <w:rsid w:val="001E35E3"/>
    <w:rsid w:val="001E3940"/>
    <w:rsid w:val="001E39EF"/>
    <w:rsid w:val="001E4740"/>
    <w:rsid w:val="001E4BFF"/>
    <w:rsid w:val="001E4E9C"/>
    <w:rsid w:val="001E4FA6"/>
    <w:rsid w:val="001E5432"/>
    <w:rsid w:val="001E6192"/>
    <w:rsid w:val="001E6830"/>
    <w:rsid w:val="001E6D2A"/>
    <w:rsid w:val="001E6DD2"/>
    <w:rsid w:val="001E7190"/>
    <w:rsid w:val="001E723F"/>
    <w:rsid w:val="001E73A8"/>
    <w:rsid w:val="001E74AE"/>
    <w:rsid w:val="001E78FD"/>
    <w:rsid w:val="001E7A40"/>
    <w:rsid w:val="001E7E1F"/>
    <w:rsid w:val="001F00CB"/>
    <w:rsid w:val="001F0297"/>
    <w:rsid w:val="001F0317"/>
    <w:rsid w:val="001F057C"/>
    <w:rsid w:val="001F0607"/>
    <w:rsid w:val="001F0FAA"/>
    <w:rsid w:val="001F1250"/>
    <w:rsid w:val="001F15FF"/>
    <w:rsid w:val="001F184E"/>
    <w:rsid w:val="001F19DF"/>
    <w:rsid w:val="001F19FE"/>
    <w:rsid w:val="001F1EF4"/>
    <w:rsid w:val="001F1FA2"/>
    <w:rsid w:val="001F22E5"/>
    <w:rsid w:val="001F29E3"/>
    <w:rsid w:val="001F2A23"/>
    <w:rsid w:val="001F3A3C"/>
    <w:rsid w:val="001F3C1A"/>
    <w:rsid w:val="001F3D4B"/>
    <w:rsid w:val="001F42C3"/>
    <w:rsid w:val="001F4CFB"/>
    <w:rsid w:val="001F4F5F"/>
    <w:rsid w:val="001F51EE"/>
    <w:rsid w:val="001F5375"/>
    <w:rsid w:val="001F5E21"/>
    <w:rsid w:val="001F6085"/>
    <w:rsid w:val="001F6175"/>
    <w:rsid w:val="001F65BB"/>
    <w:rsid w:val="001F676C"/>
    <w:rsid w:val="001F6A1A"/>
    <w:rsid w:val="001F70E8"/>
    <w:rsid w:val="001F74DA"/>
    <w:rsid w:val="001F7822"/>
    <w:rsid w:val="001F7890"/>
    <w:rsid w:val="001F7C60"/>
    <w:rsid w:val="002001B8"/>
    <w:rsid w:val="00200445"/>
    <w:rsid w:val="00200DA4"/>
    <w:rsid w:val="00200F2F"/>
    <w:rsid w:val="002011EE"/>
    <w:rsid w:val="0020123D"/>
    <w:rsid w:val="002013B8"/>
    <w:rsid w:val="002015DC"/>
    <w:rsid w:val="002017C6"/>
    <w:rsid w:val="00201FF5"/>
    <w:rsid w:val="00202007"/>
    <w:rsid w:val="0020271D"/>
    <w:rsid w:val="0020290F"/>
    <w:rsid w:val="00203248"/>
    <w:rsid w:val="00203CD6"/>
    <w:rsid w:val="00203E21"/>
    <w:rsid w:val="00203E3A"/>
    <w:rsid w:val="00203ECB"/>
    <w:rsid w:val="002041A5"/>
    <w:rsid w:val="00205BE2"/>
    <w:rsid w:val="00205C1D"/>
    <w:rsid w:val="00205DFF"/>
    <w:rsid w:val="00205FDA"/>
    <w:rsid w:val="002063A1"/>
    <w:rsid w:val="00206568"/>
    <w:rsid w:val="002065FC"/>
    <w:rsid w:val="00206F2E"/>
    <w:rsid w:val="00206F76"/>
    <w:rsid w:val="00207067"/>
    <w:rsid w:val="002076E8"/>
    <w:rsid w:val="00207855"/>
    <w:rsid w:val="00207ADA"/>
    <w:rsid w:val="0021003B"/>
    <w:rsid w:val="00210B70"/>
    <w:rsid w:val="00210B9E"/>
    <w:rsid w:val="00210FB9"/>
    <w:rsid w:val="002110B3"/>
    <w:rsid w:val="002110EB"/>
    <w:rsid w:val="0021120F"/>
    <w:rsid w:val="00211262"/>
    <w:rsid w:val="002114D5"/>
    <w:rsid w:val="00212075"/>
    <w:rsid w:val="002124B0"/>
    <w:rsid w:val="00212AB5"/>
    <w:rsid w:val="002130BF"/>
    <w:rsid w:val="00213117"/>
    <w:rsid w:val="002139D8"/>
    <w:rsid w:val="0021406E"/>
    <w:rsid w:val="0021450D"/>
    <w:rsid w:val="0021458E"/>
    <w:rsid w:val="00214AAB"/>
    <w:rsid w:val="00214B37"/>
    <w:rsid w:val="00214B79"/>
    <w:rsid w:val="00215028"/>
    <w:rsid w:val="00215387"/>
    <w:rsid w:val="00215787"/>
    <w:rsid w:val="00215943"/>
    <w:rsid w:val="00215EFA"/>
    <w:rsid w:val="002160E7"/>
    <w:rsid w:val="0021628E"/>
    <w:rsid w:val="0021675B"/>
    <w:rsid w:val="00216DF4"/>
    <w:rsid w:val="0021751A"/>
    <w:rsid w:val="00217A1E"/>
    <w:rsid w:val="0022092E"/>
    <w:rsid w:val="00220C2B"/>
    <w:rsid w:val="002210A4"/>
    <w:rsid w:val="002214C1"/>
    <w:rsid w:val="0022160A"/>
    <w:rsid w:val="00221B28"/>
    <w:rsid w:val="00222509"/>
    <w:rsid w:val="002228CA"/>
    <w:rsid w:val="00222CAC"/>
    <w:rsid w:val="002231B6"/>
    <w:rsid w:val="00223C5E"/>
    <w:rsid w:val="00223E38"/>
    <w:rsid w:val="00224237"/>
    <w:rsid w:val="002249D9"/>
    <w:rsid w:val="00224B8C"/>
    <w:rsid w:val="00225542"/>
    <w:rsid w:val="002255F5"/>
    <w:rsid w:val="002258C1"/>
    <w:rsid w:val="00225AD0"/>
    <w:rsid w:val="002261A4"/>
    <w:rsid w:val="0022649B"/>
    <w:rsid w:val="002265C6"/>
    <w:rsid w:val="00226A91"/>
    <w:rsid w:val="00227210"/>
    <w:rsid w:val="00227407"/>
    <w:rsid w:val="00227672"/>
    <w:rsid w:val="00230003"/>
    <w:rsid w:val="00230196"/>
    <w:rsid w:val="00230C12"/>
    <w:rsid w:val="00231710"/>
    <w:rsid w:val="00231853"/>
    <w:rsid w:val="0023197F"/>
    <w:rsid w:val="00232BBC"/>
    <w:rsid w:val="00232EE4"/>
    <w:rsid w:val="0023323C"/>
    <w:rsid w:val="00233BC6"/>
    <w:rsid w:val="00233C40"/>
    <w:rsid w:val="0023411D"/>
    <w:rsid w:val="002347DF"/>
    <w:rsid w:val="00234C14"/>
    <w:rsid w:val="002356E0"/>
    <w:rsid w:val="00235C3F"/>
    <w:rsid w:val="00235D6F"/>
    <w:rsid w:val="00235E27"/>
    <w:rsid w:val="00236001"/>
    <w:rsid w:val="002363DB"/>
    <w:rsid w:val="002364A5"/>
    <w:rsid w:val="002364F2"/>
    <w:rsid w:val="002374E3"/>
    <w:rsid w:val="00237758"/>
    <w:rsid w:val="00237968"/>
    <w:rsid w:val="00237A18"/>
    <w:rsid w:val="00237F0E"/>
    <w:rsid w:val="00240747"/>
    <w:rsid w:val="002409D7"/>
    <w:rsid w:val="00241260"/>
    <w:rsid w:val="002416D7"/>
    <w:rsid w:val="00241B03"/>
    <w:rsid w:val="00241F44"/>
    <w:rsid w:val="00242140"/>
    <w:rsid w:val="002422CD"/>
    <w:rsid w:val="002426C7"/>
    <w:rsid w:val="00242784"/>
    <w:rsid w:val="0024304B"/>
    <w:rsid w:val="00243625"/>
    <w:rsid w:val="00243B72"/>
    <w:rsid w:val="00245512"/>
    <w:rsid w:val="00245A7C"/>
    <w:rsid w:val="00245F9C"/>
    <w:rsid w:val="00246BCF"/>
    <w:rsid w:val="00246CA6"/>
    <w:rsid w:val="002470CD"/>
    <w:rsid w:val="002476AF"/>
    <w:rsid w:val="00247D08"/>
    <w:rsid w:val="00247EF3"/>
    <w:rsid w:val="00247FA5"/>
    <w:rsid w:val="00251266"/>
    <w:rsid w:val="0025155B"/>
    <w:rsid w:val="00251692"/>
    <w:rsid w:val="00251EFE"/>
    <w:rsid w:val="0025218D"/>
    <w:rsid w:val="00252573"/>
    <w:rsid w:val="0025264B"/>
    <w:rsid w:val="00252FFD"/>
    <w:rsid w:val="0025346C"/>
    <w:rsid w:val="002534A8"/>
    <w:rsid w:val="00253520"/>
    <w:rsid w:val="00253A50"/>
    <w:rsid w:val="00253DB4"/>
    <w:rsid w:val="002546B6"/>
    <w:rsid w:val="002547CE"/>
    <w:rsid w:val="00254811"/>
    <w:rsid w:val="00254AD4"/>
    <w:rsid w:val="00255121"/>
    <w:rsid w:val="00255132"/>
    <w:rsid w:val="00255165"/>
    <w:rsid w:val="00255422"/>
    <w:rsid w:val="00255936"/>
    <w:rsid w:val="00255A4A"/>
    <w:rsid w:val="002561B1"/>
    <w:rsid w:val="002564BC"/>
    <w:rsid w:val="00256504"/>
    <w:rsid w:val="002567BD"/>
    <w:rsid w:val="00257559"/>
    <w:rsid w:val="00257684"/>
    <w:rsid w:val="00257A2B"/>
    <w:rsid w:val="00257A5D"/>
    <w:rsid w:val="00260484"/>
    <w:rsid w:val="00261990"/>
    <w:rsid w:val="002626AB"/>
    <w:rsid w:val="00263301"/>
    <w:rsid w:val="00263478"/>
    <w:rsid w:val="00263BCF"/>
    <w:rsid w:val="00263E5E"/>
    <w:rsid w:val="0026429C"/>
    <w:rsid w:val="002645A4"/>
    <w:rsid w:val="00264825"/>
    <w:rsid w:val="00264E22"/>
    <w:rsid w:val="002650B4"/>
    <w:rsid w:val="002652B6"/>
    <w:rsid w:val="002652F4"/>
    <w:rsid w:val="002658AF"/>
    <w:rsid w:val="00265A7A"/>
    <w:rsid w:val="00265C00"/>
    <w:rsid w:val="00265CA2"/>
    <w:rsid w:val="002666C8"/>
    <w:rsid w:val="00266A81"/>
    <w:rsid w:val="0026707E"/>
    <w:rsid w:val="00267597"/>
    <w:rsid w:val="002679BA"/>
    <w:rsid w:val="002704E9"/>
    <w:rsid w:val="00270667"/>
    <w:rsid w:val="00270B9E"/>
    <w:rsid w:val="00270C35"/>
    <w:rsid w:val="002710E2"/>
    <w:rsid w:val="00271A13"/>
    <w:rsid w:val="0027202B"/>
    <w:rsid w:val="002723FA"/>
    <w:rsid w:val="002726A1"/>
    <w:rsid w:val="002735D2"/>
    <w:rsid w:val="00273B93"/>
    <w:rsid w:val="002749E3"/>
    <w:rsid w:val="00274F0E"/>
    <w:rsid w:val="0027561D"/>
    <w:rsid w:val="00275A7F"/>
    <w:rsid w:val="00275BBE"/>
    <w:rsid w:val="00276244"/>
    <w:rsid w:val="0027656D"/>
    <w:rsid w:val="002765D5"/>
    <w:rsid w:val="00276C79"/>
    <w:rsid w:val="00277249"/>
    <w:rsid w:val="00277450"/>
    <w:rsid w:val="0027778C"/>
    <w:rsid w:val="00277C79"/>
    <w:rsid w:val="00277EC4"/>
    <w:rsid w:val="00280144"/>
    <w:rsid w:val="00280177"/>
    <w:rsid w:val="002807CE"/>
    <w:rsid w:val="00280E20"/>
    <w:rsid w:val="00281069"/>
    <w:rsid w:val="002817A3"/>
    <w:rsid w:val="0028242B"/>
    <w:rsid w:val="00282664"/>
    <w:rsid w:val="00282BB1"/>
    <w:rsid w:val="00282DAC"/>
    <w:rsid w:val="00282F4E"/>
    <w:rsid w:val="0028310D"/>
    <w:rsid w:val="002832FA"/>
    <w:rsid w:val="00283409"/>
    <w:rsid w:val="00285C6C"/>
    <w:rsid w:val="00285D99"/>
    <w:rsid w:val="00285DA8"/>
    <w:rsid w:val="00285E11"/>
    <w:rsid w:val="00286346"/>
    <w:rsid w:val="0028637E"/>
    <w:rsid w:val="0028682B"/>
    <w:rsid w:val="002875EC"/>
    <w:rsid w:val="00287FF0"/>
    <w:rsid w:val="00290103"/>
    <w:rsid w:val="00290A19"/>
    <w:rsid w:val="00290F0E"/>
    <w:rsid w:val="0029134B"/>
    <w:rsid w:val="002917FB"/>
    <w:rsid w:val="00291BCB"/>
    <w:rsid w:val="002921EC"/>
    <w:rsid w:val="00292393"/>
    <w:rsid w:val="00292E23"/>
    <w:rsid w:val="002932B6"/>
    <w:rsid w:val="00293532"/>
    <w:rsid w:val="00293756"/>
    <w:rsid w:val="00293822"/>
    <w:rsid w:val="002939D1"/>
    <w:rsid w:val="00294A0E"/>
    <w:rsid w:val="0029553D"/>
    <w:rsid w:val="00295CE1"/>
    <w:rsid w:val="002965C7"/>
    <w:rsid w:val="002968B3"/>
    <w:rsid w:val="00296A70"/>
    <w:rsid w:val="00297356"/>
    <w:rsid w:val="00297812"/>
    <w:rsid w:val="00297997"/>
    <w:rsid w:val="00297BD2"/>
    <w:rsid w:val="002A07BC"/>
    <w:rsid w:val="002A0B33"/>
    <w:rsid w:val="002A0B7B"/>
    <w:rsid w:val="002A11DB"/>
    <w:rsid w:val="002A139E"/>
    <w:rsid w:val="002A1680"/>
    <w:rsid w:val="002A1C78"/>
    <w:rsid w:val="002A20C5"/>
    <w:rsid w:val="002A2AF1"/>
    <w:rsid w:val="002A31A8"/>
    <w:rsid w:val="002A36A6"/>
    <w:rsid w:val="002A38A3"/>
    <w:rsid w:val="002A3D86"/>
    <w:rsid w:val="002A3DBC"/>
    <w:rsid w:val="002A40CC"/>
    <w:rsid w:val="002A4730"/>
    <w:rsid w:val="002A4879"/>
    <w:rsid w:val="002A4932"/>
    <w:rsid w:val="002A4F74"/>
    <w:rsid w:val="002A4F94"/>
    <w:rsid w:val="002A52B5"/>
    <w:rsid w:val="002A6D5E"/>
    <w:rsid w:val="002A73D6"/>
    <w:rsid w:val="002A7C41"/>
    <w:rsid w:val="002B04C9"/>
    <w:rsid w:val="002B086E"/>
    <w:rsid w:val="002B1104"/>
    <w:rsid w:val="002B13C3"/>
    <w:rsid w:val="002B178E"/>
    <w:rsid w:val="002B1C26"/>
    <w:rsid w:val="002B2BE7"/>
    <w:rsid w:val="002B2C9E"/>
    <w:rsid w:val="002B3DD3"/>
    <w:rsid w:val="002B3EF3"/>
    <w:rsid w:val="002B3FD1"/>
    <w:rsid w:val="002B4650"/>
    <w:rsid w:val="002B468B"/>
    <w:rsid w:val="002B48C0"/>
    <w:rsid w:val="002B48EE"/>
    <w:rsid w:val="002B4AFA"/>
    <w:rsid w:val="002B51CF"/>
    <w:rsid w:val="002B5489"/>
    <w:rsid w:val="002B5536"/>
    <w:rsid w:val="002B5C91"/>
    <w:rsid w:val="002B60DE"/>
    <w:rsid w:val="002B6125"/>
    <w:rsid w:val="002B69E7"/>
    <w:rsid w:val="002B6A3D"/>
    <w:rsid w:val="002B6CDC"/>
    <w:rsid w:val="002B7335"/>
    <w:rsid w:val="002B74A7"/>
    <w:rsid w:val="002B7604"/>
    <w:rsid w:val="002B76F7"/>
    <w:rsid w:val="002B7AB4"/>
    <w:rsid w:val="002B7B2C"/>
    <w:rsid w:val="002B7DF4"/>
    <w:rsid w:val="002C0068"/>
    <w:rsid w:val="002C0246"/>
    <w:rsid w:val="002C07DF"/>
    <w:rsid w:val="002C0BE7"/>
    <w:rsid w:val="002C10CC"/>
    <w:rsid w:val="002C12DF"/>
    <w:rsid w:val="002C14B5"/>
    <w:rsid w:val="002C2732"/>
    <w:rsid w:val="002C275C"/>
    <w:rsid w:val="002C2929"/>
    <w:rsid w:val="002C2A17"/>
    <w:rsid w:val="002C2A9C"/>
    <w:rsid w:val="002C3658"/>
    <w:rsid w:val="002C3E63"/>
    <w:rsid w:val="002C3F2F"/>
    <w:rsid w:val="002C427C"/>
    <w:rsid w:val="002C488F"/>
    <w:rsid w:val="002C4FBE"/>
    <w:rsid w:val="002C595E"/>
    <w:rsid w:val="002C63E8"/>
    <w:rsid w:val="002C6994"/>
    <w:rsid w:val="002C6B1A"/>
    <w:rsid w:val="002C6D53"/>
    <w:rsid w:val="002C7689"/>
    <w:rsid w:val="002C7A5C"/>
    <w:rsid w:val="002C7E46"/>
    <w:rsid w:val="002D0547"/>
    <w:rsid w:val="002D07B6"/>
    <w:rsid w:val="002D07BD"/>
    <w:rsid w:val="002D0872"/>
    <w:rsid w:val="002D087E"/>
    <w:rsid w:val="002D110D"/>
    <w:rsid w:val="002D14DB"/>
    <w:rsid w:val="002D1B20"/>
    <w:rsid w:val="002D2114"/>
    <w:rsid w:val="002D2CEF"/>
    <w:rsid w:val="002D2DF2"/>
    <w:rsid w:val="002D330E"/>
    <w:rsid w:val="002D3861"/>
    <w:rsid w:val="002D39FC"/>
    <w:rsid w:val="002D3F83"/>
    <w:rsid w:val="002D3FEB"/>
    <w:rsid w:val="002D43AF"/>
    <w:rsid w:val="002D4B55"/>
    <w:rsid w:val="002D4BCA"/>
    <w:rsid w:val="002D569E"/>
    <w:rsid w:val="002D591A"/>
    <w:rsid w:val="002D595B"/>
    <w:rsid w:val="002D5A56"/>
    <w:rsid w:val="002D5B11"/>
    <w:rsid w:val="002D5B64"/>
    <w:rsid w:val="002D5D4C"/>
    <w:rsid w:val="002D5FED"/>
    <w:rsid w:val="002D6385"/>
    <w:rsid w:val="002D647D"/>
    <w:rsid w:val="002D6764"/>
    <w:rsid w:val="002D6807"/>
    <w:rsid w:val="002D6B1F"/>
    <w:rsid w:val="002D6D58"/>
    <w:rsid w:val="002D72DE"/>
    <w:rsid w:val="002D7526"/>
    <w:rsid w:val="002D773E"/>
    <w:rsid w:val="002D77BD"/>
    <w:rsid w:val="002D79C8"/>
    <w:rsid w:val="002D7C81"/>
    <w:rsid w:val="002D7DC4"/>
    <w:rsid w:val="002E06B2"/>
    <w:rsid w:val="002E0778"/>
    <w:rsid w:val="002E0AF9"/>
    <w:rsid w:val="002E0CD2"/>
    <w:rsid w:val="002E0CD8"/>
    <w:rsid w:val="002E0D0B"/>
    <w:rsid w:val="002E0E8C"/>
    <w:rsid w:val="002E100E"/>
    <w:rsid w:val="002E1594"/>
    <w:rsid w:val="002E1A40"/>
    <w:rsid w:val="002E23AD"/>
    <w:rsid w:val="002E28E7"/>
    <w:rsid w:val="002E29AF"/>
    <w:rsid w:val="002E3325"/>
    <w:rsid w:val="002E332A"/>
    <w:rsid w:val="002E3486"/>
    <w:rsid w:val="002E3941"/>
    <w:rsid w:val="002E3F5B"/>
    <w:rsid w:val="002E4557"/>
    <w:rsid w:val="002E4FB0"/>
    <w:rsid w:val="002E5A40"/>
    <w:rsid w:val="002E6386"/>
    <w:rsid w:val="002E6E79"/>
    <w:rsid w:val="002F01B4"/>
    <w:rsid w:val="002F0579"/>
    <w:rsid w:val="002F0D73"/>
    <w:rsid w:val="002F1198"/>
    <w:rsid w:val="002F2ED9"/>
    <w:rsid w:val="002F3269"/>
    <w:rsid w:val="002F396B"/>
    <w:rsid w:val="002F39C3"/>
    <w:rsid w:val="002F39D0"/>
    <w:rsid w:val="002F3DAB"/>
    <w:rsid w:val="002F40B8"/>
    <w:rsid w:val="002F41F4"/>
    <w:rsid w:val="002F4313"/>
    <w:rsid w:val="002F4902"/>
    <w:rsid w:val="002F497A"/>
    <w:rsid w:val="002F4CB2"/>
    <w:rsid w:val="002F51EB"/>
    <w:rsid w:val="002F576F"/>
    <w:rsid w:val="002F5AF8"/>
    <w:rsid w:val="002F6471"/>
    <w:rsid w:val="002F690D"/>
    <w:rsid w:val="002F6E32"/>
    <w:rsid w:val="002F7C7B"/>
    <w:rsid w:val="002F7DE8"/>
    <w:rsid w:val="00300604"/>
    <w:rsid w:val="00300750"/>
    <w:rsid w:val="0030084B"/>
    <w:rsid w:val="003009AD"/>
    <w:rsid w:val="00300A1A"/>
    <w:rsid w:val="00300A78"/>
    <w:rsid w:val="00300DDA"/>
    <w:rsid w:val="00300E77"/>
    <w:rsid w:val="00301054"/>
    <w:rsid w:val="00301796"/>
    <w:rsid w:val="00301A72"/>
    <w:rsid w:val="00301CF7"/>
    <w:rsid w:val="0030222B"/>
    <w:rsid w:val="0030252A"/>
    <w:rsid w:val="003025DE"/>
    <w:rsid w:val="00302B42"/>
    <w:rsid w:val="00302E4C"/>
    <w:rsid w:val="0030315C"/>
    <w:rsid w:val="00303232"/>
    <w:rsid w:val="003033A7"/>
    <w:rsid w:val="0030373F"/>
    <w:rsid w:val="00303781"/>
    <w:rsid w:val="00303B0C"/>
    <w:rsid w:val="00303B90"/>
    <w:rsid w:val="00303BB4"/>
    <w:rsid w:val="00303F25"/>
    <w:rsid w:val="00304041"/>
    <w:rsid w:val="00304337"/>
    <w:rsid w:val="003044D3"/>
    <w:rsid w:val="0030478E"/>
    <w:rsid w:val="00304B2B"/>
    <w:rsid w:val="00304C2F"/>
    <w:rsid w:val="00305260"/>
    <w:rsid w:val="00305328"/>
    <w:rsid w:val="003057C1"/>
    <w:rsid w:val="00305948"/>
    <w:rsid w:val="0030624A"/>
    <w:rsid w:val="0030631A"/>
    <w:rsid w:val="00306B09"/>
    <w:rsid w:val="00307488"/>
    <w:rsid w:val="00307B2C"/>
    <w:rsid w:val="00310312"/>
    <w:rsid w:val="00310A18"/>
    <w:rsid w:val="003110D7"/>
    <w:rsid w:val="00311243"/>
    <w:rsid w:val="003128B1"/>
    <w:rsid w:val="003129ED"/>
    <w:rsid w:val="003130C8"/>
    <w:rsid w:val="00313463"/>
    <w:rsid w:val="00313D22"/>
    <w:rsid w:val="00313DDF"/>
    <w:rsid w:val="00313FE3"/>
    <w:rsid w:val="00314B63"/>
    <w:rsid w:val="00314CFE"/>
    <w:rsid w:val="00314D9A"/>
    <w:rsid w:val="00315021"/>
    <w:rsid w:val="00315242"/>
    <w:rsid w:val="003159A6"/>
    <w:rsid w:val="00315E50"/>
    <w:rsid w:val="003165F7"/>
    <w:rsid w:val="00316C6F"/>
    <w:rsid w:val="00316DDC"/>
    <w:rsid w:val="003174DA"/>
    <w:rsid w:val="0032006C"/>
    <w:rsid w:val="00320460"/>
    <w:rsid w:val="00321328"/>
    <w:rsid w:val="00321A16"/>
    <w:rsid w:val="00321BF2"/>
    <w:rsid w:val="00321D99"/>
    <w:rsid w:val="00322012"/>
    <w:rsid w:val="00322408"/>
    <w:rsid w:val="00322962"/>
    <w:rsid w:val="00322B94"/>
    <w:rsid w:val="00322EC5"/>
    <w:rsid w:val="003231C1"/>
    <w:rsid w:val="00323788"/>
    <w:rsid w:val="00323829"/>
    <w:rsid w:val="0032409A"/>
    <w:rsid w:val="003243AE"/>
    <w:rsid w:val="00324424"/>
    <w:rsid w:val="00324A6B"/>
    <w:rsid w:val="00324B07"/>
    <w:rsid w:val="00324CB3"/>
    <w:rsid w:val="003250A5"/>
    <w:rsid w:val="0032516E"/>
    <w:rsid w:val="0032579C"/>
    <w:rsid w:val="0032584B"/>
    <w:rsid w:val="00325CAD"/>
    <w:rsid w:val="00326132"/>
    <w:rsid w:val="0032666B"/>
    <w:rsid w:val="00326905"/>
    <w:rsid w:val="00326B71"/>
    <w:rsid w:val="00326C24"/>
    <w:rsid w:val="00326DF6"/>
    <w:rsid w:val="00326EF7"/>
    <w:rsid w:val="0032717E"/>
    <w:rsid w:val="0032725C"/>
    <w:rsid w:val="003272CC"/>
    <w:rsid w:val="00327569"/>
    <w:rsid w:val="003277E3"/>
    <w:rsid w:val="0032792D"/>
    <w:rsid w:val="003279D0"/>
    <w:rsid w:val="003279F0"/>
    <w:rsid w:val="00330271"/>
    <w:rsid w:val="003304A4"/>
    <w:rsid w:val="003315D1"/>
    <w:rsid w:val="00331881"/>
    <w:rsid w:val="00331CEC"/>
    <w:rsid w:val="00331FC9"/>
    <w:rsid w:val="003321A8"/>
    <w:rsid w:val="00332242"/>
    <w:rsid w:val="003328CD"/>
    <w:rsid w:val="0033299C"/>
    <w:rsid w:val="003331A6"/>
    <w:rsid w:val="003331D2"/>
    <w:rsid w:val="003331D4"/>
    <w:rsid w:val="00333F71"/>
    <w:rsid w:val="00334212"/>
    <w:rsid w:val="003346D1"/>
    <w:rsid w:val="00334804"/>
    <w:rsid w:val="003353F6"/>
    <w:rsid w:val="00335CED"/>
    <w:rsid w:val="00336112"/>
    <w:rsid w:val="003368AA"/>
    <w:rsid w:val="00336939"/>
    <w:rsid w:val="00336F19"/>
    <w:rsid w:val="00337129"/>
    <w:rsid w:val="00337275"/>
    <w:rsid w:val="003372D6"/>
    <w:rsid w:val="00337E19"/>
    <w:rsid w:val="00340174"/>
    <w:rsid w:val="00340E71"/>
    <w:rsid w:val="00340F36"/>
    <w:rsid w:val="003410F4"/>
    <w:rsid w:val="0034130F"/>
    <w:rsid w:val="00341FBD"/>
    <w:rsid w:val="003423CC"/>
    <w:rsid w:val="003423CD"/>
    <w:rsid w:val="003427E8"/>
    <w:rsid w:val="00343DE4"/>
    <w:rsid w:val="00344543"/>
    <w:rsid w:val="00344CE9"/>
    <w:rsid w:val="00344D00"/>
    <w:rsid w:val="00345B0D"/>
    <w:rsid w:val="00345CB6"/>
    <w:rsid w:val="003466CF"/>
    <w:rsid w:val="00346A19"/>
    <w:rsid w:val="00347067"/>
    <w:rsid w:val="00347251"/>
    <w:rsid w:val="00347566"/>
    <w:rsid w:val="00347C08"/>
    <w:rsid w:val="003500DD"/>
    <w:rsid w:val="00350502"/>
    <w:rsid w:val="00350536"/>
    <w:rsid w:val="00350B44"/>
    <w:rsid w:val="00351520"/>
    <w:rsid w:val="00352038"/>
    <w:rsid w:val="003520B2"/>
    <w:rsid w:val="00352133"/>
    <w:rsid w:val="003529CE"/>
    <w:rsid w:val="00352B3E"/>
    <w:rsid w:val="00353555"/>
    <w:rsid w:val="00353949"/>
    <w:rsid w:val="00354239"/>
    <w:rsid w:val="003545BD"/>
    <w:rsid w:val="0035491C"/>
    <w:rsid w:val="003554BB"/>
    <w:rsid w:val="003554DE"/>
    <w:rsid w:val="00355712"/>
    <w:rsid w:val="00355A9D"/>
    <w:rsid w:val="00355DF1"/>
    <w:rsid w:val="00355F1F"/>
    <w:rsid w:val="00356057"/>
    <w:rsid w:val="003565C3"/>
    <w:rsid w:val="0035710D"/>
    <w:rsid w:val="00357850"/>
    <w:rsid w:val="003579DF"/>
    <w:rsid w:val="00357C1E"/>
    <w:rsid w:val="00360326"/>
    <w:rsid w:val="00360D46"/>
    <w:rsid w:val="00361189"/>
    <w:rsid w:val="00361267"/>
    <w:rsid w:val="0036142C"/>
    <w:rsid w:val="0036165D"/>
    <w:rsid w:val="0036168C"/>
    <w:rsid w:val="003623DB"/>
    <w:rsid w:val="003626DC"/>
    <w:rsid w:val="00363532"/>
    <w:rsid w:val="0036356D"/>
    <w:rsid w:val="00363642"/>
    <w:rsid w:val="00363784"/>
    <w:rsid w:val="00363A16"/>
    <w:rsid w:val="003643F0"/>
    <w:rsid w:val="00365680"/>
    <w:rsid w:val="00365842"/>
    <w:rsid w:val="00365A0A"/>
    <w:rsid w:val="00365CF1"/>
    <w:rsid w:val="003661CD"/>
    <w:rsid w:val="00366300"/>
    <w:rsid w:val="0036637D"/>
    <w:rsid w:val="00366A8A"/>
    <w:rsid w:val="00366F7C"/>
    <w:rsid w:val="003672D4"/>
    <w:rsid w:val="0036736C"/>
    <w:rsid w:val="00367B59"/>
    <w:rsid w:val="00367E78"/>
    <w:rsid w:val="00367F2D"/>
    <w:rsid w:val="00370AE9"/>
    <w:rsid w:val="00371789"/>
    <w:rsid w:val="00371B6C"/>
    <w:rsid w:val="00371C84"/>
    <w:rsid w:val="00371F16"/>
    <w:rsid w:val="00372198"/>
    <w:rsid w:val="003726C4"/>
    <w:rsid w:val="00372A54"/>
    <w:rsid w:val="00372B22"/>
    <w:rsid w:val="00373C54"/>
    <w:rsid w:val="003741A4"/>
    <w:rsid w:val="0037434C"/>
    <w:rsid w:val="00374741"/>
    <w:rsid w:val="00375656"/>
    <w:rsid w:val="00375837"/>
    <w:rsid w:val="00375EC9"/>
    <w:rsid w:val="00375F12"/>
    <w:rsid w:val="003761D3"/>
    <w:rsid w:val="00376716"/>
    <w:rsid w:val="00376AD9"/>
    <w:rsid w:val="00376F7B"/>
    <w:rsid w:val="003777AA"/>
    <w:rsid w:val="003779A1"/>
    <w:rsid w:val="00380262"/>
    <w:rsid w:val="003802A3"/>
    <w:rsid w:val="00380A99"/>
    <w:rsid w:val="00380B49"/>
    <w:rsid w:val="00381080"/>
    <w:rsid w:val="00381BCD"/>
    <w:rsid w:val="00381F0B"/>
    <w:rsid w:val="00381FF7"/>
    <w:rsid w:val="00382468"/>
    <w:rsid w:val="0038251D"/>
    <w:rsid w:val="003825C6"/>
    <w:rsid w:val="00382663"/>
    <w:rsid w:val="00382792"/>
    <w:rsid w:val="003827F6"/>
    <w:rsid w:val="00382B77"/>
    <w:rsid w:val="00383530"/>
    <w:rsid w:val="003836A7"/>
    <w:rsid w:val="0038389D"/>
    <w:rsid w:val="00383B94"/>
    <w:rsid w:val="00383E13"/>
    <w:rsid w:val="00384199"/>
    <w:rsid w:val="00384B0A"/>
    <w:rsid w:val="0038525E"/>
    <w:rsid w:val="00385779"/>
    <w:rsid w:val="00385B86"/>
    <w:rsid w:val="00385BC8"/>
    <w:rsid w:val="00385C41"/>
    <w:rsid w:val="00385CC1"/>
    <w:rsid w:val="00385E10"/>
    <w:rsid w:val="00385F2B"/>
    <w:rsid w:val="003865D7"/>
    <w:rsid w:val="003869BB"/>
    <w:rsid w:val="00386F82"/>
    <w:rsid w:val="00387002"/>
    <w:rsid w:val="0038730D"/>
    <w:rsid w:val="00387584"/>
    <w:rsid w:val="00387E6B"/>
    <w:rsid w:val="00390177"/>
    <w:rsid w:val="003905F6"/>
    <w:rsid w:val="00390633"/>
    <w:rsid w:val="003906A0"/>
    <w:rsid w:val="00390AB6"/>
    <w:rsid w:val="0039128E"/>
    <w:rsid w:val="003919A6"/>
    <w:rsid w:val="00391BB1"/>
    <w:rsid w:val="00391F33"/>
    <w:rsid w:val="0039204B"/>
    <w:rsid w:val="0039248F"/>
    <w:rsid w:val="00392721"/>
    <w:rsid w:val="003929BD"/>
    <w:rsid w:val="003933A9"/>
    <w:rsid w:val="0039498E"/>
    <w:rsid w:val="003949B2"/>
    <w:rsid w:val="00394FBD"/>
    <w:rsid w:val="003957EB"/>
    <w:rsid w:val="00395A15"/>
    <w:rsid w:val="0039694B"/>
    <w:rsid w:val="00397012"/>
    <w:rsid w:val="00397034"/>
    <w:rsid w:val="003A04F6"/>
    <w:rsid w:val="003A0AB6"/>
    <w:rsid w:val="003A0AFF"/>
    <w:rsid w:val="003A13AA"/>
    <w:rsid w:val="003A14FB"/>
    <w:rsid w:val="003A28F4"/>
    <w:rsid w:val="003A2AC6"/>
    <w:rsid w:val="003A319C"/>
    <w:rsid w:val="003A3C2F"/>
    <w:rsid w:val="003A3C52"/>
    <w:rsid w:val="003A3CB1"/>
    <w:rsid w:val="003A5132"/>
    <w:rsid w:val="003A5217"/>
    <w:rsid w:val="003A59E3"/>
    <w:rsid w:val="003A5CF2"/>
    <w:rsid w:val="003A5DA7"/>
    <w:rsid w:val="003A60F4"/>
    <w:rsid w:val="003A63A5"/>
    <w:rsid w:val="003A68B0"/>
    <w:rsid w:val="003A68BE"/>
    <w:rsid w:val="003A6B90"/>
    <w:rsid w:val="003A7A71"/>
    <w:rsid w:val="003A7AA8"/>
    <w:rsid w:val="003A7ED4"/>
    <w:rsid w:val="003B0C64"/>
    <w:rsid w:val="003B11C0"/>
    <w:rsid w:val="003B11FA"/>
    <w:rsid w:val="003B1B2C"/>
    <w:rsid w:val="003B1C9A"/>
    <w:rsid w:val="003B20DE"/>
    <w:rsid w:val="003B21E8"/>
    <w:rsid w:val="003B2345"/>
    <w:rsid w:val="003B24F8"/>
    <w:rsid w:val="003B25D9"/>
    <w:rsid w:val="003B2AEF"/>
    <w:rsid w:val="003B2D0B"/>
    <w:rsid w:val="003B2D59"/>
    <w:rsid w:val="003B35F8"/>
    <w:rsid w:val="003B368A"/>
    <w:rsid w:val="003B3D58"/>
    <w:rsid w:val="003B3FA0"/>
    <w:rsid w:val="003B46C3"/>
    <w:rsid w:val="003B4C9B"/>
    <w:rsid w:val="003B6140"/>
    <w:rsid w:val="003B635E"/>
    <w:rsid w:val="003B6A6D"/>
    <w:rsid w:val="003B72C5"/>
    <w:rsid w:val="003B79E3"/>
    <w:rsid w:val="003B7C77"/>
    <w:rsid w:val="003B7D1E"/>
    <w:rsid w:val="003B7F1B"/>
    <w:rsid w:val="003C04D9"/>
    <w:rsid w:val="003C080C"/>
    <w:rsid w:val="003C0CC6"/>
    <w:rsid w:val="003C0F3C"/>
    <w:rsid w:val="003C129D"/>
    <w:rsid w:val="003C137F"/>
    <w:rsid w:val="003C1702"/>
    <w:rsid w:val="003C23E4"/>
    <w:rsid w:val="003C2A8B"/>
    <w:rsid w:val="003C34A9"/>
    <w:rsid w:val="003C370D"/>
    <w:rsid w:val="003C3ABD"/>
    <w:rsid w:val="003C43A3"/>
    <w:rsid w:val="003C535A"/>
    <w:rsid w:val="003C5492"/>
    <w:rsid w:val="003C54DA"/>
    <w:rsid w:val="003C55EC"/>
    <w:rsid w:val="003C5A76"/>
    <w:rsid w:val="003C5DCF"/>
    <w:rsid w:val="003C6352"/>
    <w:rsid w:val="003C6A88"/>
    <w:rsid w:val="003C6D8C"/>
    <w:rsid w:val="003C6F70"/>
    <w:rsid w:val="003C70D1"/>
    <w:rsid w:val="003C7594"/>
    <w:rsid w:val="003C7700"/>
    <w:rsid w:val="003C7D7A"/>
    <w:rsid w:val="003C7EE7"/>
    <w:rsid w:val="003D0724"/>
    <w:rsid w:val="003D0886"/>
    <w:rsid w:val="003D09E6"/>
    <w:rsid w:val="003D0B00"/>
    <w:rsid w:val="003D0B6E"/>
    <w:rsid w:val="003D1176"/>
    <w:rsid w:val="003D1AA1"/>
    <w:rsid w:val="003D1CE5"/>
    <w:rsid w:val="003D20BE"/>
    <w:rsid w:val="003D2290"/>
    <w:rsid w:val="003D2C82"/>
    <w:rsid w:val="003D2D23"/>
    <w:rsid w:val="003D2D45"/>
    <w:rsid w:val="003D3089"/>
    <w:rsid w:val="003D3685"/>
    <w:rsid w:val="003D37B8"/>
    <w:rsid w:val="003D46FD"/>
    <w:rsid w:val="003D489E"/>
    <w:rsid w:val="003D5AC1"/>
    <w:rsid w:val="003D5B60"/>
    <w:rsid w:val="003D5C28"/>
    <w:rsid w:val="003D5D0D"/>
    <w:rsid w:val="003D60BC"/>
    <w:rsid w:val="003D677F"/>
    <w:rsid w:val="003D67A6"/>
    <w:rsid w:val="003D6985"/>
    <w:rsid w:val="003D6ED7"/>
    <w:rsid w:val="003D7395"/>
    <w:rsid w:val="003D78A7"/>
    <w:rsid w:val="003D7D47"/>
    <w:rsid w:val="003E04F5"/>
    <w:rsid w:val="003E05C6"/>
    <w:rsid w:val="003E06AF"/>
    <w:rsid w:val="003E08F2"/>
    <w:rsid w:val="003E1A8F"/>
    <w:rsid w:val="003E1C66"/>
    <w:rsid w:val="003E2509"/>
    <w:rsid w:val="003E27F1"/>
    <w:rsid w:val="003E2AAD"/>
    <w:rsid w:val="003E2C22"/>
    <w:rsid w:val="003E3399"/>
    <w:rsid w:val="003E3866"/>
    <w:rsid w:val="003E3FED"/>
    <w:rsid w:val="003E42C1"/>
    <w:rsid w:val="003E45F1"/>
    <w:rsid w:val="003E4CE4"/>
    <w:rsid w:val="003E53B0"/>
    <w:rsid w:val="003E57BE"/>
    <w:rsid w:val="003E58B7"/>
    <w:rsid w:val="003E5CDC"/>
    <w:rsid w:val="003E602B"/>
    <w:rsid w:val="003E6146"/>
    <w:rsid w:val="003E657A"/>
    <w:rsid w:val="003E6DD3"/>
    <w:rsid w:val="003E6E2C"/>
    <w:rsid w:val="003E753D"/>
    <w:rsid w:val="003E7AD6"/>
    <w:rsid w:val="003E7E0E"/>
    <w:rsid w:val="003F05F7"/>
    <w:rsid w:val="003F075F"/>
    <w:rsid w:val="003F089A"/>
    <w:rsid w:val="003F0A17"/>
    <w:rsid w:val="003F0A54"/>
    <w:rsid w:val="003F0DC9"/>
    <w:rsid w:val="003F0E35"/>
    <w:rsid w:val="003F11EB"/>
    <w:rsid w:val="003F1539"/>
    <w:rsid w:val="003F17C2"/>
    <w:rsid w:val="003F226E"/>
    <w:rsid w:val="003F24D8"/>
    <w:rsid w:val="003F2525"/>
    <w:rsid w:val="003F2537"/>
    <w:rsid w:val="003F2671"/>
    <w:rsid w:val="003F2ABC"/>
    <w:rsid w:val="003F2EC0"/>
    <w:rsid w:val="003F2FAF"/>
    <w:rsid w:val="003F3769"/>
    <w:rsid w:val="003F38C1"/>
    <w:rsid w:val="003F390E"/>
    <w:rsid w:val="003F3BC7"/>
    <w:rsid w:val="003F3C62"/>
    <w:rsid w:val="003F42B4"/>
    <w:rsid w:val="003F4873"/>
    <w:rsid w:val="003F498A"/>
    <w:rsid w:val="003F4BF5"/>
    <w:rsid w:val="003F54FD"/>
    <w:rsid w:val="003F572A"/>
    <w:rsid w:val="003F5AAB"/>
    <w:rsid w:val="003F5D53"/>
    <w:rsid w:val="003F5D7C"/>
    <w:rsid w:val="003F5EEF"/>
    <w:rsid w:val="003F6458"/>
    <w:rsid w:val="003F666E"/>
    <w:rsid w:val="003F66C0"/>
    <w:rsid w:val="003F69CF"/>
    <w:rsid w:val="003F6B44"/>
    <w:rsid w:val="003F6DD1"/>
    <w:rsid w:val="003F6F0C"/>
    <w:rsid w:val="003F6FE0"/>
    <w:rsid w:val="003F7212"/>
    <w:rsid w:val="003F72D9"/>
    <w:rsid w:val="003F78F4"/>
    <w:rsid w:val="003F7CB4"/>
    <w:rsid w:val="0040003E"/>
    <w:rsid w:val="0040025E"/>
    <w:rsid w:val="004009B7"/>
    <w:rsid w:val="00401608"/>
    <w:rsid w:val="00401775"/>
    <w:rsid w:val="00401A32"/>
    <w:rsid w:val="00401B8A"/>
    <w:rsid w:val="00401C81"/>
    <w:rsid w:val="00401D80"/>
    <w:rsid w:val="00402431"/>
    <w:rsid w:val="0040285D"/>
    <w:rsid w:val="00402B77"/>
    <w:rsid w:val="00402EED"/>
    <w:rsid w:val="004032CF"/>
    <w:rsid w:val="004034D1"/>
    <w:rsid w:val="004035CD"/>
    <w:rsid w:val="00403659"/>
    <w:rsid w:val="00403814"/>
    <w:rsid w:val="00403A09"/>
    <w:rsid w:val="00404A01"/>
    <w:rsid w:val="00404ADB"/>
    <w:rsid w:val="00404DCE"/>
    <w:rsid w:val="00404E32"/>
    <w:rsid w:val="00404EDE"/>
    <w:rsid w:val="0040566A"/>
    <w:rsid w:val="00405694"/>
    <w:rsid w:val="0040611D"/>
    <w:rsid w:val="0040625E"/>
    <w:rsid w:val="00406391"/>
    <w:rsid w:val="004065E7"/>
    <w:rsid w:val="00406643"/>
    <w:rsid w:val="00406A9D"/>
    <w:rsid w:val="00406FB1"/>
    <w:rsid w:val="0040787B"/>
    <w:rsid w:val="004078AD"/>
    <w:rsid w:val="00407A98"/>
    <w:rsid w:val="00407BE7"/>
    <w:rsid w:val="0041016C"/>
    <w:rsid w:val="0041051C"/>
    <w:rsid w:val="00410E57"/>
    <w:rsid w:val="00410F3C"/>
    <w:rsid w:val="004116A8"/>
    <w:rsid w:val="004116E0"/>
    <w:rsid w:val="004120E6"/>
    <w:rsid w:val="0041281B"/>
    <w:rsid w:val="00412A56"/>
    <w:rsid w:val="00412B5C"/>
    <w:rsid w:val="00412B7C"/>
    <w:rsid w:val="00412CEB"/>
    <w:rsid w:val="004130AD"/>
    <w:rsid w:val="004133DC"/>
    <w:rsid w:val="004136FC"/>
    <w:rsid w:val="00413753"/>
    <w:rsid w:val="00413FA9"/>
    <w:rsid w:val="0041441F"/>
    <w:rsid w:val="00414533"/>
    <w:rsid w:val="00414A79"/>
    <w:rsid w:val="00414B9E"/>
    <w:rsid w:val="00414BC6"/>
    <w:rsid w:val="00414FB4"/>
    <w:rsid w:val="0041560D"/>
    <w:rsid w:val="00415908"/>
    <w:rsid w:val="00416666"/>
    <w:rsid w:val="004171D8"/>
    <w:rsid w:val="00417835"/>
    <w:rsid w:val="00417ABE"/>
    <w:rsid w:val="00417ACF"/>
    <w:rsid w:val="00417CE2"/>
    <w:rsid w:val="00417D06"/>
    <w:rsid w:val="00417DD5"/>
    <w:rsid w:val="00420135"/>
    <w:rsid w:val="00420F78"/>
    <w:rsid w:val="0042106C"/>
    <w:rsid w:val="004218C5"/>
    <w:rsid w:val="004220A5"/>
    <w:rsid w:val="00422471"/>
    <w:rsid w:val="00422701"/>
    <w:rsid w:val="00422A5F"/>
    <w:rsid w:val="00422E7C"/>
    <w:rsid w:val="0042338D"/>
    <w:rsid w:val="00423AF2"/>
    <w:rsid w:val="004240FB"/>
    <w:rsid w:val="00424206"/>
    <w:rsid w:val="00425273"/>
    <w:rsid w:val="00425C6C"/>
    <w:rsid w:val="00425C76"/>
    <w:rsid w:val="00425CA3"/>
    <w:rsid w:val="00425E5E"/>
    <w:rsid w:val="00425FE2"/>
    <w:rsid w:val="0042631B"/>
    <w:rsid w:val="00426FB2"/>
    <w:rsid w:val="004270F8"/>
    <w:rsid w:val="00427182"/>
    <w:rsid w:val="0042719E"/>
    <w:rsid w:val="004275B9"/>
    <w:rsid w:val="00427648"/>
    <w:rsid w:val="004279DF"/>
    <w:rsid w:val="0043024E"/>
    <w:rsid w:val="00430261"/>
    <w:rsid w:val="0043043A"/>
    <w:rsid w:val="004308FC"/>
    <w:rsid w:val="00430CE0"/>
    <w:rsid w:val="00431668"/>
    <w:rsid w:val="00431A90"/>
    <w:rsid w:val="00431C28"/>
    <w:rsid w:val="00431FC1"/>
    <w:rsid w:val="004321C1"/>
    <w:rsid w:val="004321DD"/>
    <w:rsid w:val="0043231B"/>
    <w:rsid w:val="0043251B"/>
    <w:rsid w:val="004330AF"/>
    <w:rsid w:val="00433604"/>
    <w:rsid w:val="00433B72"/>
    <w:rsid w:val="00433D0F"/>
    <w:rsid w:val="004349C3"/>
    <w:rsid w:val="004350CE"/>
    <w:rsid w:val="004352D0"/>
    <w:rsid w:val="00435DE8"/>
    <w:rsid w:val="00435EFF"/>
    <w:rsid w:val="00436261"/>
    <w:rsid w:val="00436AE4"/>
    <w:rsid w:val="004379C6"/>
    <w:rsid w:val="00437A9E"/>
    <w:rsid w:val="00437DDB"/>
    <w:rsid w:val="00437DEB"/>
    <w:rsid w:val="00437F3C"/>
    <w:rsid w:val="00437F77"/>
    <w:rsid w:val="00440847"/>
    <w:rsid w:val="004413F3"/>
    <w:rsid w:val="00441581"/>
    <w:rsid w:val="00441FF3"/>
    <w:rsid w:val="004427DD"/>
    <w:rsid w:val="00442BBC"/>
    <w:rsid w:val="00442EAA"/>
    <w:rsid w:val="00442EAE"/>
    <w:rsid w:val="004433C6"/>
    <w:rsid w:val="00443821"/>
    <w:rsid w:val="00443A9D"/>
    <w:rsid w:val="00443CBD"/>
    <w:rsid w:val="00443EF5"/>
    <w:rsid w:val="004440D7"/>
    <w:rsid w:val="00444B7A"/>
    <w:rsid w:val="00444D5A"/>
    <w:rsid w:val="004451A9"/>
    <w:rsid w:val="00445231"/>
    <w:rsid w:val="00445823"/>
    <w:rsid w:val="00445B3D"/>
    <w:rsid w:val="0044616D"/>
    <w:rsid w:val="004463D5"/>
    <w:rsid w:val="0044681F"/>
    <w:rsid w:val="00446C57"/>
    <w:rsid w:val="004471FF"/>
    <w:rsid w:val="00447352"/>
    <w:rsid w:val="004475A9"/>
    <w:rsid w:val="00447BCA"/>
    <w:rsid w:val="00447C60"/>
    <w:rsid w:val="00450A60"/>
    <w:rsid w:val="004511CE"/>
    <w:rsid w:val="00451282"/>
    <w:rsid w:val="00451559"/>
    <w:rsid w:val="00451BFB"/>
    <w:rsid w:val="00451CDC"/>
    <w:rsid w:val="00453206"/>
    <w:rsid w:val="004537C0"/>
    <w:rsid w:val="004537DA"/>
    <w:rsid w:val="00453DFC"/>
    <w:rsid w:val="004545A6"/>
    <w:rsid w:val="004547B6"/>
    <w:rsid w:val="004554B9"/>
    <w:rsid w:val="00455572"/>
    <w:rsid w:val="004557B2"/>
    <w:rsid w:val="00455855"/>
    <w:rsid w:val="00455DEE"/>
    <w:rsid w:val="00456082"/>
    <w:rsid w:val="004567FB"/>
    <w:rsid w:val="00457004"/>
    <w:rsid w:val="004579B8"/>
    <w:rsid w:val="00457AB2"/>
    <w:rsid w:val="00457C58"/>
    <w:rsid w:val="00457C64"/>
    <w:rsid w:val="004602EB"/>
    <w:rsid w:val="00460757"/>
    <w:rsid w:val="00460C0F"/>
    <w:rsid w:val="004614F2"/>
    <w:rsid w:val="00461B59"/>
    <w:rsid w:val="004620CE"/>
    <w:rsid w:val="00462230"/>
    <w:rsid w:val="00462428"/>
    <w:rsid w:val="004628E1"/>
    <w:rsid w:val="00462AAA"/>
    <w:rsid w:val="00463042"/>
    <w:rsid w:val="00463E57"/>
    <w:rsid w:val="00464432"/>
    <w:rsid w:val="00464CCA"/>
    <w:rsid w:val="00464F78"/>
    <w:rsid w:val="004651C0"/>
    <w:rsid w:val="00465725"/>
    <w:rsid w:val="004658A4"/>
    <w:rsid w:val="0046638B"/>
    <w:rsid w:val="0046660E"/>
    <w:rsid w:val="004668C0"/>
    <w:rsid w:val="004668DF"/>
    <w:rsid w:val="004700A2"/>
    <w:rsid w:val="00470141"/>
    <w:rsid w:val="0047098D"/>
    <w:rsid w:val="00470FB9"/>
    <w:rsid w:val="00471610"/>
    <w:rsid w:val="00471AC4"/>
    <w:rsid w:val="004724C8"/>
    <w:rsid w:val="004724DB"/>
    <w:rsid w:val="00472EAF"/>
    <w:rsid w:val="00473081"/>
    <w:rsid w:val="004732C6"/>
    <w:rsid w:val="004737F5"/>
    <w:rsid w:val="00473BA6"/>
    <w:rsid w:val="00473E7D"/>
    <w:rsid w:val="00474084"/>
    <w:rsid w:val="004743BB"/>
    <w:rsid w:val="00474B49"/>
    <w:rsid w:val="00474E42"/>
    <w:rsid w:val="00475797"/>
    <w:rsid w:val="0047690F"/>
    <w:rsid w:val="00477C13"/>
    <w:rsid w:val="00477E34"/>
    <w:rsid w:val="00477EBC"/>
    <w:rsid w:val="00480008"/>
    <w:rsid w:val="00480166"/>
    <w:rsid w:val="0048018B"/>
    <w:rsid w:val="004812F1"/>
    <w:rsid w:val="00481B1C"/>
    <w:rsid w:val="00481B27"/>
    <w:rsid w:val="00481CD6"/>
    <w:rsid w:val="00481E8B"/>
    <w:rsid w:val="00481ED8"/>
    <w:rsid w:val="0048259F"/>
    <w:rsid w:val="00482AF0"/>
    <w:rsid w:val="00483EC2"/>
    <w:rsid w:val="00484D5E"/>
    <w:rsid w:val="00485048"/>
    <w:rsid w:val="004856D2"/>
    <w:rsid w:val="0048590D"/>
    <w:rsid w:val="00485977"/>
    <w:rsid w:val="00485E86"/>
    <w:rsid w:val="00486C88"/>
    <w:rsid w:val="004877A3"/>
    <w:rsid w:val="00487A0F"/>
    <w:rsid w:val="00487BB0"/>
    <w:rsid w:val="0049007E"/>
    <w:rsid w:val="0049063F"/>
    <w:rsid w:val="00490933"/>
    <w:rsid w:val="00490A9E"/>
    <w:rsid w:val="004916CC"/>
    <w:rsid w:val="00491802"/>
    <w:rsid w:val="00491D2D"/>
    <w:rsid w:val="00491F99"/>
    <w:rsid w:val="004925D2"/>
    <w:rsid w:val="004925D3"/>
    <w:rsid w:val="004930F1"/>
    <w:rsid w:val="004932D2"/>
    <w:rsid w:val="004936E4"/>
    <w:rsid w:val="00493E5E"/>
    <w:rsid w:val="00493F59"/>
    <w:rsid w:val="004944BD"/>
    <w:rsid w:val="004948C6"/>
    <w:rsid w:val="00494A96"/>
    <w:rsid w:val="00494F3B"/>
    <w:rsid w:val="004953D9"/>
    <w:rsid w:val="004953F5"/>
    <w:rsid w:val="0049565C"/>
    <w:rsid w:val="00495B9C"/>
    <w:rsid w:val="004963E2"/>
    <w:rsid w:val="0049662B"/>
    <w:rsid w:val="00496813"/>
    <w:rsid w:val="004968EA"/>
    <w:rsid w:val="004969D3"/>
    <w:rsid w:val="0049769F"/>
    <w:rsid w:val="004978BA"/>
    <w:rsid w:val="004A02ED"/>
    <w:rsid w:val="004A0346"/>
    <w:rsid w:val="004A061A"/>
    <w:rsid w:val="004A09EC"/>
    <w:rsid w:val="004A0B1A"/>
    <w:rsid w:val="004A0E44"/>
    <w:rsid w:val="004A115C"/>
    <w:rsid w:val="004A1178"/>
    <w:rsid w:val="004A1492"/>
    <w:rsid w:val="004A1FA5"/>
    <w:rsid w:val="004A2912"/>
    <w:rsid w:val="004A3D59"/>
    <w:rsid w:val="004A451E"/>
    <w:rsid w:val="004A4527"/>
    <w:rsid w:val="004A4558"/>
    <w:rsid w:val="004A5B83"/>
    <w:rsid w:val="004A5DEE"/>
    <w:rsid w:val="004A613E"/>
    <w:rsid w:val="004A66D1"/>
    <w:rsid w:val="004A6798"/>
    <w:rsid w:val="004A6861"/>
    <w:rsid w:val="004A68FA"/>
    <w:rsid w:val="004A6ABA"/>
    <w:rsid w:val="004A72DD"/>
    <w:rsid w:val="004A7729"/>
    <w:rsid w:val="004A776C"/>
    <w:rsid w:val="004A7A4F"/>
    <w:rsid w:val="004A7E77"/>
    <w:rsid w:val="004B04D4"/>
    <w:rsid w:val="004B17EB"/>
    <w:rsid w:val="004B1B06"/>
    <w:rsid w:val="004B1E59"/>
    <w:rsid w:val="004B2622"/>
    <w:rsid w:val="004B2FE1"/>
    <w:rsid w:val="004B39C3"/>
    <w:rsid w:val="004B3EB1"/>
    <w:rsid w:val="004B44D0"/>
    <w:rsid w:val="004B475B"/>
    <w:rsid w:val="004B4797"/>
    <w:rsid w:val="004B4A00"/>
    <w:rsid w:val="004B4A2A"/>
    <w:rsid w:val="004B4C79"/>
    <w:rsid w:val="004B506C"/>
    <w:rsid w:val="004B53AC"/>
    <w:rsid w:val="004B56F2"/>
    <w:rsid w:val="004B757A"/>
    <w:rsid w:val="004B7845"/>
    <w:rsid w:val="004B7872"/>
    <w:rsid w:val="004B7885"/>
    <w:rsid w:val="004B78BD"/>
    <w:rsid w:val="004C00AA"/>
    <w:rsid w:val="004C01FE"/>
    <w:rsid w:val="004C094B"/>
    <w:rsid w:val="004C0DCF"/>
    <w:rsid w:val="004C0E00"/>
    <w:rsid w:val="004C0F07"/>
    <w:rsid w:val="004C1028"/>
    <w:rsid w:val="004C1504"/>
    <w:rsid w:val="004C1779"/>
    <w:rsid w:val="004C1BAF"/>
    <w:rsid w:val="004C1C2B"/>
    <w:rsid w:val="004C1CD7"/>
    <w:rsid w:val="004C1E70"/>
    <w:rsid w:val="004C21CE"/>
    <w:rsid w:val="004C21F5"/>
    <w:rsid w:val="004C2440"/>
    <w:rsid w:val="004C2467"/>
    <w:rsid w:val="004C29E6"/>
    <w:rsid w:val="004C2E9E"/>
    <w:rsid w:val="004C2EFF"/>
    <w:rsid w:val="004C3872"/>
    <w:rsid w:val="004C3954"/>
    <w:rsid w:val="004C4313"/>
    <w:rsid w:val="004C48DE"/>
    <w:rsid w:val="004C495C"/>
    <w:rsid w:val="004C4C31"/>
    <w:rsid w:val="004C5211"/>
    <w:rsid w:val="004C536F"/>
    <w:rsid w:val="004C5965"/>
    <w:rsid w:val="004C61AD"/>
    <w:rsid w:val="004C6806"/>
    <w:rsid w:val="004C73B3"/>
    <w:rsid w:val="004C76E8"/>
    <w:rsid w:val="004C7876"/>
    <w:rsid w:val="004D09DC"/>
    <w:rsid w:val="004D0BC8"/>
    <w:rsid w:val="004D0E8A"/>
    <w:rsid w:val="004D0F2F"/>
    <w:rsid w:val="004D115B"/>
    <w:rsid w:val="004D1163"/>
    <w:rsid w:val="004D16E1"/>
    <w:rsid w:val="004D211E"/>
    <w:rsid w:val="004D2289"/>
    <w:rsid w:val="004D26B4"/>
    <w:rsid w:val="004D2C57"/>
    <w:rsid w:val="004D2F41"/>
    <w:rsid w:val="004D3374"/>
    <w:rsid w:val="004D377C"/>
    <w:rsid w:val="004D392B"/>
    <w:rsid w:val="004D3A83"/>
    <w:rsid w:val="004D3ADA"/>
    <w:rsid w:val="004D4247"/>
    <w:rsid w:val="004D435A"/>
    <w:rsid w:val="004D46CD"/>
    <w:rsid w:val="004D5544"/>
    <w:rsid w:val="004D5733"/>
    <w:rsid w:val="004D5AF5"/>
    <w:rsid w:val="004D612A"/>
    <w:rsid w:val="004D62CE"/>
    <w:rsid w:val="004D6B0A"/>
    <w:rsid w:val="004D6D35"/>
    <w:rsid w:val="004D7BD4"/>
    <w:rsid w:val="004D7BFD"/>
    <w:rsid w:val="004D7EE1"/>
    <w:rsid w:val="004E0284"/>
    <w:rsid w:val="004E078E"/>
    <w:rsid w:val="004E0863"/>
    <w:rsid w:val="004E097B"/>
    <w:rsid w:val="004E0CD8"/>
    <w:rsid w:val="004E0D5B"/>
    <w:rsid w:val="004E1814"/>
    <w:rsid w:val="004E18D5"/>
    <w:rsid w:val="004E18E7"/>
    <w:rsid w:val="004E1A5E"/>
    <w:rsid w:val="004E1DA6"/>
    <w:rsid w:val="004E1EFD"/>
    <w:rsid w:val="004E2037"/>
    <w:rsid w:val="004E2130"/>
    <w:rsid w:val="004E22AF"/>
    <w:rsid w:val="004E245F"/>
    <w:rsid w:val="004E24BB"/>
    <w:rsid w:val="004E2D0A"/>
    <w:rsid w:val="004E2FC5"/>
    <w:rsid w:val="004E30F4"/>
    <w:rsid w:val="004E3D6B"/>
    <w:rsid w:val="004E3F8C"/>
    <w:rsid w:val="004E43E4"/>
    <w:rsid w:val="004E4AF3"/>
    <w:rsid w:val="004E4E3D"/>
    <w:rsid w:val="004E52DF"/>
    <w:rsid w:val="004E5457"/>
    <w:rsid w:val="004E606B"/>
    <w:rsid w:val="004E6289"/>
    <w:rsid w:val="004E62B3"/>
    <w:rsid w:val="004E6471"/>
    <w:rsid w:val="004E682E"/>
    <w:rsid w:val="004E6AC7"/>
    <w:rsid w:val="004E6C5C"/>
    <w:rsid w:val="004E6C9E"/>
    <w:rsid w:val="004E7B55"/>
    <w:rsid w:val="004F04DF"/>
    <w:rsid w:val="004F07A1"/>
    <w:rsid w:val="004F181C"/>
    <w:rsid w:val="004F1C4E"/>
    <w:rsid w:val="004F1CEA"/>
    <w:rsid w:val="004F1D06"/>
    <w:rsid w:val="004F1F12"/>
    <w:rsid w:val="004F2176"/>
    <w:rsid w:val="004F226E"/>
    <w:rsid w:val="004F2570"/>
    <w:rsid w:val="004F2E72"/>
    <w:rsid w:val="004F312A"/>
    <w:rsid w:val="004F3221"/>
    <w:rsid w:val="004F3D94"/>
    <w:rsid w:val="004F3F31"/>
    <w:rsid w:val="004F47E5"/>
    <w:rsid w:val="004F49BF"/>
    <w:rsid w:val="004F4DEF"/>
    <w:rsid w:val="004F4F5F"/>
    <w:rsid w:val="004F4FAC"/>
    <w:rsid w:val="004F4FC2"/>
    <w:rsid w:val="004F50E4"/>
    <w:rsid w:val="004F54B0"/>
    <w:rsid w:val="004F668F"/>
    <w:rsid w:val="004F70CC"/>
    <w:rsid w:val="004F716E"/>
    <w:rsid w:val="004F78D0"/>
    <w:rsid w:val="004F7A90"/>
    <w:rsid w:val="004F7FA9"/>
    <w:rsid w:val="005000E0"/>
    <w:rsid w:val="005008C2"/>
    <w:rsid w:val="00501390"/>
    <w:rsid w:val="0050162A"/>
    <w:rsid w:val="00501ACA"/>
    <w:rsid w:val="0050210A"/>
    <w:rsid w:val="005023EB"/>
    <w:rsid w:val="00502429"/>
    <w:rsid w:val="00502B89"/>
    <w:rsid w:val="00502BB0"/>
    <w:rsid w:val="00502BB2"/>
    <w:rsid w:val="00502D7F"/>
    <w:rsid w:val="00503018"/>
    <w:rsid w:val="0050305D"/>
    <w:rsid w:val="00503158"/>
    <w:rsid w:val="00503A6E"/>
    <w:rsid w:val="005040D5"/>
    <w:rsid w:val="0050438C"/>
    <w:rsid w:val="0050493F"/>
    <w:rsid w:val="00504BF9"/>
    <w:rsid w:val="005053F8"/>
    <w:rsid w:val="005057E6"/>
    <w:rsid w:val="00505C1C"/>
    <w:rsid w:val="00505CB9"/>
    <w:rsid w:val="00506514"/>
    <w:rsid w:val="00506DA0"/>
    <w:rsid w:val="00507403"/>
    <w:rsid w:val="005074EC"/>
    <w:rsid w:val="00507803"/>
    <w:rsid w:val="00507A5A"/>
    <w:rsid w:val="00507C40"/>
    <w:rsid w:val="00507ED6"/>
    <w:rsid w:val="005103D1"/>
    <w:rsid w:val="00510624"/>
    <w:rsid w:val="00510A8C"/>
    <w:rsid w:val="00510B7E"/>
    <w:rsid w:val="00510CC3"/>
    <w:rsid w:val="0051115A"/>
    <w:rsid w:val="00511694"/>
    <w:rsid w:val="00511BC3"/>
    <w:rsid w:val="00511E12"/>
    <w:rsid w:val="00512684"/>
    <w:rsid w:val="0051287A"/>
    <w:rsid w:val="005128C0"/>
    <w:rsid w:val="00512B6B"/>
    <w:rsid w:val="005131EB"/>
    <w:rsid w:val="005137E7"/>
    <w:rsid w:val="00513CAD"/>
    <w:rsid w:val="00513EEF"/>
    <w:rsid w:val="005145C8"/>
    <w:rsid w:val="0051518B"/>
    <w:rsid w:val="00515D20"/>
    <w:rsid w:val="0051613E"/>
    <w:rsid w:val="0051695C"/>
    <w:rsid w:val="00517598"/>
    <w:rsid w:val="00517741"/>
    <w:rsid w:val="00517BB1"/>
    <w:rsid w:val="00520192"/>
    <w:rsid w:val="005201E5"/>
    <w:rsid w:val="005203DD"/>
    <w:rsid w:val="00520414"/>
    <w:rsid w:val="0052065C"/>
    <w:rsid w:val="00521744"/>
    <w:rsid w:val="00521931"/>
    <w:rsid w:val="00521AB6"/>
    <w:rsid w:val="00522061"/>
    <w:rsid w:val="00522BC9"/>
    <w:rsid w:val="005231C5"/>
    <w:rsid w:val="0052340B"/>
    <w:rsid w:val="0052342E"/>
    <w:rsid w:val="00523457"/>
    <w:rsid w:val="005238D7"/>
    <w:rsid w:val="005244C3"/>
    <w:rsid w:val="005251E9"/>
    <w:rsid w:val="00525B23"/>
    <w:rsid w:val="00525B8E"/>
    <w:rsid w:val="005264E7"/>
    <w:rsid w:val="00526832"/>
    <w:rsid w:val="00526EFF"/>
    <w:rsid w:val="00527469"/>
    <w:rsid w:val="0052792F"/>
    <w:rsid w:val="00527CE8"/>
    <w:rsid w:val="00527D65"/>
    <w:rsid w:val="00527F85"/>
    <w:rsid w:val="005303A9"/>
    <w:rsid w:val="0053061B"/>
    <w:rsid w:val="00530789"/>
    <w:rsid w:val="00530A80"/>
    <w:rsid w:val="00531140"/>
    <w:rsid w:val="00532D1F"/>
    <w:rsid w:val="0053315F"/>
    <w:rsid w:val="005333BA"/>
    <w:rsid w:val="00533AA1"/>
    <w:rsid w:val="00533B5E"/>
    <w:rsid w:val="0053414D"/>
    <w:rsid w:val="0053463E"/>
    <w:rsid w:val="00534C02"/>
    <w:rsid w:val="00534CD6"/>
    <w:rsid w:val="00534E2E"/>
    <w:rsid w:val="00534F29"/>
    <w:rsid w:val="00535CE1"/>
    <w:rsid w:val="0053603F"/>
    <w:rsid w:val="0053620A"/>
    <w:rsid w:val="00536942"/>
    <w:rsid w:val="005373B7"/>
    <w:rsid w:val="00537DE0"/>
    <w:rsid w:val="00540CF6"/>
    <w:rsid w:val="00540E27"/>
    <w:rsid w:val="00540E6B"/>
    <w:rsid w:val="0054113F"/>
    <w:rsid w:val="00541F13"/>
    <w:rsid w:val="005420F5"/>
    <w:rsid w:val="005425B0"/>
    <w:rsid w:val="00542B02"/>
    <w:rsid w:val="005441EE"/>
    <w:rsid w:val="0054468A"/>
    <w:rsid w:val="00544732"/>
    <w:rsid w:val="00544AA1"/>
    <w:rsid w:val="00544C94"/>
    <w:rsid w:val="00544F6E"/>
    <w:rsid w:val="0054512D"/>
    <w:rsid w:val="00545226"/>
    <w:rsid w:val="00545BA2"/>
    <w:rsid w:val="005461CF"/>
    <w:rsid w:val="005463A9"/>
    <w:rsid w:val="0054650E"/>
    <w:rsid w:val="00546970"/>
    <w:rsid w:val="00547156"/>
    <w:rsid w:val="00547217"/>
    <w:rsid w:val="00547235"/>
    <w:rsid w:val="005472E5"/>
    <w:rsid w:val="00547360"/>
    <w:rsid w:val="005473A6"/>
    <w:rsid w:val="005473B0"/>
    <w:rsid w:val="0055010C"/>
    <w:rsid w:val="005505B5"/>
    <w:rsid w:val="00550860"/>
    <w:rsid w:val="005509CA"/>
    <w:rsid w:val="00550C11"/>
    <w:rsid w:val="00551318"/>
    <w:rsid w:val="005516BC"/>
    <w:rsid w:val="005517A9"/>
    <w:rsid w:val="005517D1"/>
    <w:rsid w:val="005518F9"/>
    <w:rsid w:val="00551945"/>
    <w:rsid w:val="00551BB3"/>
    <w:rsid w:val="00551CB1"/>
    <w:rsid w:val="00552349"/>
    <w:rsid w:val="00552A41"/>
    <w:rsid w:val="00552A51"/>
    <w:rsid w:val="00552BD6"/>
    <w:rsid w:val="00553E2B"/>
    <w:rsid w:val="0055453A"/>
    <w:rsid w:val="005545FE"/>
    <w:rsid w:val="00554767"/>
    <w:rsid w:val="00554914"/>
    <w:rsid w:val="00554F62"/>
    <w:rsid w:val="0055510F"/>
    <w:rsid w:val="00555629"/>
    <w:rsid w:val="005559B7"/>
    <w:rsid w:val="005560CB"/>
    <w:rsid w:val="0055644E"/>
    <w:rsid w:val="00556611"/>
    <w:rsid w:val="00556D14"/>
    <w:rsid w:val="0055704A"/>
    <w:rsid w:val="00557726"/>
    <w:rsid w:val="00557D18"/>
    <w:rsid w:val="00557D7B"/>
    <w:rsid w:val="00557F7B"/>
    <w:rsid w:val="005601B2"/>
    <w:rsid w:val="00560452"/>
    <w:rsid w:val="005608B3"/>
    <w:rsid w:val="00560C10"/>
    <w:rsid w:val="00560E10"/>
    <w:rsid w:val="00560E35"/>
    <w:rsid w:val="0056110D"/>
    <w:rsid w:val="0056117E"/>
    <w:rsid w:val="005614BB"/>
    <w:rsid w:val="005615E2"/>
    <w:rsid w:val="00561674"/>
    <w:rsid w:val="00562095"/>
    <w:rsid w:val="00562390"/>
    <w:rsid w:val="00562635"/>
    <w:rsid w:val="00562678"/>
    <w:rsid w:val="005626C8"/>
    <w:rsid w:val="00562919"/>
    <w:rsid w:val="00562F20"/>
    <w:rsid w:val="00564337"/>
    <w:rsid w:val="0056453C"/>
    <w:rsid w:val="00565246"/>
    <w:rsid w:val="005653B4"/>
    <w:rsid w:val="00565BBF"/>
    <w:rsid w:val="00565E4B"/>
    <w:rsid w:val="005662BE"/>
    <w:rsid w:val="005666A8"/>
    <w:rsid w:val="00566B64"/>
    <w:rsid w:val="00566B65"/>
    <w:rsid w:val="00566C2A"/>
    <w:rsid w:val="00566DD3"/>
    <w:rsid w:val="00566F1C"/>
    <w:rsid w:val="00567B3D"/>
    <w:rsid w:val="00567D49"/>
    <w:rsid w:val="00567E8C"/>
    <w:rsid w:val="00570020"/>
    <w:rsid w:val="00570CD0"/>
    <w:rsid w:val="005712D7"/>
    <w:rsid w:val="0057140C"/>
    <w:rsid w:val="0057147B"/>
    <w:rsid w:val="005714BD"/>
    <w:rsid w:val="00571949"/>
    <w:rsid w:val="00571A47"/>
    <w:rsid w:val="005737F6"/>
    <w:rsid w:val="00573E69"/>
    <w:rsid w:val="00574366"/>
    <w:rsid w:val="0057458A"/>
    <w:rsid w:val="00574E18"/>
    <w:rsid w:val="00574FC7"/>
    <w:rsid w:val="0057572F"/>
    <w:rsid w:val="00575991"/>
    <w:rsid w:val="00575D57"/>
    <w:rsid w:val="00575DE9"/>
    <w:rsid w:val="00576025"/>
    <w:rsid w:val="00576A53"/>
    <w:rsid w:val="005774F6"/>
    <w:rsid w:val="00577579"/>
    <w:rsid w:val="005775BA"/>
    <w:rsid w:val="005778BE"/>
    <w:rsid w:val="00577A58"/>
    <w:rsid w:val="00577BA7"/>
    <w:rsid w:val="00580433"/>
    <w:rsid w:val="00581AFF"/>
    <w:rsid w:val="0058225E"/>
    <w:rsid w:val="005827D8"/>
    <w:rsid w:val="005829DD"/>
    <w:rsid w:val="0058327A"/>
    <w:rsid w:val="0058333B"/>
    <w:rsid w:val="005834BB"/>
    <w:rsid w:val="005836FC"/>
    <w:rsid w:val="00583B4F"/>
    <w:rsid w:val="00583D72"/>
    <w:rsid w:val="00583EA4"/>
    <w:rsid w:val="00584057"/>
    <w:rsid w:val="005841B1"/>
    <w:rsid w:val="00584254"/>
    <w:rsid w:val="00584616"/>
    <w:rsid w:val="00584CB5"/>
    <w:rsid w:val="00584E12"/>
    <w:rsid w:val="005853EA"/>
    <w:rsid w:val="00586D1D"/>
    <w:rsid w:val="00587231"/>
    <w:rsid w:val="005873B3"/>
    <w:rsid w:val="005873EB"/>
    <w:rsid w:val="0058773B"/>
    <w:rsid w:val="00590369"/>
    <w:rsid w:val="005914E2"/>
    <w:rsid w:val="005919BC"/>
    <w:rsid w:val="00591C51"/>
    <w:rsid w:val="005922A6"/>
    <w:rsid w:val="00592378"/>
    <w:rsid w:val="00592486"/>
    <w:rsid w:val="0059251D"/>
    <w:rsid w:val="00592840"/>
    <w:rsid w:val="00593099"/>
    <w:rsid w:val="005934AF"/>
    <w:rsid w:val="005936BA"/>
    <w:rsid w:val="00593847"/>
    <w:rsid w:val="0059389D"/>
    <w:rsid w:val="00594220"/>
    <w:rsid w:val="00594982"/>
    <w:rsid w:val="00594B3D"/>
    <w:rsid w:val="00594DCE"/>
    <w:rsid w:val="00595501"/>
    <w:rsid w:val="005955BA"/>
    <w:rsid w:val="0059561F"/>
    <w:rsid w:val="005959EE"/>
    <w:rsid w:val="00595A21"/>
    <w:rsid w:val="00595E6F"/>
    <w:rsid w:val="00595ED5"/>
    <w:rsid w:val="00595F0E"/>
    <w:rsid w:val="00595F97"/>
    <w:rsid w:val="00596E7D"/>
    <w:rsid w:val="005979B4"/>
    <w:rsid w:val="005A0014"/>
    <w:rsid w:val="005A0E86"/>
    <w:rsid w:val="005A20E9"/>
    <w:rsid w:val="005A27DD"/>
    <w:rsid w:val="005A27EF"/>
    <w:rsid w:val="005A2BBB"/>
    <w:rsid w:val="005A2BDF"/>
    <w:rsid w:val="005A3534"/>
    <w:rsid w:val="005A3612"/>
    <w:rsid w:val="005A393D"/>
    <w:rsid w:val="005A395D"/>
    <w:rsid w:val="005A3A50"/>
    <w:rsid w:val="005A3F3A"/>
    <w:rsid w:val="005A3FCC"/>
    <w:rsid w:val="005A42D7"/>
    <w:rsid w:val="005A46A8"/>
    <w:rsid w:val="005A46D0"/>
    <w:rsid w:val="005A46EB"/>
    <w:rsid w:val="005A4843"/>
    <w:rsid w:val="005A4CC6"/>
    <w:rsid w:val="005A4F27"/>
    <w:rsid w:val="005A5451"/>
    <w:rsid w:val="005A557D"/>
    <w:rsid w:val="005A5C4F"/>
    <w:rsid w:val="005A5C58"/>
    <w:rsid w:val="005A6050"/>
    <w:rsid w:val="005A62B6"/>
    <w:rsid w:val="005A63C0"/>
    <w:rsid w:val="005A6C88"/>
    <w:rsid w:val="005A6D37"/>
    <w:rsid w:val="005A71FD"/>
    <w:rsid w:val="005A7806"/>
    <w:rsid w:val="005B03BE"/>
    <w:rsid w:val="005B04D2"/>
    <w:rsid w:val="005B0AC6"/>
    <w:rsid w:val="005B0DDB"/>
    <w:rsid w:val="005B0F7A"/>
    <w:rsid w:val="005B1006"/>
    <w:rsid w:val="005B10A6"/>
    <w:rsid w:val="005B11DC"/>
    <w:rsid w:val="005B11DE"/>
    <w:rsid w:val="005B1226"/>
    <w:rsid w:val="005B1778"/>
    <w:rsid w:val="005B1A63"/>
    <w:rsid w:val="005B1E59"/>
    <w:rsid w:val="005B1EB8"/>
    <w:rsid w:val="005B235E"/>
    <w:rsid w:val="005B2B92"/>
    <w:rsid w:val="005B2E98"/>
    <w:rsid w:val="005B3270"/>
    <w:rsid w:val="005B39C7"/>
    <w:rsid w:val="005B39D7"/>
    <w:rsid w:val="005B3FB9"/>
    <w:rsid w:val="005B4227"/>
    <w:rsid w:val="005B428F"/>
    <w:rsid w:val="005B4511"/>
    <w:rsid w:val="005B49F5"/>
    <w:rsid w:val="005B4B4F"/>
    <w:rsid w:val="005B4BB3"/>
    <w:rsid w:val="005B4C35"/>
    <w:rsid w:val="005B4D55"/>
    <w:rsid w:val="005B4F25"/>
    <w:rsid w:val="005B51BB"/>
    <w:rsid w:val="005B5288"/>
    <w:rsid w:val="005B60F6"/>
    <w:rsid w:val="005B6527"/>
    <w:rsid w:val="005B66CC"/>
    <w:rsid w:val="005B698F"/>
    <w:rsid w:val="005B763E"/>
    <w:rsid w:val="005B783D"/>
    <w:rsid w:val="005C00ED"/>
    <w:rsid w:val="005C010E"/>
    <w:rsid w:val="005C0438"/>
    <w:rsid w:val="005C0465"/>
    <w:rsid w:val="005C08D2"/>
    <w:rsid w:val="005C0B45"/>
    <w:rsid w:val="005C0C92"/>
    <w:rsid w:val="005C15B5"/>
    <w:rsid w:val="005C2311"/>
    <w:rsid w:val="005C314D"/>
    <w:rsid w:val="005C31DD"/>
    <w:rsid w:val="005C3C97"/>
    <w:rsid w:val="005C4371"/>
    <w:rsid w:val="005C49AF"/>
    <w:rsid w:val="005C4E51"/>
    <w:rsid w:val="005C5075"/>
    <w:rsid w:val="005C55C6"/>
    <w:rsid w:val="005C5C58"/>
    <w:rsid w:val="005C5CCE"/>
    <w:rsid w:val="005C5E3E"/>
    <w:rsid w:val="005C6055"/>
    <w:rsid w:val="005C6305"/>
    <w:rsid w:val="005C6CBF"/>
    <w:rsid w:val="005C7346"/>
    <w:rsid w:val="005C7F8E"/>
    <w:rsid w:val="005D084E"/>
    <w:rsid w:val="005D0AEE"/>
    <w:rsid w:val="005D11CE"/>
    <w:rsid w:val="005D12AA"/>
    <w:rsid w:val="005D221C"/>
    <w:rsid w:val="005D2227"/>
    <w:rsid w:val="005D276B"/>
    <w:rsid w:val="005D2BEB"/>
    <w:rsid w:val="005D3367"/>
    <w:rsid w:val="005D3A8D"/>
    <w:rsid w:val="005D3BAC"/>
    <w:rsid w:val="005D42CC"/>
    <w:rsid w:val="005D4562"/>
    <w:rsid w:val="005D4F86"/>
    <w:rsid w:val="005D4F8A"/>
    <w:rsid w:val="005D597E"/>
    <w:rsid w:val="005D59B5"/>
    <w:rsid w:val="005D59E3"/>
    <w:rsid w:val="005D6102"/>
    <w:rsid w:val="005D675E"/>
    <w:rsid w:val="005D6D34"/>
    <w:rsid w:val="005D74CC"/>
    <w:rsid w:val="005D75CC"/>
    <w:rsid w:val="005E0091"/>
    <w:rsid w:val="005E09FB"/>
    <w:rsid w:val="005E17CE"/>
    <w:rsid w:val="005E1A3B"/>
    <w:rsid w:val="005E2B03"/>
    <w:rsid w:val="005E2CEC"/>
    <w:rsid w:val="005E31C4"/>
    <w:rsid w:val="005E3B0A"/>
    <w:rsid w:val="005E3F1E"/>
    <w:rsid w:val="005E4120"/>
    <w:rsid w:val="005E43E2"/>
    <w:rsid w:val="005E451C"/>
    <w:rsid w:val="005E468F"/>
    <w:rsid w:val="005E4D4D"/>
    <w:rsid w:val="005E4E8D"/>
    <w:rsid w:val="005E4E97"/>
    <w:rsid w:val="005E51A2"/>
    <w:rsid w:val="005E535C"/>
    <w:rsid w:val="005E5388"/>
    <w:rsid w:val="005E550C"/>
    <w:rsid w:val="005E5E19"/>
    <w:rsid w:val="005E5E56"/>
    <w:rsid w:val="005E5E87"/>
    <w:rsid w:val="005E641C"/>
    <w:rsid w:val="005E65A3"/>
    <w:rsid w:val="005E6868"/>
    <w:rsid w:val="005E6B3F"/>
    <w:rsid w:val="005E6C8D"/>
    <w:rsid w:val="005E6FE4"/>
    <w:rsid w:val="005E7A91"/>
    <w:rsid w:val="005E7AAB"/>
    <w:rsid w:val="005E7B96"/>
    <w:rsid w:val="005F0793"/>
    <w:rsid w:val="005F1844"/>
    <w:rsid w:val="005F1BC7"/>
    <w:rsid w:val="005F2A12"/>
    <w:rsid w:val="005F304D"/>
    <w:rsid w:val="005F3A06"/>
    <w:rsid w:val="005F3DA2"/>
    <w:rsid w:val="005F4314"/>
    <w:rsid w:val="005F4922"/>
    <w:rsid w:val="005F4F87"/>
    <w:rsid w:val="005F56C0"/>
    <w:rsid w:val="005F612D"/>
    <w:rsid w:val="005F64AE"/>
    <w:rsid w:val="005F6887"/>
    <w:rsid w:val="005F6D34"/>
    <w:rsid w:val="005F74B0"/>
    <w:rsid w:val="00600244"/>
    <w:rsid w:val="00600448"/>
    <w:rsid w:val="00600A83"/>
    <w:rsid w:val="00601014"/>
    <w:rsid w:val="00601A6A"/>
    <w:rsid w:val="00601EDC"/>
    <w:rsid w:val="0060220F"/>
    <w:rsid w:val="00602391"/>
    <w:rsid w:val="006027A0"/>
    <w:rsid w:val="006027E7"/>
    <w:rsid w:val="00602E98"/>
    <w:rsid w:val="0060300D"/>
    <w:rsid w:val="00603150"/>
    <w:rsid w:val="00603D38"/>
    <w:rsid w:val="00604301"/>
    <w:rsid w:val="006047D0"/>
    <w:rsid w:val="00604B14"/>
    <w:rsid w:val="00604F1C"/>
    <w:rsid w:val="006051D8"/>
    <w:rsid w:val="006053AA"/>
    <w:rsid w:val="00605E51"/>
    <w:rsid w:val="00606250"/>
    <w:rsid w:val="0060774D"/>
    <w:rsid w:val="006102D9"/>
    <w:rsid w:val="006109EC"/>
    <w:rsid w:val="0061109E"/>
    <w:rsid w:val="006118DF"/>
    <w:rsid w:val="006119D1"/>
    <w:rsid w:val="00611B28"/>
    <w:rsid w:val="00612F4A"/>
    <w:rsid w:val="00612FAD"/>
    <w:rsid w:val="00613A4B"/>
    <w:rsid w:val="006140C3"/>
    <w:rsid w:val="006140F2"/>
    <w:rsid w:val="006146C4"/>
    <w:rsid w:val="0061475B"/>
    <w:rsid w:val="0061491B"/>
    <w:rsid w:val="0061550E"/>
    <w:rsid w:val="00616289"/>
    <w:rsid w:val="006163AF"/>
    <w:rsid w:val="0061648A"/>
    <w:rsid w:val="0061692C"/>
    <w:rsid w:val="00616D59"/>
    <w:rsid w:val="00616DC9"/>
    <w:rsid w:val="006170EA"/>
    <w:rsid w:val="00617C00"/>
    <w:rsid w:val="006204A5"/>
    <w:rsid w:val="006204DF"/>
    <w:rsid w:val="00620728"/>
    <w:rsid w:val="006208B9"/>
    <w:rsid w:val="0062113D"/>
    <w:rsid w:val="0062173F"/>
    <w:rsid w:val="00621C26"/>
    <w:rsid w:val="00621E85"/>
    <w:rsid w:val="00622F2E"/>
    <w:rsid w:val="006234D4"/>
    <w:rsid w:val="00623738"/>
    <w:rsid w:val="0062382D"/>
    <w:rsid w:val="00624D3F"/>
    <w:rsid w:val="00624D87"/>
    <w:rsid w:val="006250BB"/>
    <w:rsid w:val="00625AE6"/>
    <w:rsid w:val="00626463"/>
    <w:rsid w:val="00626826"/>
    <w:rsid w:val="006268BE"/>
    <w:rsid w:val="006269AF"/>
    <w:rsid w:val="00627241"/>
    <w:rsid w:val="006272CF"/>
    <w:rsid w:val="0062757B"/>
    <w:rsid w:val="0062758E"/>
    <w:rsid w:val="0062765B"/>
    <w:rsid w:val="006279E3"/>
    <w:rsid w:val="006279E4"/>
    <w:rsid w:val="00630027"/>
    <w:rsid w:val="00630777"/>
    <w:rsid w:val="0063090F"/>
    <w:rsid w:val="0063092F"/>
    <w:rsid w:val="00631043"/>
    <w:rsid w:val="00631995"/>
    <w:rsid w:val="00631A9F"/>
    <w:rsid w:val="00632F4B"/>
    <w:rsid w:val="006330F4"/>
    <w:rsid w:val="00633793"/>
    <w:rsid w:val="00633C88"/>
    <w:rsid w:val="0063439B"/>
    <w:rsid w:val="006347AA"/>
    <w:rsid w:val="00634BBE"/>
    <w:rsid w:val="00634C1A"/>
    <w:rsid w:val="00634D55"/>
    <w:rsid w:val="00634FBE"/>
    <w:rsid w:val="0063598A"/>
    <w:rsid w:val="00635A85"/>
    <w:rsid w:val="006362C3"/>
    <w:rsid w:val="00636426"/>
    <w:rsid w:val="0063644A"/>
    <w:rsid w:val="00637122"/>
    <w:rsid w:val="0063756B"/>
    <w:rsid w:val="006377E5"/>
    <w:rsid w:val="0063786E"/>
    <w:rsid w:val="006378FE"/>
    <w:rsid w:val="00637C77"/>
    <w:rsid w:val="0064067F"/>
    <w:rsid w:val="00640831"/>
    <w:rsid w:val="0064111B"/>
    <w:rsid w:val="0064116B"/>
    <w:rsid w:val="006411CF"/>
    <w:rsid w:val="006418EE"/>
    <w:rsid w:val="006423D4"/>
    <w:rsid w:val="00642FFC"/>
    <w:rsid w:val="006436AF"/>
    <w:rsid w:val="006437AA"/>
    <w:rsid w:val="0064393A"/>
    <w:rsid w:val="0064393B"/>
    <w:rsid w:val="0064395C"/>
    <w:rsid w:val="00643A17"/>
    <w:rsid w:val="00643AB9"/>
    <w:rsid w:val="00643D3F"/>
    <w:rsid w:val="00644387"/>
    <w:rsid w:val="00644E96"/>
    <w:rsid w:val="00645090"/>
    <w:rsid w:val="0064578B"/>
    <w:rsid w:val="00645A4C"/>
    <w:rsid w:val="00645A6C"/>
    <w:rsid w:val="00645ADE"/>
    <w:rsid w:val="00645E05"/>
    <w:rsid w:val="00645E0B"/>
    <w:rsid w:val="00646745"/>
    <w:rsid w:val="00646B7C"/>
    <w:rsid w:val="00646C4C"/>
    <w:rsid w:val="00646DB4"/>
    <w:rsid w:val="00647168"/>
    <w:rsid w:val="00647391"/>
    <w:rsid w:val="006476AA"/>
    <w:rsid w:val="00647A94"/>
    <w:rsid w:val="0065030F"/>
    <w:rsid w:val="006509EE"/>
    <w:rsid w:val="00651313"/>
    <w:rsid w:val="0065172D"/>
    <w:rsid w:val="00651BF7"/>
    <w:rsid w:val="006523B9"/>
    <w:rsid w:val="006525B9"/>
    <w:rsid w:val="006525C6"/>
    <w:rsid w:val="0065271F"/>
    <w:rsid w:val="00652BBA"/>
    <w:rsid w:val="00653C0C"/>
    <w:rsid w:val="0065415B"/>
    <w:rsid w:val="00654235"/>
    <w:rsid w:val="006546A7"/>
    <w:rsid w:val="006547D6"/>
    <w:rsid w:val="00654B6B"/>
    <w:rsid w:val="006559CB"/>
    <w:rsid w:val="006559D3"/>
    <w:rsid w:val="006559F4"/>
    <w:rsid w:val="00656126"/>
    <w:rsid w:val="006561DB"/>
    <w:rsid w:val="0065633B"/>
    <w:rsid w:val="00656558"/>
    <w:rsid w:val="00656BB4"/>
    <w:rsid w:val="006577A8"/>
    <w:rsid w:val="006577C4"/>
    <w:rsid w:val="00657B25"/>
    <w:rsid w:val="00657C12"/>
    <w:rsid w:val="00657CE5"/>
    <w:rsid w:val="00660001"/>
    <w:rsid w:val="00660789"/>
    <w:rsid w:val="00660D83"/>
    <w:rsid w:val="00660F43"/>
    <w:rsid w:val="006611EC"/>
    <w:rsid w:val="006614AB"/>
    <w:rsid w:val="006617FE"/>
    <w:rsid w:val="00661911"/>
    <w:rsid w:val="006619D4"/>
    <w:rsid w:val="00661B09"/>
    <w:rsid w:val="00662F27"/>
    <w:rsid w:val="006632A2"/>
    <w:rsid w:val="006632FF"/>
    <w:rsid w:val="0066367C"/>
    <w:rsid w:val="00663F6B"/>
    <w:rsid w:val="006643AA"/>
    <w:rsid w:val="00664450"/>
    <w:rsid w:val="00664D20"/>
    <w:rsid w:val="0066500A"/>
    <w:rsid w:val="00665162"/>
    <w:rsid w:val="006656F9"/>
    <w:rsid w:val="00665834"/>
    <w:rsid w:val="00665A24"/>
    <w:rsid w:val="00665B29"/>
    <w:rsid w:val="00666137"/>
    <w:rsid w:val="0066627A"/>
    <w:rsid w:val="00666755"/>
    <w:rsid w:val="006668B6"/>
    <w:rsid w:val="00666938"/>
    <w:rsid w:val="006678B9"/>
    <w:rsid w:val="00667972"/>
    <w:rsid w:val="00667A78"/>
    <w:rsid w:val="00667B71"/>
    <w:rsid w:val="006707EF"/>
    <w:rsid w:val="00670804"/>
    <w:rsid w:val="00671105"/>
    <w:rsid w:val="00671278"/>
    <w:rsid w:val="00671420"/>
    <w:rsid w:val="00671AAB"/>
    <w:rsid w:val="00671D93"/>
    <w:rsid w:val="00671F5E"/>
    <w:rsid w:val="006727D6"/>
    <w:rsid w:val="006729CA"/>
    <w:rsid w:val="006736EC"/>
    <w:rsid w:val="00673973"/>
    <w:rsid w:val="00673A91"/>
    <w:rsid w:val="00673D01"/>
    <w:rsid w:val="00673DF0"/>
    <w:rsid w:val="00673E5E"/>
    <w:rsid w:val="00673EDE"/>
    <w:rsid w:val="00674542"/>
    <w:rsid w:val="00674C36"/>
    <w:rsid w:val="00675074"/>
    <w:rsid w:val="00675472"/>
    <w:rsid w:val="00675CC7"/>
    <w:rsid w:val="00675F0C"/>
    <w:rsid w:val="006760B5"/>
    <w:rsid w:val="0067662B"/>
    <w:rsid w:val="00677042"/>
    <w:rsid w:val="0067725C"/>
    <w:rsid w:val="0067735F"/>
    <w:rsid w:val="00677599"/>
    <w:rsid w:val="00677E3E"/>
    <w:rsid w:val="00677E6D"/>
    <w:rsid w:val="0068028C"/>
    <w:rsid w:val="00680546"/>
    <w:rsid w:val="006807AF"/>
    <w:rsid w:val="00680B59"/>
    <w:rsid w:val="00680F58"/>
    <w:rsid w:val="0068137E"/>
    <w:rsid w:val="006815D5"/>
    <w:rsid w:val="00681679"/>
    <w:rsid w:val="006816E1"/>
    <w:rsid w:val="00681A2E"/>
    <w:rsid w:val="00681B82"/>
    <w:rsid w:val="0068217F"/>
    <w:rsid w:val="00682463"/>
    <w:rsid w:val="00682489"/>
    <w:rsid w:val="00682CA4"/>
    <w:rsid w:val="006831A7"/>
    <w:rsid w:val="00683490"/>
    <w:rsid w:val="00683D36"/>
    <w:rsid w:val="00683E61"/>
    <w:rsid w:val="00684107"/>
    <w:rsid w:val="006841E2"/>
    <w:rsid w:val="0068425A"/>
    <w:rsid w:val="00684608"/>
    <w:rsid w:val="006847DB"/>
    <w:rsid w:val="00684991"/>
    <w:rsid w:val="00684A85"/>
    <w:rsid w:val="00685B3C"/>
    <w:rsid w:val="00685DDF"/>
    <w:rsid w:val="00686363"/>
    <w:rsid w:val="00686391"/>
    <w:rsid w:val="00686887"/>
    <w:rsid w:val="00686892"/>
    <w:rsid w:val="00687961"/>
    <w:rsid w:val="00687983"/>
    <w:rsid w:val="00687B32"/>
    <w:rsid w:val="00687BC4"/>
    <w:rsid w:val="00687E17"/>
    <w:rsid w:val="00690A52"/>
    <w:rsid w:val="00690D54"/>
    <w:rsid w:val="00690EA4"/>
    <w:rsid w:val="00691084"/>
    <w:rsid w:val="00691154"/>
    <w:rsid w:val="006911EB"/>
    <w:rsid w:val="006918B8"/>
    <w:rsid w:val="00691986"/>
    <w:rsid w:val="00691ECA"/>
    <w:rsid w:val="00692B22"/>
    <w:rsid w:val="00692CF4"/>
    <w:rsid w:val="00692D2D"/>
    <w:rsid w:val="00692FC7"/>
    <w:rsid w:val="00693035"/>
    <w:rsid w:val="00693483"/>
    <w:rsid w:val="00693B1C"/>
    <w:rsid w:val="00693D57"/>
    <w:rsid w:val="00693E5B"/>
    <w:rsid w:val="006942AE"/>
    <w:rsid w:val="006944EA"/>
    <w:rsid w:val="00694534"/>
    <w:rsid w:val="00694C11"/>
    <w:rsid w:val="00694C4B"/>
    <w:rsid w:val="00695142"/>
    <w:rsid w:val="0069521B"/>
    <w:rsid w:val="00695567"/>
    <w:rsid w:val="00695702"/>
    <w:rsid w:val="00695914"/>
    <w:rsid w:val="00696E16"/>
    <w:rsid w:val="006976D5"/>
    <w:rsid w:val="006A07D1"/>
    <w:rsid w:val="006A1401"/>
    <w:rsid w:val="006A16F0"/>
    <w:rsid w:val="006A1CFC"/>
    <w:rsid w:val="006A215B"/>
    <w:rsid w:val="006A2333"/>
    <w:rsid w:val="006A2384"/>
    <w:rsid w:val="006A2BB3"/>
    <w:rsid w:val="006A2C2B"/>
    <w:rsid w:val="006A2D94"/>
    <w:rsid w:val="006A3220"/>
    <w:rsid w:val="006A3624"/>
    <w:rsid w:val="006A389F"/>
    <w:rsid w:val="006A3E9E"/>
    <w:rsid w:val="006A4B2B"/>
    <w:rsid w:val="006A4BE0"/>
    <w:rsid w:val="006A54DE"/>
    <w:rsid w:val="006A5F9D"/>
    <w:rsid w:val="006A5FBB"/>
    <w:rsid w:val="006A6DD8"/>
    <w:rsid w:val="006A7423"/>
    <w:rsid w:val="006A7A9B"/>
    <w:rsid w:val="006B0422"/>
    <w:rsid w:val="006B0930"/>
    <w:rsid w:val="006B0F68"/>
    <w:rsid w:val="006B13DF"/>
    <w:rsid w:val="006B141B"/>
    <w:rsid w:val="006B16BB"/>
    <w:rsid w:val="006B19A8"/>
    <w:rsid w:val="006B1DB0"/>
    <w:rsid w:val="006B1DEC"/>
    <w:rsid w:val="006B236F"/>
    <w:rsid w:val="006B259C"/>
    <w:rsid w:val="006B2793"/>
    <w:rsid w:val="006B29BD"/>
    <w:rsid w:val="006B2A99"/>
    <w:rsid w:val="006B2F13"/>
    <w:rsid w:val="006B304F"/>
    <w:rsid w:val="006B36AD"/>
    <w:rsid w:val="006B3831"/>
    <w:rsid w:val="006B38D9"/>
    <w:rsid w:val="006B40D2"/>
    <w:rsid w:val="006B4531"/>
    <w:rsid w:val="006B4EA5"/>
    <w:rsid w:val="006B5710"/>
    <w:rsid w:val="006B571B"/>
    <w:rsid w:val="006B5C12"/>
    <w:rsid w:val="006B5CB7"/>
    <w:rsid w:val="006B5D04"/>
    <w:rsid w:val="006B5D55"/>
    <w:rsid w:val="006B5E29"/>
    <w:rsid w:val="006B6754"/>
    <w:rsid w:val="006B6785"/>
    <w:rsid w:val="006B6A08"/>
    <w:rsid w:val="006B6E05"/>
    <w:rsid w:val="006B7013"/>
    <w:rsid w:val="006B794E"/>
    <w:rsid w:val="006B7CBE"/>
    <w:rsid w:val="006B7EC2"/>
    <w:rsid w:val="006B7FC6"/>
    <w:rsid w:val="006C0268"/>
    <w:rsid w:val="006C0608"/>
    <w:rsid w:val="006C0857"/>
    <w:rsid w:val="006C0BCA"/>
    <w:rsid w:val="006C13B9"/>
    <w:rsid w:val="006C15DE"/>
    <w:rsid w:val="006C1FB3"/>
    <w:rsid w:val="006C211E"/>
    <w:rsid w:val="006C2679"/>
    <w:rsid w:val="006C2CB5"/>
    <w:rsid w:val="006C35AD"/>
    <w:rsid w:val="006C3DF5"/>
    <w:rsid w:val="006C3F34"/>
    <w:rsid w:val="006C410D"/>
    <w:rsid w:val="006C464B"/>
    <w:rsid w:val="006C4947"/>
    <w:rsid w:val="006C4C81"/>
    <w:rsid w:val="006C5285"/>
    <w:rsid w:val="006C52D2"/>
    <w:rsid w:val="006C5675"/>
    <w:rsid w:val="006C5B51"/>
    <w:rsid w:val="006C5BA1"/>
    <w:rsid w:val="006C60DC"/>
    <w:rsid w:val="006C64D4"/>
    <w:rsid w:val="006C6758"/>
    <w:rsid w:val="006C6BC4"/>
    <w:rsid w:val="006C746C"/>
    <w:rsid w:val="006C7839"/>
    <w:rsid w:val="006C7EC5"/>
    <w:rsid w:val="006D0024"/>
    <w:rsid w:val="006D035B"/>
    <w:rsid w:val="006D0F1A"/>
    <w:rsid w:val="006D101C"/>
    <w:rsid w:val="006D11AC"/>
    <w:rsid w:val="006D120A"/>
    <w:rsid w:val="006D1629"/>
    <w:rsid w:val="006D1DBE"/>
    <w:rsid w:val="006D1E71"/>
    <w:rsid w:val="006D2102"/>
    <w:rsid w:val="006D218B"/>
    <w:rsid w:val="006D25C0"/>
    <w:rsid w:val="006D2AAC"/>
    <w:rsid w:val="006D2DB0"/>
    <w:rsid w:val="006D3024"/>
    <w:rsid w:val="006D3309"/>
    <w:rsid w:val="006D3509"/>
    <w:rsid w:val="006D3513"/>
    <w:rsid w:val="006D38CD"/>
    <w:rsid w:val="006D3F7F"/>
    <w:rsid w:val="006D4285"/>
    <w:rsid w:val="006D42B7"/>
    <w:rsid w:val="006D4574"/>
    <w:rsid w:val="006D4784"/>
    <w:rsid w:val="006D4DB5"/>
    <w:rsid w:val="006D51B7"/>
    <w:rsid w:val="006D55E1"/>
    <w:rsid w:val="006D6475"/>
    <w:rsid w:val="006D6DBD"/>
    <w:rsid w:val="006D6DC3"/>
    <w:rsid w:val="006D6DDA"/>
    <w:rsid w:val="006D7408"/>
    <w:rsid w:val="006D7E44"/>
    <w:rsid w:val="006E04A1"/>
    <w:rsid w:val="006E0524"/>
    <w:rsid w:val="006E08D0"/>
    <w:rsid w:val="006E097B"/>
    <w:rsid w:val="006E0FF5"/>
    <w:rsid w:val="006E1A46"/>
    <w:rsid w:val="006E1E43"/>
    <w:rsid w:val="006E2088"/>
    <w:rsid w:val="006E20C6"/>
    <w:rsid w:val="006E222D"/>
    <w:rsid w:val="006E26C8"/>
    <w:rsid w:val="006E2893"/>
    <w:rsid w:val="006E2DC9"/>
    <w:rsid w:val="006E31DF"/>
    <w:rsid w:val="006E419D"/>
    <w:rsid w:val="006E4348"/>
    <w:rsid w:val="006E46FD"/>
    <w:rsid w:val="006E4DCF"/>
    <w:rsid w:val="006E5040"/>
    <w:rsid w:val="006E5472"/>
    <w:rsid w:val="006E5C79"/>
    <w:rsid w:val="006E5DAF"/>
    <w:rsid w:val="006E5F3D"/>
    <w:rsid w:val="006E60FD"/>
    <w:rsid w:val="006E6716"/>
    <w:rsid w:val="006E70A1"/>
    <w:rsid w:val="006E714A"/>
    <w:rsid w:val="006E78F9"/>
    <w:rsid w:val="006E7D2F"/>
    <w:rsid w:val="006E7E6E"/>
    <w:rsid w:val="006F02BB"/>
    <w:rsid w:val="006F093B"/>
    <w:rsid w:val="006F0F81"/>
    <w:rsid w:val="006F16FD"/>
    <w:rsid w:val="006F221B"/>
    <w:rsid w:val="006F2379"/>
    <w:rsid w:val="006F23A3"/>
    <w:rsid w:val="006F271B"/>
    <w:rsid w:val="006F2725"/>
    <w:rsid w:val="006F279E"/>
    <w:rsid w:val="006F290A"/>
    <w:rsid w:val="006F2DA3"/>
    <w:rsid w:val="006F361E"/>
    <w:rsid w:val="006F3F02"/>
    <w:rsid w:val="006F4083"/>
    <w:rsid w:val="006F467D"/>
    <w:rsid w:val="006F4AD6"/>
    <w:rsid w:val="006F4B59"/>
    <w:rsid w:val="006F4FEB"/>
    <w:rsid w:val="006F55F8"/>
    <w:rsid w:val="006F5DBA"/>
    <w:rsid w:val="006F5EFC"/>
    <w:rsid w:val="006F62AF"/>
    <w:rsid w:val="006F640E"/>
    <w:rsid w:val="006F6469"/>
    <w:rsid w:val="006F666C"/>
    <w:rsid w:val="006F739E"/>
    <w:rsid w:val="006F7523"/>
    <w:rsid w:val="006F79B6"/>
    <w:rsid w:val="006F7F69"/>
    <w:rsid w:val="00700174"/>
    <w:rsid w:val="00700214"/>
    <w:rsid w:val="0070043D"/>
    <w:rsid w:val="0070063D"/>
    <w:rsid w:val="0070094F"/>
    <w:rsid w:val="00700B62"/>
    <w:rsid w:val="007011A1"/>
    <w:rsid w:val="00701344"/>
    <w:rsid w:val="00701843"/>
    <w:rsid w:val="0070199E"/>
    <w:rsid w:val="00701DF3"/>
    <w:rsid w:val="00702214"/>
    <w:rsid w:val="007023F4"/>
    <w:rsid w:val="00702534"/>
    <w:rsid w:val="007038E0"/>
    <w:rsid w:val="00703B24"/>
    <w:rsid w:val="007040BB"/>
    <w:rsid w:val="00704201"/>
    <w:rsid w:val="00704940"/>
    <w:rsid w:val="00704B79"/>
    <w:rsid w:val="00704ECA"/>
    <w:rsid w:val="007051BF"/>
    <w:rsid w:val="007051C7"/>
    <w:rsid w:val="007053DA"/>
    <w:rsid w:val="0070583F"/>
    <w:rsid w:val="0070587F"/>
    <w:rsid w:val="007061A7"/>
    <w:rsid w:val="007067EC"/>
    <w:rsid w:val="00706B1C"/>
    <w:rsid w:val="00706DA1"/>
    <w:rsid w:val="00707269"/>
    <w:rsid w:val="007074DE"/>
    <w:rsid w:val="00707FE7"/>
    <w:rsid w:val="0071030C"/>
    <w:rsid w:val="00710389"/>
    <w:rsid w:val="0071109A"/>
    <w:rsid w:val="00711162"/>
    <w:rsid w:val="00711185"/>
    <w:rsid w:val="0071165B"/>
    <w:rsid w:val="007116B1"/>
    <w:rsid w:val="00711B98"/>
    <w:rsid w:val="00711F25"/>
    <w:rsid w:val="007126A1"/>
    <w:rsid w:val="007129A1"/>
    <w:rsid w:val="00712ECB"/>
    <w:rsid w:val="00712EDF"/>
    <w:rsid w:val="0071305A"/>
    <w:rsid w:val="007132B3"/>
    <w:rsid w:val="0071335B"/>
    <w:rsid w:val="00713448"/>
    <w:rsid w:val="00713F6F"/>
    <w:rsid w:val="0071414A"/>
    <w:rsid w:val="00714545"/>
    <w:rsid w:val="00714592"/>
    <w:rsid w:val="007148C7"/>
    <w:rsid w:val="00714C75"/>
    <w:rsid w:val="007159B8"/>
    <w:rsid w:val="00715EF5"/>
    <w:rsid w:val="00716155"/>
    <w:rsid w:val="00716352"/>
    <w:rsid w:val="00716A88"/>
    <w:rsid w:val="00717701"/>
    <w:rsid w:val="00717877"/>
    <w:rsid w:val="00717A46"/>
    <w:rsid w:val="0072047E"/>
    <w:rsid w:val="00720760"/>
    <w:rsid w:val="007208C4"/>
    <w:rsid w:val="00720AAF"/>
    <w:rsid w:val="00720B27"/>
    <w:rsid w:val="00721B04"/>
    <w:rsid w:val="00721B1D"/>
    <w:rsid w:val="00721B8D"/>
    <w:rsid w:val="00722D5B"/>
    <w:rsid w:val="00722DA3"/>
    <w:rsid w:val="007233C1"/>
    <w:rsid w:val="007234B7"/>
    <w:rsid w:val="00723E15"/>
    <w:rsid w:val="00724392"/>
    <w:rsid w:val="0072492B"/>
    <w:rsid w:val="00724B11"/>
    <w:rsid w:val="00724C6F"/>
    <w:rsid w:val="0072500F"/>
    <w:rsid w:val="00725258"/>
    <w:rsid w:val="00725413"/>
    <w:rsid w:val="0072543A"/>
    <w:rsid w:val="00725D5E"/>
    <w:rsid w:val="00726237"/>
    <w:rsid w:val="007268C7"/>
    <w:rsid w:val="00726C42"/>
    <w:rsid w:val="0072744F"/>
    <w:rsid w:val="00727D67"/>
    <w:rsid w:val="00730064"/>
    <w:rsid w:val="00730170"/>
    <w:rsid w:val="00730499"/>
    <w:rsid w:val="007304E9"/>
    <w:rsid w:val="007304FA"/>
    <w:rsid w:val="00730A3E"/>
    <w:rsid w:val="00730B91"/>
    <w:rsid w:val="00731484"/>
    <w:rsid w:val="00731777"/>
    <w:rsid w:val="00731E87"/>
    <w:rsid w:val="0073294C"/>
    <w:rsid w:val="0073295B"/>
    <w:rsid w:val="00732EE7"/>
    <w:rsid w:val="00733255"/>
    <w:rsid w:val="00733810"/>
    <w:rsid w:val="00733B63"/>
    <w:rsid w:val="00733FE7"/>
    <w:rsid w:val="007340E6"/>
    <w:rsid w:val="0073425C"/>
    <w:rsid w:val="00734728"/>
    <w:rsid w:val="007348FA"/>
    <w:rsid w:val="00734D3A"/>
    <w:rsid w:val="00734D50"/>
    <w:rsid w:val="00735334"/>
    <w:rsid w:val="007356AB"/>
    <w:rsid w:val="00735FCF"/>
    <w:rsid w:val="00736064"/>
    <w:rsid w:val="0073692D"/>
    <w:rsid w:val="00736A4F"/>
    <w:rsid w:val="007373EC"/>
    <w:rsid w:val="007401EE"/>
    <w:rsid w:val="0074089F"/>
    <w:rsid w:val="007409BC"/>
    <w:rsid w:val="00740B21"/>
    <w:rsid w:val="00740E17"/>
    <w:rsid w:val="007414A2"/>
    <w:rsid w:val="00741849"/>
    <w:rsid w:val="00741AF2"/>
    <w:rsid w:val="007429DD"/>
    <w:rsid w:val="007429F8"/>
    <w:rsid w:val="00742A78"/>
    <w:rsid w:val="007431C6"/>
    <w:rsid w:val="0074356F"/>
    <w:rsid w:val="00743966"/>
    <w:rsid w:val="00743999"/>
    <w:rsid w:val="00743BCE"/>
    <w:rsid w:val="00743CAA"/>
    <w:rsid w:val="00743CBF"/>
    <w:rsid w:val="00743EB0"/>
    <w:rsid w:val="007443CB"/>
    <w:rsid w:val="00744FD5"/>
    <w:rsid w:val="0074504A"/>
    <w:rsid w:val="00745383"/>
    <w:rsid w:val="00745533"/>
    <w:rsid w:val="00745641"/>
    <w:rsid w:val="00745801"/>
    <w:rsid w:val="0074582F"/>
    <w:rsid w:val="007459F0"/>
    <w:rsid w:val="00746182"/>
    <w:rsid w:val="007468A7"/>
    <w:rsid w:val="00746D6C"/>
    <w:rsid w:val="007470D2"/>
    <w:rsid w:val="00747179"/>
    <w:rsid w:val="00747658"/>
    <w:rsid w:val="007479E2"/>
    <w:rsid w:val="0075069D"/>
    <w:rsid w:val="0075093D"/>
    <w:rsid w:val="0075104A"/>
    <w:rsid w:val="007511A6"/>
    <w:rsid w:val="007511A8"/>
    <w:rsid w:val="00751402"/>
    <w:rsid w:val="0075226E"/>
    <w:rsid w:val="007522DA"/>
    <w:rsid w:val="007526EA"/>
    <w:rsid w:val="007529C1"/>
    <w:rsid w:val="00752AB4"/>
    <w:rsid w:val="00752CB5"/>
    <w:rsid w:val="00753323"/>
    <w:rsid w:val="00753529"/>
    <w:rsid w:val="00753A6D"/>
    <w:rsid w:val="00754551"/>
    <w:rsid w:val="007550AC"/>
    <w:rsid w:val="0075518D"/>
    <w:rsid w:val="00755416"/>
    <w:rsid w:val="00755D19"/>
    <w:rsid w:val="00755E0F"/>
    <w:rsid w:val="00755E24"/>
    <w:rsid w:val="00755F6C"/>
    <w:rsid w:val="00756926"/>
    <w:rsid w:val="00757940"/>
    <w:rsid w:val="00757949"/>
    <w:rsid w:val="00757BD6"/>
    <w:rsid w:val="00757D42"/>
    <w:rsid w:val="007609A6"/>
    <w:rsid w:val="00761545"/>
    <w:rsid w:val="00761D26"/>
    <w:rsid w:val="00761F8C"/>
    <w:rsid w:val="0076314B"/>
    <w:rsid w:val="0076339A"/>
    <w:rsid w:val="007639F3"/>
    <w:rsid w:val="00763BDC"/>
    <w:rsid w:val="00763C86"/>
    <w:rsid w:val="00763DE1"/>
    <w:rsid w:val="00763F03"/>
    <w:rsid w:val="00764654"/>
    <w:rsid w:val="00764E24"/>
    <w:rsid w:val="007651D5"/>
    <w:rsid w:val="007654F3"/>
    <w:rsid w:val="00765BB6"/>
    <w:rsid w:val="0076645C"/>
    <w:rsid w:val="007665DA"/>
    <w:rsid w:val="00766F62"/>
    <w:rsid w:val="00767246"/>
    <w:rsid w:val="00767784"/>
    <w:rsid w:val="00767C73"/>
    <w:rsid w:val="00767ED3"/>
    <w:rsid w:val="00770248"/>
    <w:rsid w:val="00770426"/>
    <w:rsid w:val="007705C9"/>
    <w:rsid w:val="00770D40"/>
    <w:rsid w:val="007713CE"/>
    <w:rsid w:val="0077176C"/>
    <w:rsid w:val="00771811"/>
    <w:rsid w:val="0077192E"/>
    <w:rsid w:val="0077197B"/>
    <w:rsid w:val="00772027"/>
    <w:rsid w:val="0077262E"/>
    <w:rsid w:val="00772B98"/>
    <w:rsid w:val="00773037"/>
    <w:rsid w:val="00773210"/>
    <w:rsid w:val="0077325E"/>
    <w:rsid w:val="00773300"/>
    <w:rsid w:val="007740D2"/>
    <w:rsid w:val="00774398"/>
    <w:rsid w:val="00774483"/>
    <w:rsid w:val="0077469D"/>
    <w:rsid w:val="007747CC"/>
    <w:rsid w:val="00775432"/>
    <w:rsid w:val="00775848"/>
    <w:rsid w:val="00775CED"/>
    <w:rsid w:val="0077623B"/>
    <w:rsid w:val="00776722"/>
    <w:rsid w:val="00776C4C"/>
    <w:rsid w:val="00776F15"/>
    <w:rsid w:val="007778DA"/>
    <w:rsid w:val="0077794E"/>
    <w:rsid w:val="00777B15"/>
    <w:rsid w:val="00777F8F"/>
    <w:rsid w:val="00780AC2"/>
    <w:rsid w:val="00780B81"/>
    <w:rsid w:val="007814B5"/>
    <w:rsid w:val="00781818"/>
    <w:rsid w:val="00781D77"/>
    <w:rsid w:val="00781F5E"/>
    <w:rsid w:val="0078232D"/>
    <w:rsid w:val="0078236D"/>
    <w:rsid w:val="007823FA"/>
    <w:rsid w:val="007829A1"/>
    <w:rsid w:val="0078353A"/>
    <w:rsid w:val="00783DD1"/>
    <w:rsid w:val="00783E53"/>
    <w:rsid w:val="007842CB"/>
    <w:rsid w:val="00784ABE"/>
    <w:rsid w:val="00784CBB"/>
    <w:rsid w:val="00784D74"/>
    <w:rsid w:val="007852A4"/>
    <w:rsid w:val="007856D6"/>
    <w:rsid w:val="007856D7"/>
    <w:rsid w:val="00785B31"/>
    <w:rsid w:val="00785DA3"/>
    <w:rsid w:val="00785FFE"/>
    <w:rsid w:val="00786B3B"/>
    <w:rsid w:val="00786D59"/>
    <w:rsid w:val="00787576"/>
    <w:rsid w:val="007879FF"/>
    <w:rsid w:val="00787B5E"/>
    <w:rsid w:val="00787C52"/>
    <w:rsid w:val="00787DDD"/>
    <w:rsid w:val="00787FB9"/>
    <w:rsid w:val="00790C69"/>
    <w:rsid w:val="00790DC6"/>
    <w:rsid w:val="00790E0A"/>
    <w:rsid w:val="00791266"/>
    <w:rsid w:val="00791F3E"/>
    <w:rsid w:val="007922F3"/>
    <w:rsid w:val="007937BE"/>
    <w:rsid w:val="00793BE5"/>
    <w:rsid w:val="00793E46"/>
    <w:rsid w:val="00793FF1"/>
    <w:rsid w:val="00794270"/>
    <w:rsid w:val="007947AB"/>
    <w:rsid w:val="00794862"/>
    <w:rsid w:val="00794E6A"/>
    <w:rsid w:val="0079518D"/>
    <w:rsid w:val="00795EEC"/>
    <w:rsid w:val="00795F76"/>
    <w:rsid w:val="00796143"/>
    <w:rsid w:val="007964AE"/>
    <w:rsid w:val="007964F4"/>
    <w:rsid w:val="007969D4"/>
    <w:rsid w:val="00796BB2"/>
    <w:rsid w:val="00797158"/>
    <w:rsid w:val="00797D90"/>
    <w:rsid w:val="007A0166"/>
    <w:rsid w:val="007A055E"/>
    <w:rsid w:val="007A0FCD"/>
    <w:rsid w:val="007A12C4"/>
    <w:rsid w:val="007A14C3"/>
    <w:rsid w:val="007A1727"/>
    <w:rsid w:val="007A1C62"/>
    <w:rsid w:val="007A3192"/>
    <w:rsid w:val="007A3486"/>
    <w:rsid w:val="007A36FF"/>
    <w:rsid w:val="007A3874"/>
    <w:rsid w:val="007A397D"/>
    <w:rsid w:val="007A39E6"/>
    <w:rsid w:val="007A3C74"/>
    <w:rsid w:val="007A3CB0"/>
    <w:rsid w:val="007A4069"/>
    <w:rsid w:val="007A4729"/>
    <w:rsid w:val="007A4DC4"/>
    <w:rsid w:val="007A4FFF"/>
    <w:rsid w:val="007A51CF"/>
    <w:rsid w:val="007A5536"/>
    <w:rsid w:val="007A5BC7"/>
    <w:rsid w:val="007A636A"/>
    <w:rsid w:val="007A66DC"/>
    <w:rsid w:val="007A69DB"/>
    <w:rsid w:val="007A6AD0"/>
    <w:rsid w:val="007A6F0F"/>
    <w:rsid w:val="007A71B1"/>
    <w:rsid w:val="007A72A2"/>
    <w:rsid w:val="007A74CB"/>
    <w:rsid w:val="007A7B1F"/>
    <w:rsid w:val="007B0953"/>
    <w:rsid w:val="007B096C"/>
    <w:rsid w:val="007B0E68"/>
    <w:rsid w:val="007B1211"/>
    <w:rsid w:val="007B1445"/>
    <w:rsid w:val="007B17F7"/>
    <w:rsid w:val="007B2890"/>
    <w:rsid w:val="007B2AAC"/>
    <w:rsid w:val="007B2B84"/>
    <w:rsid w:val="007B335E"/>
    <w:rsid w:val="007B33CA"/>
    <w:rsid w:val="007B4438"/>
    <w:rsid w:val="007B483D"/>
    <w:rsid w:val="007B4AB3"/>
    <w:rsid w:val="007B583B"/>
    <w:rsid w:val="007B5A12"/>
    <w:rsid w:val="007B5B88"/>
    <w:rsid w:val="007B5DF8"/>
    <w:rsid w:val="007B5ED2"/>
    <w:rsid w:val="007B5F4D"/>
    <w:rsid w:val="007B6008"/>
    <w:rsid w:val="007B61ED"/>
    <w:rsid w:val="007B626D"/>
    <w:rsid w:val="007B6B9E"/>
    <w:rsid w:val="007B6CA7"/>
    <w:rsid w:val="007B73B7"/>
    <w:rsid w:val="007B7525"/>
    <w:rsid w:val="007B7B42"/>
    <w:rsid w:val="007B7CCD"/>
    <w:rsid w:val="007B7EA5"/>
    <w:rsid w:val="007C03B6"/>
    <w:rsid w:val="007C0937"/>
    <w:rsid w:val="007C0945"/>
    <w:rsid w:val="007C0CC8"/>
    <w:rsid w:val="007C10BD"/>
    <w:rsid w:val="007C1201"/>
    <w:rsid w:val="007C185F"/>
    <w:rsid w:val="007C198D"/>
    <w:rsid w:val="007C1C32"/>
    <w:rsid w:val="007C1C79"/>
    <w:rsid w:val="007C1F72"/>
    <w:rsid w:val="007C2050"/>
    <w:rsid w:val="007C212D"/>
    <w:rsid w:val="007C238C"/>
    <w:rsid w:val="007C26A4"/>
    <w:rsid w:val="007C2AE3"/>
    <w:rsid w:val="007C2E99"/>
    <w:rsid w:val="007C3046"/>
    <w:rsid w:val="007C3491"/>
    <w:rsid w:val="007C3996"/>
    <w:rsid w:val="007C39D6"/>
    <w:rsid w:val="007C3A4C"/>
    <w:rsid w:val="007C3DA4"/>
    <w:rsid w:val="007C3E8B"/>
    <w:rsid w:val="007C40FD"/>
    <w:rsid w:val="007C47D1"/>
    <w:rsid w:val="007C49C9"/>
    <w:rsid w:val="007C4AB4"/>
    <w:rsid w:val="007C5989"/>
    <w:rsid w:val="007C5A44"/>
    <w:rsid w:val="007C5B40"/>
    <w:rsid w:val="007C5F8C"/>
    <w:rsid w:val="007C68DD"/>
    <w:rsid w:val="007C6CC4"/>
    <w:rsid w:val="007C6CC9"/>
    <w:rsid w:val="007C70E3"/>
    <w:rsid w:val="007C790D"/>
    <w:rsid w:val="007C7A31"/>
    <w:rsid w:val="007C7BA9"/>
    <w:rsid w:val="007D03A2"/>
    <w:rsid w:val="007D0753"/>
    <w:rsid w:val="007D07E7"/>
    <w:rsid w:val="007D0E13"/>
    <w:rsid w:val="007D0FAB"/>
    <w:rsid w:val="007D2081"/>
    <w:rsid w:val="007D2B3C"/>
    <w:rsid w:val="007D2CF2"/>
    <w:rsid w:val="007D3345"/>
    <w:rsid w:val="007D336E"/>
    <w:rsid w:val="007D3AFF"/>
    <w:rsid w:val="007D3B66"/>
    <w:rsid w:val="007D3D8F"/>
    <w:rsid w:val="007D3FA5"/>
    <w:rsid w:val="007D4957"/>
    <w:rsid w:val="007D4FCF"/>
    <w:rsid w:val="007D5219"/>
    <w:rsid w:val="007D54F4"/>
    <w:rsid w:val="007D5529"/>
    <w:rsid w:val="007D575E"/>
    <w:rsid w:val="007D5EC0"/>
    <w:rsid w:val="007D6249"/>
    <w:rsid w:val="007D695E"/>
    <w:rsid w:val="007D6F13"/>
    <w:rsid w:val="007D7C2D"/>
    <w:rsid w:val="007D7D36"/>
    <w:rsid w:val="007D7E81"/>
    <w:rsid w:val="007E051C"/>
    <w:rsid w:val="007E0804"/>
    <w:rsid w:val="007E08EC"/>
    <w:rsid w:val="007E098D"/>
    <w:rsid w:val="007E0BA4"/>
    <w:rsid w:val="007E0F98"/>
    <w:rsid w:val="007E1319"/>
    <w:rsid w:val="007E14CC"/>
    <w:rsid w:val="007E1835"/>
    <w:rsid w:val="007E216C"/>
    <w:rsid w:val="007E218E"/>
    <w:rsid w:val="007E21C2"/>
    <w:rsid w:val="007E2DF1"/>
    <w:rsid w:val="007E3088"/>
    <w:rsid w:val="007E3198"/>
    <w:rsid w:val="007E3242"/>
    <w:rsid w:val="007E338D"/>
    <w:rsid w:val="007E33AD"/>
    <w:rsid w:val="007E3595"/>
    <w:rsid w:val="007E387F"/>
    <w:rsid w:val="007E3D25"/>
    <w:rsid w:val="007E3F11"/>
    <w:rsid w:val="007E4139"/>
    <w:rsid w:val="007E48B0"/>
    <w:rsid w:val="007E4AA4"/>
    <w:rsid w:val="007E4AA9"/>
    <w:rsid w:val="007E4EC5"/>
    <w:rsid w:val="007E51E0"/>
    <w:rsid w:val="007E5920"/>
    <w:rsid w:val="007E5C84"/>
    <w:rsid w:val="007E627A"/>
    <w:rsid w:val="007E681D"/>
    <w:rsid w:val="007E6C43"/>
    <w:rsid w:val="007E7565"/>
    <w:rsid w:val="007E7A56"/>
    <w:rsid w:val="007E7FDD"/>
    <w:rsid w:val="007F0108"/>
    <w:rsid w:val="007F039D"/>
    <w:rsid w:val="007F043E"/>
    <w:rsid w:val="007F0462"/>
    <w:rsid w:val="007F09E5"/>
    <w:rsid w:val="007F0B31"/>
    <w:rsid w:val="007F0B58"/>
    <w:rsid w:val="007F0E83"/>
    <w:rsid w:val="007F150F"/>
    <w:rsid w:val="007F188D"/>
    <w:rsid w:val="007F1A68"/>
    <w:rsid w:val="007F1A8E"/>
    <w:rsid w:val="007F1B79"/>
    <w:rsid w:val="007F235A"/>
    <w:rsid w:val="007F2679"/>
    <w:rsid w:val="007F2820"/>
    <w:rsid w:val="007F2A9E"/>
    <w:rsid w:val="007F34A6"/>
    <w:rsid w:val="007F3595"/>
    <w:rsid w:val="007F3B4F"/>
    <w:rsid w:val="007F4689"/>
    <w:rsid w:val="007F48C8"/>
    <w:rsid w:val="007F4C95"/>
    <w:rsid w:val="007F4C98"/>
    <w:rsid w:val="007F5142"/>
    <w:rsid w:val="007F51EC"/>
    <w:rsid w:val="007F553E"/>
    <w:rsid w:val="007F5A51"/>
    <w:rsid w:val="007F5CA3"/>
    <w:rsid w:val="007F5D20"/>
    <w:rsid w:val="007F5EF2"/>
    <w:rsid w:val="007F61ED"/>
    <w:rsid w:val="007F640C"/>
    <w:rsid w:val="007F66B3"/>
    <w:rsid w:val="007F7230"/>
    <w:rsid w:val="007F7453"/>
    <w:rsid w:val="007F7490"/>
    <w:rsid w:val="007F7613"/>
    <w:rsid w:val="007F7A3A"/>
    <w:rsid w:val="007F7B8A"/>
    <w:rsid w:val="008000DE"/>
    <w:rsid w:val="0080046D"/>
    <w:rsid w:val="00800547"/>
    <w:rsid w:val="00800799"/>
    <w:rsid w:val="00800AC3"/>
    <w:rsid w:val="00800B2C"/>
    <w:rsid w:val="00800B90"/>
    <w:rsid w:val="00801053"/>
    <w:rsid w:val="008014DC"/>
    <w:rsid w:val="00801659"/>
    <w:rsid w:val="00801742"/>
    <w:rsid w:val="00801F2E"/>
    <w:rsid w:val="00801FC4"/>
    <w:rsid w:val="008021AE"/>
    <w:rsid w:val="008029FE"/>
    <w:rsid w:val="00802B37"/>
    <w:rsid w:val="0080328B"/>
    <w:rsid w:val="008032D0"/>
    <w:rsid w:val="008035D3"/>
    <w:rsid w:val="008038EC"/>
    <w:rsid w:val="00803B3B"/>
    <w:rsid w:val="00803F68"/>
    <w:rsid w:val="0080445B"/>
    <w:rsid w:val="00804721"/>
    <w:rsid w:val="0080483F"/>
    <w:rsid w:val="00804C7B"/>
    <w:rsid w:val="008055D2"/>
    <w:rsid w:val="0080575D"/>
    <w:rsid w:val="00805B83"/>
    <w:rsid w:val="008066A7"/>
    <w:rsid w:val="00806A02"/>
    <w:rsid w:val="0080720F"/>
    <w:rsid w:val="00807C0B"/>
    <w:rsid w:val="00807E77"/>
    <w:rsid w:val="00810395"/>
    <w:rsid w:val="008106A1"/>
    <w:rsid w:val="00810A6F"/>
    <w:rsid w:val="00810F5C"/>
    <w:rsid w:val="00811097"/>
    <w:rsid w:val="008113ED"/>
    <w:rsid w:val="0081151E"/>
    <w:rsid w:val="0081182F"/>
    <w:rsid w:val="00812061"/>
    <w:rsid w:val="008122AA"/>
    <w:rsid w:val="008122DC"/>
    <w:rsid w:val="00812B01"/>
    <w:rsid w:val="00813011"/>
    <w:rsid w:val="008131FC"/>
    <w:rsid w:val="00813392"/>
    <w:rsid w:val="00813535"/>
    <w:rsid w:val="00813A7C"/>
    <w:rsid w:val="00813D27"/>
    <w:rsid w:val="00814B6C"/>
    <w:rsid w:val="00814C05"/>
    <w:rsid w:val="00815420"/>
    <w:rsid w:val="0081544A"/>
    <w:rsid w:val="00815653"/>
    <w:rsid w:val="008157E5"/>
    <w:rsid w:val="0081600A"/>
    <w:rsid w:val="00816029"/>
    <w:rsid w:val="00816210"/>
    <w:rsid w:val="00816677"/>
    <w:rsid w:val="00816B80"/>
    <w:rsid w:val="00817562"/>
    <w:rsid w:val="0081786B"/>
    <w:rsid w:val="008178C4"/>
    <w:rsid w:val="0082013F"/>
    <w:rsid w:val="008202A3"/>
    <w:rsid w:val="00820A53"/>
    <w:rsid w:val="00820B0C"/>
    <w:rsid w:val="00820C42"/>
    <w:rsid w:val="00820E86"/>
    <w:rsid w:val="00821291"/>
    <w:rsid w:val="0082133A"/>
    <w:rsid w:val="0082149F"/>
    <w:rsid w:val="008223C8"/>
    <w:rsid w:val="008225EE"/>
    <w:rsid w:val="0082293B"/>
    <w:rsid w:val="00822F55"/>
    <w:rsid w:val="00822F77"/>
    <w:rsid w:val="00823370"/>
    <w:rsid w:val="00823819"/>
    <w:rsid w:val="00823B9D"/>
    <w:rsid w:val="00823BF1"/>
    <w:rsid w:val="00825483"/>
    <w:rsid w:val="00825C6F"/>
    <w:rsid w:val="0082607D"/>
    <w:rsid w:val="0082628E"/>
    <w:rsid w:val="00826983"/>
    <w:rsid w:val="00826EF0"/>
    <w:rsid w:val="00826F20"/>
    <w:rsid w:val="00827327"/>
    <w:rsid w:val="008276F6"/>
    <w:rsid w:val="00827721"/>
    <w:rsid w:val="00830A08"/>
    <w:rsid w:val="00830E2B"/>
    <w:rsid w:val="00830EE2"/>
    <w:rsid w:val="00831214"/>
    <w:rsid w:val="008312EA"/>
    <w:rsid w:val="008316C2"/>
    <w:rsid w:val="00831A36"/>
    <w:rsid w:val="00831BE8"/>
    <w:rsid w:val="0083263C"/>
    <w:rsid w:val="0083265C"/>
    <w:rsid w:val="00832B82"/>
    <w:rsid w:val="00833035"/>
    <w:rsid w:val="0083306D"/>
    <w:rsid w:val="00833D8F"/>
    <w:rsid w:val="00834238"/>
    <w:rsid w:val="008344B8"/>
    <w:rsid w:val="00834812"/>
    <w:rsid w:val="00834987"/>
    <w:rsid w:val="00834CA1"/>
    <w:rsid w:val="00834E78"/>
    <w:rsid w:val="008352E6"/>
    <w:rsid w:val="00835505"/>
    <w:rsid w:val="00835758"/>
    <w:rsid w:val="00835AB7"/>
    <w:rsid w:val="00835AE1"/>
    <w:rsid w:val="00836014"/>
    <w:rsid w:val="00836072"/>
    <w:rsid w:val="0083623C"/>
    <w:rsid w:val="00836437"/>
    <w:rsid w:val="0083681F"/>
    <w:rsid w:val="00836BCC"/>
    <w:rsid w:val="00836DF3"/>
    <w:rsid w:val="00836EF0"/>
    <w:rsid w:val="00837185"/>
    <w:rsid w:val="008371B2"/>
    <w:rsid w:val="00837775"/>
    <w:rsid w:val="00837A1B"/>
    <w:rsid w:val="00837AC2"/>
    <w:rsid w:val="00837C97"/>
    <w:rsid w:val="00837F5F"/>
    <w:rsid w:val="00840092"/>
    <w:rsid w:val="008405AF"/>
    <w:rsid w:val="008419EE"/>
    <w:rsid w:val="00842239"/>
    <w:rsid w:val="00842A66"/>
    <w:rsid w:val="00842A8E"/>
    <w:rsid w:val="008430DA"/>
    <w:rsid w:val="00843591"/>
    <w:rsid w:val="00843CF5"/>
    <w:rsid w:val="0084437B"/>
    <w:rsid w:val="00844421"/>
    <w:rsid w:val="00844664"/>
    <w:rsid w:val="00844AAA"/>
    <w:rsid w:val="00844DE5"/>
    <w:rsid w:val="00844F25"/>
    <w:rsid w:val="00845C7C"/>
    <w:rsid w:val="00845D05"/>
    <w:rsid w:val="00846123"/>
    <w:rsid w:val="00846671"/>
    <w:rsid w:val="00846710"/>
    <w:rsid w:val="00846906"/>
    <w:rsid w:val="00846BA2"/>
    <w:rsid w:val="00846C68"/>
    <w:rsid w:val="00847589"/>
    <w:rsid w:val="00847A2F"/>
    <w:rsid w:val="008507DC"/>
    <w:rsid w:val="00850A40"/>
    <w:rsid w:val="00850F84"/>
    <w:rsid w:val="008512BC"/>
    <w:rsid w:val="008512DF"/>
    <w:rsid w:val="0085134A"/>
    <w:rsid w:val="008517D3"/>
    <w:rsid w:val="00851BBA"/>
    <w:rsid w:val="00851DBC"/>
    <w:rsid w:val="0085258B"/>
    <w:rsid w:val="00852798"/>
    <w:rsid w:val="00852C3F"/>
    <w:rsid w:val="00852D4C"/>
    <w:rsid w:val="00852DEC"/>
    <w:rsid w:val="008535CA"/>
    <w:rsid w:val="00853736"/>
    <w:rsid w:val="00853B9A"/>
    <w:rsid w:val="00853E1E"/>
    <w:rsid w:val="0085417C"/>
    <w:rsid w:val="00854D1F"/>
    <w:rsid w:val="00854F0E"/>
    <w:rsid w:val="008556CB"/>
    <w:rsid w:val="008561C8"/>
    <w:rsid w:val="008562A1"/>
    <w:rsid w:val="00856438"/>
    <w:rsid w:val="00856B97"/>
    <w:rsid w:val="00856BEB"/>
    <w:rsid w:val="00856E37"/>
    <w:rsid w:val="0085721B"/>
    <w:rsid w:val="008572DE"/>
    <w:rsid w:val="00857698"/>
    <w:rsid w:val="008577B0"/>
    <w:rsid w:val="00857C2A"/>
    <w:rsid w:val="00857FA1"/>
    <w:rsid w:val="00860527"/>
    <w:rsid w:val="00860C22"/>
    <w:rsid w:val="00861D50"/>
    <w:rsid w:val="00862222"/>
    <w:rsid w:val="00862835"/>
    <w:rsid w:val="00862DA1"/>
    <w:rsid w:val="00862E19"/>
    <w:rsid w:val="00862F49"/>
    <w:rsid w:val="00863549"/>
    <w:rsid w:val="008639FC"/>
    <w:rsid w:val="00864454"/>
    <w:rsid w:val="00864489"/>
    <w:rsid w:val="00864968"/>
    <w:rsid w:val="0086498A"/>
    <w:rsid w:val="00864A8B"/>
    <w:rsid w:val="00865DB3"/>
    <w:rsid w:val="00865F76"/>
    <w:rsid w:val="0086613A"/>
    <w:rsid w:val="00867669"/>
    <w:rsid w:val="0086783C"/>
    <w:rsid w:val="00867AC0"/>
    <w:rsid w:val="00867AF6"/>
    <w:rsid w:val="00867C70"/>
    <w:rsid w:val="0087008F"/>
    <w:rsid w:val="0087012B"/>
    <w:rsid w:val="008705C2"/>
    <w:rsid w:val="00870970"/>
    <w:rsid w:val="008713FC"/>
    <w:rsid w:val="008714CB"/>
    <w:rsid w:val="00871566"/>
    <w:rsid w:val="008719F8"/>
    <w:rsid w:val="00871CA1"/>
    <w:rsid w:val="00872361"/>
    <w:rsid w:val="0087286F"/>
    <w:rsid w:val="00873350"/>
    <w:rsid w:val="00873439"/>
    <w:rsid w:val="008734E3"/>
    <w:rsid w:val="0087359B"/>
    <w:rsid w:val="0087393B"/>
    <w:rsid w:val="00873CFF"/>
    <w:rsid w:val="0087426F"/>
    <w:rsid w:val="008743F1"/>
    <w:rsid w:val="00874B6B"/>
    <w:rsid w:val="00874BB4"/>
    <w:rsid w:val="00874D36"/>
    <w:rsid w:val="00874F6F"/>
    <w:rsid w:val="008757B1"/>
    <w:rsid w:val="00875C8D"/>
    <w:rsid w:val="00876390"/>
    <w:rsid w:val="00876534"/>
    <w:rsid w:val="0087677C"/>
    <w:rsid w:val="00876888"/>
    <w:rsid w:val="00876F57"/>
    <w:rsid w:val="00876F97"/>
    <w:rsid w:val="0087754D"/>
    <w:rsid w:val="00877989"/>
    <w:rsid w:val="00877C22"/>
    <w:rsid w:val="0088008C"/>
    <w:rsid w:val="0088085B"/>
    <w:rsid w:val="00880FEA"/>
    <w:rsid w:val="00881735"/>
    <w:rsid w:val="00881D3A"/>
    <w:rsid w:val="00881EF5"/>
    <w:rsid w:val="00882235"/>
    <w:rsid w:val="00882378"/>
    <w:rsid w:val="00882589"/>
    <w:rsid w:val="00882BF8"/>
    <w:rsid w:val="00882CB6"/>
    <w:rsid w:val="00882E67"/>
    <w:rsid w:val="00882EB6"/>
    <w:rsid w:val="00882FE2"/>
    <w:rsid w:val="0088389E"/>
    <w:rsid w:val="008838EA"/>
    <w:rsid w:val="00883D24"/>
    <w:rsid w:val="00883D79"/>
    <w:rsid w:val="008841D8"/>
    <w:rsid w:val="00884A2A"/>
    <w:rsid w:val="00884D8E"/>
    <w:rsid w:val="0088505B"/>
    <w:rsid w:val="008850C6"/>
    <w:rsid w:val="0088544E"/>
    <w:rsid w:val="00885901"/>
    <w:rsid w:val="00886255"/>
    <w:rsid w:val="00886663"/>
    <w:rsid w:val="00886745"/>
    <w:rsid w:val="00886AA0"/>
    <w:rsid w:val="00886B19"/>
    <w:rsid w:val="00886E79"/>
    <w:rsid w:val="008875CB"/>
    <w:rsid w:val="00887954"/>
    <w:rsid w:val="00887D68"/>
    <w:rsid w:val="00890FF9"/>
    <w:rsid w:val="00891347"/>
    <w:rsid w:val="00891362"/>
    <w:rsid w:val="008914C6"/>
    <w:rsid w:val="008917AE"/>
    <w:rsid w:val="00891937"/>
    <w:rsid w:val="00892478"/>
    <w:rsid w:val="0089260B"/>
    <w:rsid w:val="008927B0"/>
    <w:rsid w:val="00892CFD"/>
    <w:rsid w:val="00892D06"/>
    <w:rsid w:val="00892E24"/>
    <w:rsid w:val="00892F8E"/>
    <w:rsid w:val="008931E4"/>
    <w:rsid w:val="00893250"/>
    <w:rsid w:val="00893B05"/>
    <w:rsid w:val="00893E9F"/>
    <w:rsid w:val="00893F93"/>
    <w:rsid w:val="008940BD"/>
    <w:rsid w:val="0089466C"/>
    <w:rsid w:val="00894E83"/>
    <w:rsid w:val="00895326"/>
    <w:rsid w:val="00895766"/>
    <w:rsid w:val="008958D6"/>
    <w:rsid w:val="008961B6"/>
    <w:rsid w:val="008963F9"/>
    <w:rsid w:val="008969B5"/>
    <w:rsid w:val="00896D8D"/>
    <w:rsid w:val="008971CE"/>
    <w:rsid w:val="008973B0"/>
    <w:rsid w:val="00897475"/>
    <w:rsid w:val="00897A49"/>
    <w:rsid w:val="00897CA7"/>
    <w:rsid w:val="008A041C"/>
    <w:rsid w:val="008A075B"/>
    <w:rsid w:val="008A08C3"/>
    <w:rsid w:val="008A0C20"/>
    <w:rsid w:val="008A0CBB"/>
    <w:rsid w:val="008A1164"/>
    <w:rsid w:val="008A12E4"/>
    <w:rsid w:val="008A1325"/>
    <w:rsid w:val="008A17BB"/>
    <w:rsid w:val="008A1A08"/>
    <w:rsid w:val="008A2346"/>
    <w:rsid w:val="008A2A5C"/>
    <w:rsid w:val="008A2D9D"/>
    <w:rsid w:val="008A2E7A"/>
    <w:rsid w:val="008A33F9"/>
    <w:rsid w:val="008A3AAA"/>
    <w:rsid w:val="008A3FE9"/>
    <w:rsid w:val="008A4AC0"/>
    <w:rsid w:val="008A4F75"/>
    <w:rsid w:val="008A51E9"/>
    <w:rsid w:val="008A52F9"/>
    <w:rsid w:val="008A5407"/>
    <w:rsid w:val="008A5856"/>
    <w:rsid w:val="008A5A1D"/>
    <w:rsid w:val="008A5DAF"/>
    <w:rsid w:val="008A6326"/>
    <w:rsid w:val="008A64AF"/>
    <w:rsid w:val="008A67E4"/>
    <w:rsid w:val="008A67ED"/>
    <w:rsid w:val="008A688E"/>
    <w:rsid w:val="008A6BDE"/>
    <w:rsid w:val="008A6FAC"/>
    <w:rsid w:val="008A71D3"/>
    <w:rsid w:val="008A770C"/>
    <w:rsid w:val="008A77A3"/>
    <w:rsid w:val="008A78F4"/>
    <w:rsid w:val="008A7E20"/>
    <w:rsid w:val="008B0B8A"/>
    <w:rsid w:val="008B1025"/>
    <w:rsid w:val="008B1394"/>
    <w:rsid w:val="008B1B4D"/>
    <w:rsid w:val="008B1D35"/>
    <w:rsid w:val="008B20B3"/>
    <w:rsid w:val="008B299D"/>
    <w:rsid w:val="008B2C2F"/>
    <w:rsid w:val="008B3A8F"/>
    <w:rsid w:val="008B455F"/>
    <w:rsid w:val="008B482C"/>
    <w:rsid w:val="008B55A6"/>
    <w:rsid w:val="008B58BB"/>
    <w:rsid w:val="008B62AC"/>
    <w:rsid w:val="008B631B"/>
    <w:rsid w:val="008B63C9"/>
    <w:rsid w:val="008B6ADF"/>
    <w:rsid w:val="008B6C17"/>
    <w:rsid w:val="008B6E46"/>
    <w:rsid w:val="008B6F0B"/>
    <w:rsid w:val="008B712F"/>
    <w:rsid w:val="008B76A8"/>
    <w:rsid w:val="008B785E"/>
    <w:rsid w:val="008B7E0C"/>
    <w:rsid w:val="008C0162"/>
    <w:rsid w:val="008C0D13"/>
    <w:rsid w:val="008C0EE2"/>
    <w:rsid w:val="008C138A"/>
    <w:rsid w:val="008C166D"/>
    <w:rsid w:val="008C19C2"/>
    <w:rsid w:val="008C1B3A"/>
    <w:rsid w:val="008C29B7"/>
    <w:rsid w:val="008C2BA3"/>
    <w:rsid w:val="008C2E86"/>
    <w:rsid w:val="008C37F4"/>
    <w:rsid w:val="008C3974"/>
    <w:rsid w:val="008C423F"/>
    <w:rsid w:val="008C47B2"/>
    <w:rsid w:val="008C4BF1"/>
    <w:rsid w:val="008C51C5"/>
    <w:rsid w:val="008C5778"/>
    <w:rsid w:val="008C639D"/>
    <w:rsid w:val="008C6596"/>
    <w:rsid w:val="008C6704"/>
    <w:rsid w:val="008C6A2C"/>
    <w:rsid w:val="008C6AC1"/>
    <w:rsid w:val="008C7547"/>
    <w:rsid w:val="008C7E05"/>
    <w:rsid w:val="008C7E12"/>
    <w:rsid w:val="008D08B7"/>
    <w:rsid w:val="008D0AB1"/>
    <w:rsid w:val="008D1169"/>
    <w:rsid w:val="008D1186"/>
    <w:rsid w:val="008D141B"/>
    <w:rsid w:val="008D159D"/>
    <w:rsid w:val="008D1999"/>
    <w:rsid w:val="008D1E25"/>
    <w:rsid w:val="008D2445"/>
    <w:rsid w:val="008D32AE"/>
    <w:rsid w:val="008D38E2"/>
    <w:rsid w:val="008D3E7B"/>
    <w:rsid w:val="008D452C"/>
    <w:rsid w:val="008D4682"/>
    <w:rsid w:val="008D47DD"/>
    <w:rsid w:val="008D4A42"/>
    <w:rsid w:val="008D5688"/>
    <w:rsid w:val="008D673C"/>
    <w:rsid w:val="008D6A65"/>
    <w:rsid w:val="008D6C01"/>
    <w:rsid w:val="008D6F97"/>
    <w:rsid w:val="008D70C6"/>
    <w:rsid w:val="008D72FF"/>
    <w:rsid w:val="008D7723"/>
    <w:rsid w:val="008D78D7"/>
    <w:rsid w:val="008D7A22"/>
    <w:rsid w:val="008D7B9B"/>
    <w:rsid w:val="008E0A59"/>
    <w:rsid w:val="008E0C6A"/>
    <w:rsid w:val="008E0D15"/>
    <w:rsid w:val="008E1015"/>
    <w:rsid w:val="008E1510"/>
    <w:rsid w:val="008E1DBF"/>
    <w:rsid w:val="008E2777"/>
    <w:rsid w:val="008E28A2"/>
    <w:rsid w:val="008E2A6B"/>
    <w:rsid w:val="008E35AC"/>
    <w:rsid w:val="008E40D6"/>
    <w:rsid w:val="008E420C"/>
    <w:rsid w:val="008E46F8"/>
    <w:rsid w:val="008E4C31"/>
    <w:rsid w:val="008E5590"/>
    <w:rsid w:val="008E571C"/>
    <w:rsid w:val="008E57CA"/>
    <w:rsid w:val="008E5852"/>
    <w:rsid w:val="008E5AA7"/>
    <w:rsid w:val="008E5F1A"/>
    <w:rsid w:val="008E6B01"/>
    <w:rsid w:val="008E6F22"/>
    <w:rsid w:val="008E6F5A"/>
    <w:rsid w:val="008F0338"/>
    <w:rsid w:val="008F0476"/>
    <w:rsid w:val="008F049F"/>
    <w:rsid w:val="008F099C"/>
    <w:rsid w:val="008F0AAA"/>
    <w:rsid w:val="008F0B97"/>
    <w:rsid w:val="008F0FAA"/>
    <w:rsid w:val="008F117F"/>
    <w:rsid w:val="008F157F"/>
    <w:rsid w:val="008F1906"/>
    <w:rsid w:val="008F1CCE"/>
    <w:rsid w:val="008F2B34"/>
    <w:rsid w:val="008F2F25"/>
    <w:rsid w:val="008F30F7"/>
    <w:rsid w:val="008F3761"/>
    <w:rsid w:val="008F3850"/>
    <w:rsid w:val="008F3B72"/>
    <w:rsid w:val="008F3E55"/>
    <w:rsid w:val="008F407B"/>
    <w:rsid w:val="008F44AC"/>
    <w:rsid w:val="008F51FE"/>
    <w:rsid w:val="008F576B"/>
    <w:rsid w:val="008F62DD"/>
    <w:rsid w:val="008F6468"/>
    <w:rsid w:val="008F6477"/>
    <w:rsid w:val="008F6967"/>
    <w:rsid w:val="008F69BE"/>
    <w:rsid w:val="008F71AF"/>
    <w:rsid w:val="008F7222"/>
    <w:rsid w:val="008F7561"/>
    <w:rsid w:val="008F77BE"/>
    <w:rsid w:val="008F77D6"/>
    <w:rsid w:val="008F7883"/>
    <w:rsid w:val="008F78AD"/>
    <w:rsid w:val="008F7CED"/>
    <w:rsid w:val="00900615"/>
    <w:rsid w:val="0090062F"/>
    <w:rsid w:val="0090065D"/>
    <w:rsid w:val="009008DB"/>
    <w:rsid w:val="00900F3E"/>
    <w:rsid w:val="009019A9"/>
    <w:rsid w:val="00901DCC"/>
    <w:rsid w:val="00901FD6"/>
    <w:rsid w:val="00902172"/>
    <w:rsid w:val="00902BF8"/>
    <w:rsid w:val="00902F77"/>
    <w:rsid w:val="009030FF"/>
    <w:rsid w:val="009032B1"/>
    <w:rsid w:val="00903A18"/>
    <w:rsid w:val="00904C18"/>
    <w:rsid w:val="00904E6E"/>
    <w:rsid w:val="00905399"/>
    <w:rsid w:val="00905FDD"/>
    <w:rsid w:val="009064F3"/>
    <w:rsid w:val="00906706"/>
    <w:rsid w:val="0090673C"/>
    <w:rsid w:val="0090675E"/>
    <w:rsid w:val="009069A8"/>
    <w:rsid w:val="0090741B"/>
    <w:rsid w:val="0090764E"/>
    <w:rsid w:val="0090798E"/>
    <w:rsid w:val="00907ABC"/>
    <w:rsid w:val="00910101"/>
    <w:rsid w:val="0091066B"/>
    <w:rsid w:val="009106DC"/>
    <w:rsid w:val="00910BDF"/>
    <w:rsid w:val="00910E56"/>
    <w:rsid w:val="00910F5D"/>
    <w:rsid w:val="00911178"/>
    <w:rsid w:val="00911203"/>
    <w:rsid w:val="009113C1"/>
    <w:rsid w:val="009115FF"/>
    <w:rsid w:val="00911703"/>
    <w:rsid w:val="00911880"/>
    <w:rsid w:val="00911A8D"/>
    <w:rsid w:val="00911B69"/>
    <w:rsid w:val="00911E2E"/>
    <w:rsid w:val="00911F36"/>
    <w:rsid w:val="00911FDF"/>
    <w:rsid w:val="00913354"/>
    <w:rsid w:val="00913A0D"/>
    <w:rsid w:val="00913E4F"/>
    <w:rsid w:val="00913E92"/>
    <w:rsid w:val="00914212"/>
    <w:rsid w:val="009143BD"/>
    <w:rsid w:val="009145D2"/>
    <w:rsid w:val="00914C8E"/>
    <w:rsid w:val="009156BE"/>
    <w:rsid w:val="00915B53"/>
    <w:rsid w:val="00915C2C"/>
    <w:rsid w:val="00915D10"/>
    <w:rsid w:val="009160BF"/>
    <w:rsid w:val="00916115"/>
    <w:rsid w:val="00916238"/>
    <w:rsid w:val="009164EF"/>
    <w:rsid w:val="00916671"/>
    <w:rsid w:val="00916FEF"/>
    <w:rsid w:val="009173D5"/>
    <w:rsid w:val="00917C23"/>
    <w:rsid w:val="00920775"/>
    <w:rsid w:val="0092089A"/>
    <w:rsid w:val="00920D88"/>
    <w:rsid w:val="009212B4"/>
    <w:rsid w:val="009219DD"/>
    <w:rsid w:val="00921ACD"/>
    <w:rsid w:val="0092236F"/>
    <w:rsid w:val="009223ED"/>
    <w:rsid w:val="009224D4"/>
    <w:rsid w:val="00922C08"/>
    <w:rsid w:val="00922C16"/>
    <w:rsid w:val="00923391"/>
    <w:rsid w:val="00923549"/>
    <w:rsid w:val="009238EF"/>
    <w:rsid w:val="00924131"/>
    <w:rsid w:val="0092418F"/>
    <w:rsid w:val="00924992"/>
    <w:rsid w:val="00924E0D"/>
    <w:rsid w:val="00924E37"/>
    <w:rsid w:val="00925012"/>
    <w:rsid w:val="009250D2"/>
    <w:rsid w:val="0092530A"/>
    <w:rsid w:val="00925F83"/>
    <w:rsid w:val="00926532"/>
    <w:rsid w:val="0092654A"/>
    <w:rsid w:val="00926620"/>
    <w:rsid w:val="009269C0"/>
    <w:rsid w:val="00926A02"/>
    <w:rsid w:val="009274BF"/>
    <w:rsid w:val="0093121A"/>
    <w:rsid w:val="00931497"/>
    <w:rsid w:val="00931840"/>
    <w:rsid w:val="009319F8"/>
    <w:rsid w:val="00931D6E"/>
    <w:rsid w:val="009326E5"/>
    <w:rsid w:val="009328DC"/>
    <w:rsid w:val="009329A9"/>
    <w:rsid w:val="009335F3"/>
    <w:rsid w:val="009339B0"/>
    <w:rsid w:val="00933C28"/>
    <w:rsid w:val="00933D9B"/>
    <w:rsid w:val="00934167"/>
    <w:rsid w:val="0093440F"/>
    <w:rsid w:val="00934442"/>
    <w:rsid w:val="00934EF6"/>
    <w:rsid w:val="00934FDD"/>
    <w:rsid w:val="009350E0"/>
    <w:rsid w:val="00935327"/>
    <w:rsid w:val="00935CEC"/>
    <w:rsid w:val="00936FDE"/>
    <w:rsid w:val="00937CC6"/>
    <w:rsid w:val="00940E84"/>
    <w:rsid w:val="00940F89"/>
    <w:rsid w:val="009411C5"/>
    <w:rsid w:val="00941961"/>
    <w:rsid w:val="00941A97"/>
    <w:rsid w:val="00941F00"/>
    <w:rsid w:val="00942293"/>
    <w:rsid w:val="0094254E"/>
    <w:rsid w:val="00942816"/>
    <w:rsid w:val="00942C20"/>
    <w:rsid w:val="009439A3"/>
    <w:rsid w:val="00943C5D"/>
    <w:rsid w:val="00943C85"/>
    <w:rsid w:val="009443CF"/>
    <w:rsid w:val="00944A8D"/>
    <w:rsid w:val="00944F1E"/>
    <w:rsid w:val="0094557E"/>
    <w:rsid w:val="0094599C"/>
    <w:rsid w:val="00945CF5"/>
    <w:rsid w:val="00946081"/>
    <w:rsid w:val="00946576"/>
    <w:rsid w:val="009468DB"/>
    <w:rsid w:val="00946ABA"/>
    <w:rsid w:val="00947C98"/>
    <w:rsid w:val="009501C5"/>
    <w:rsid w:val="00950605"/>
    <w:rsid w:val="00950758"/>
    <w:rsid w:val="00950959"/>
    <w:rsid w:val="00950971"/>
    <w:rsid w:val="00950D37"/>
    <w:rsid w:val="00950DD5"/>
    <w:rsid w:val="00950F3E"/>
    <w:rsid w:val="00951054"/>
    <w:rsid w:val="00951785"/>
    <w:rsid w:val="009518B1"/>
    <w:rsid w:val="00951ABD"/>
    <w:rsid w:val="00952620"/>
    <w:rsid w:val="00952BF7"/>
    <w:rsid w:val="00953197"/>
    <w:rsid w:val="009537FB"/>
    <w:rsid w:val="00953BD5"/>
    <w:rsid w:val="009540D2"/>
    <w:rsid w:val="009541DD"/>
    <w:rsid w:val="00954976"/>
    <w:rsid w:val="00954BFD"/>
    <w:rsid w:val="00955693"/>
    <w:rsid w:val="00955B6E"/>
    <w:rsid w:val="00955EF8"/>
    <w:rsid w:val="00956452"/>
    <w:rsid w:val="00956809"/>
    <w:rsid w:val="00956B5A"/>
    <w:rsid w:val="00957095"/>
    <w:rsid w:val="009571C4"/>
    <w:rsid w:val="0095738A"/>
    <w:rsid w:val="009573DC"/>
    <w:rsid w:val="009576F0"/>
    <w:rsid w:val="00957AFF"/>
    <w:rsid w:val="00957B0B"/>
    <w:rsid w:val="00957E90"/>
    <w:rsid w:val="00957EF6"/>
    <w:rsid w:val="009609B5"/>
    <w:rsid w:val="00960E51"/>
    <w:rsid w:val="00960EB6"/>
    <w:rsid w:val="00961AD1"/>
    <w:rsid w:val="00961C99"/>
    <w:rsid w:val="00961D5A"/>
    <w:rsid w:val="00961D87"/>
    <w:rsid w:val="009620E2"/>
    <w:rsid w:val="00962591"/>
    <w:rsid w:val="009629D5"/>
    <w:rsid w:val="009629ED"/>
    <w:rsid w:val="009636E2"/>
    <w:rsid w:val="00963C69"/>
    <w:rsid w:val="00964196"/>
    <w:rsid w:val="009641DA"/>
    <w:rsid w:val="00964311"/>
    <w:rsid w:val="00964414"/>
    <w:rsid w:val="00964502"/>
    <w:rsid w:val="0096488B"/>
    <w:rsid w:val="00964B83"/>
    <w:rsid w:val="00964FCE"/>
    <w:rsid w:val="00965D83"/>
    <w:rsid w:val="00966516"/>
    <w:rsid w:val="0096653C"/>
    <w:rsid w:val="0096664B"/>
    <w:rsid w:val="00966834"/>
    <w:rsid w:val="0096797C"/>
    <w:rsid w:val="00967E86"/>
    <w:rsid w:val="009700AB"/>
    <w:rsid w:val="009706E0"/>
    <w:rsid w:val="009709B0"/>
    <w:rsid w:val="00970B31"/>
    <w:rsid w:val="00970BAF"/>
    <w:rsid w:val="009710C4"/>
    <w:rsid w:val="009711D3"/>
    <w:rsid w:val="009719BE"/>
    <w:rsid w:val="00971C2F"/>
    <w:rsid w:val="00971F61"/>
    <w:rsid w:val="009720C2"/>
    <w:rsid w:val="009723D6"/>
    <w:rsid w:val="009725C6"/>
    <w:rsid w:val="009729B2"/>
    <w:rsid w:val="00972A71"/>
    <w:rsid w:val="00972AE8"/>
    <w:rsid w:val="00973079"/>
    <w:rsid w:val="00973C80"/>
    <w:rsid w:val="009745F1"/>
    <w:rsid w:val="0097508E"/>
    <w:rsid w:val="009755B8"/>
    <w:rsid w:val="0097590D"/>
    <w:rsid w:val="00975AB3"/>
    <w:rsid w:val="009765E8"/>
    <w:rsid w:val="00976762"/>
    <w:rsid w:val="009767E8"/>
    <w:rsid w:val="009768E1"/>
    <w:rsid w:val="00977110"/>
    <w:rsid w:val="00977682"/>
    <w:rsid w:val="009778C8"/>
    <w:rsid w:val="00980343"/>
    <w:rsid w:val="009807A6"/>
    <w:rsid w:val="00980960"/>
    <w:rsid w:val="00980B99"/>
    <w:rsid w:val="00980EE2"/>
    <w:rsid w:val="0098131A"/>
    <w:rsid w:val="009813FE"/>
    <w:rsid w:val="00981541"/>
    <w:rsid w:val="00981D9B"/>
    <w:rsid w:val="00982A43"/>
    <w:rsid w:val="00982ECC"/>
    <w:rsid w:val="0098390B"/>
    <w:rsid w:val="00983EBD"/>
    <w:rsid w:val="00984832"/>
    <w:rsid w:val="00984985"/>
    <w:rsid w:val="00984FCC"/>
    <w:rsid w:val="00985051"/>
    <w:rsid w:val="009865FB"/>
    <w:rsid w:val="009866B0"/>
    <w:rsid w:val="0098690E"/>
    <w:rsid w:val="009870F1"/>
    <w:rsid w:val="00987745"/>
    <w:rsid w:val="00987CCA"/>
    <w:rsid w:val="00987F41"/>
    <w:rsid w:val="00990184"/>
    <w:rsid w:val="0099018B"/>
    <w:rsid w:val="009901C8"/>
    <w:rsid w:val="009902C5"/>
    <w:rsid w:val="00990989"/>
    <w:rsid w:val="00991060"/>
    <w:rsid w:val="0099167B"/>
    <w:rsid w:val="0099182D"/>
    <w:rsid w:val="0099192C"/>
    <w:rsid w:val="00992241"/>
    <w:rsid w:val="009929CE"/>
    <w:rsid w:val="00992F5C"/>
    <w:rsid w:val="00993176"/>
    <w:rsid w:val="00994495"/>
    <w:rsid w:val="009946C4"/>
    <w:rsid w:val="00994A9B"/>
    <w:rsid w:val="00994F9D"/>
    <w:rsid w:val="0099509B"/>
    <w:rsid w:val="009953A7"/>
    <w:rsid w:val="00995D33"/>
    <w:rsid w:val="00995E19"/>
    <w:rsid w:val="00995EF9"/>
    <w:rsid w:val="009966D9"/>
    <w:rsid w:val="00996AA3"/>
    <w:rsid w:val="00996FE4"/>
    <w:rsid w:val="009972BF"/>
    <w:rsid w:val="009973CA"/>
    <w:rsid w:val="0099747A"/>
    <w:rsid w:val="00997A61"/>
    <w:rsid w:val="00997C15"/>
    <w:rsid w:val="009A0297"/>
    <w:rsid w:val="009A03BF"/>
    <w:rsid w:val="009A08B7"/>
    <w:rsid w:val="009A0A6E"/>
    <w:rsid w:val="009A0ABE"/>
    <w:rsid w:val="009A0B2D"/>
    <w:rsid w:val="009A0D6E"/>
    <w:rsid w:val="009A103C"/>
    <w:rsid w:val="009A184E"/>
    <w:rsid w:val="009A307C"/>
    <w:rsid w:val="009A3819"/>
    <w:rsid w:val="009A391B"/>
    <w:rsid w:val="009A39F4"/>
    <w:rsid w:val="009A3A08"/>
    <w:rsid w:val="009A3D0F"/>
    <w:rsid w:val="009A4763"/>
    <w:rsid w:val="009A4F35"/>
    <w:rsid w:val="009A5365"/>
    <w:rsid w:val="009A5842"/>
    <w:rsid w:val="009A5AD8"/>
    <w:rsid w:val="009A5D7E"/>
    <w:rsid w:val="009A62A9"/>
    <w:rsid w:val="009A65A9"/>
    <w:rsid w:val="009A677F"/>
    <w:rsid w:val="009A6833"/>
    <w:rsid w:val="009A6951"/>
    <w:rsid w:val="009A7877"/>
    <w:rsid w:val="009A7CD1"/>
    <w:rsid w:val="009B0030"/>
    <w:rsid w:val="009B025C"/>
    <w:rsid w:val="009B054F"/>
    <w:rsid w:val="009B0AF8"/>
    <w:rsid w:val="009B0BFC"/>
    <w:rsid w:val="009B0D85"/>
    <w:rsid w:val="009B2200"/>
    <w:rsid w:val="009B220E"/>
    <w:rsid w:val="009B2AA5"/>
    <w:rsid w:val="009B2DFF"/>
    <w:rsid w:val="009B2F63"/>
    <w:rsid w:val="009B2FB2"/>
    <w:rsid w:val="009B3E49"/>
    <w:rsid w:val="009B400B"/>
    <w:rsid w:val="009B406A"/>
    <w:rsid w:val="009B435C"/>
    <w:rsid w:val="009B46B0"/>
    <w:rsid w:val="009B4CAF"/>
    <w:rsid w:val="009B5093"/>
    <w:rsid w:val="009B50F9"/>
    <w:rsid w:val="009B54CD"/>
    <w:rsid w:val="009B59D1"/>
    <w:rsid w:val="009B5BC9"/>
    <w:rsid w:val="009B5C2B"/>
    <w:rsid w:val="009B61CE"/>
    <w:rsid w:val="009B6229"/>
    <w:rsid w:val="009B6BCB"/>
    <w:rsid w:val="009B6C76"/>
    <w:rsid w:val="009B702D"/>
    <w:rsid w:val="009C0244"/>
    <w:rsid w:val="009C0412"/>
    <w:rsid w:val="009C0B58"/>
    <w:rsid w:val="009C0C10"/>
    <w:rsid w:val="009C1884"/>
    <w:rsid w:val="009C1CD7"/>
    <w:rsid w:val="009C23DD"/>
    <w:rsid w:val="009C2A3E"/>
    <w:rsid w:val="009C3E20"/>
    <w:rsid w:val="009C4010"/>
    <w:rsid w:val="009C4CA9"/>
    <w:rsid w:val="009C4E50"/>
    <w:rsid w:val="009C51A9"/>
    <w:rsid w:val="009C5443"/>
    <w:rsid w:val="009C55AF"/>
    <w:rsid w:val="009C5AA5"/>
    <w:rsid w:val="009C5B92"/>
    <w:rsid w:val="009C60FD"/>
    <w:rsid w:val="009C6272"/>
    <w:rsid w:val="009C6590"/>
    <w:rsid w:val="009C6941"/>
    <w:rsid w:val="009C6B6B"/>
    <w:rsid w:val="009C770D"/>
    <w:rsid w:val="009C78C1"/>
    <w:rsid w:val="009C7D76"/>
    <w:rsid w:val="009D01DC"/>
    <w:rsid w:val="009D0BA0"/>
    <w:rsid w:val="009D0C07"/>
    <w:rsid w:val="009D100A"/>
    <w:rsid w:val="009D11FB"/>
    <w:rsid w:val="009D191D"/>
    <w:rsid w:val="009D2ADC"/>
    <w:rsid w:val="009D34FA"/>
    <w:rsid w:val="009D3AB0"/>
    <w:rsid w:val="009D3D3D"/>
    <w:rsid w:val="009D44E9"/>
    <w:rsid w:val="009D4976"/>
    <w:rsid w:val="009D5485"/>
    <w:rsid w:val="009D5A55"/>
    <w:rsid w:val="009D5B0F"/>
    <w:rsid w:val="009D5CF0"/>
    <w:rsid w:val="009D72D3"/>
    <w:rsid w:val="009D745E"/>
    <w:rsid w:val="009D75DA"/>
    <w:rsid w:val="009D7A87"/>
    <w:rsid w:val="009E004D"/>
    <w:rsid w:val="009E047A"/>
    <w:rsid w:val="009E0816"/>
    <w:rsid w:val="009E08B0"/>
    <w:rsid w:val="009E09B8"/>
    <w:rsid w:val="009E0DBF"/>
    <w:rsid w:val="009E11BE"/>
    <w:rsid w:val="009E270C"/>
    <w:rsid w:val="009E2CE4"/>
    <w:rsid w:val="009E3240"/>
    <w:rsid w:val="009E327E"/>
    <w:rsid w:val="009E3377"/>
    <w:rsid w:val="009E33DF"/>
    <w:rsid w:val="009E36B2"/>
    <w:rsid w:val="009E3A18"/>
    <w:rsid w:val="009E3C46"/>
    <w:rsid w:val="009E3E96"/>
    <w:rsid w:val="009E3EDB"/>
    <w:rsid w:val="009E427F"/>
    <w:rsid w:val="009E43FD"/>
    <w:rsid w:val="009E464B"/>
    <w:rsid w:val="009E4DBA"/>
    <w:rsid w:val="009E54C4"/>
    <w:rsid w:val="009E54CE"/>
    <w:rsid w:val="009E5E96"/>
    <w:rsid w:val="009E6233"/>
    <w:rsid w:val="009E6323"/>
    <w:rsid w:val="009E6614"/>
    <w:rsid w:val="009E68F5"/>
    <w:rsid w:val="009E6FA9"/>
    <w:rsid w:val="009E7104"/>
    <w:rsid w:val="009E7165"/>
    <w:rsid w:val="009E71D3"/>
    <w:rsid w:val="009E77F8"/>
    <w:rsid w:val="009E78DD"/>
    <w:rsid w:val="009E7CC6"/>
    <w:rsid w:val="009E7E39"/>
    <w:rsid w:val="009F0136"/>
    <w:rsid w:val="009F0743"/>
    <w:rsid w:val="009F11FE"/>
    <w:rsid w:val="009F15ED"/>
    <w:rsid w:val="009F1FF8"/>
    <w:rsid w:val="009F238C"/>
    <w:rsid w:val="009F35FA"/>
    <w:rsid w:val="009F3D38"/>
    <w:rsid w:val="009F3E3F"/>
    <w:rsid w:val="009F422D"/>
    <w:rsid w:val="009F452B"/>
    <w:rsid w:val="009F4AC0"/>
    <w:rsid w:val="009F4E31"/>
    <w:rsid w:val="009F4ED0"/>
    <w:rsid w:val="009F4FCD"/>
    <w:rsid w:val="009F540E"/>
    <w:rsid w:val="009F5697"/>
    <w:rsid w:val="009F58CC"/>
    <w:rsid w:val="009F5FA5"/>
    <w:rsid w:val="009F6A02"/>
    <w:rsid w:val="009F6B88"/>
    <w:rsid w:val="009F6D87"/>
    <w:rsid w:val="009F70C0"/>
    <w:rsid w:val="009F7175"/>
    <w:rsid w:val="009F745F"/>
    <w:rsid w:val="009F7BF7"/>
    <w:rsid w:val="00A002C1"/>
    <w:rsid w:val="00A00486"/>
    <w:rsid w:val="00A005A6"/>
    <w:rsid w:val="00A00646"/>
    <w:rsid w:val="00A00895"/>
    <w:rsid w:val="00A00937"/>
    <w:rsid w:val="00A00C7A"/>
    <w:rsid w:val="00A00E00"/>
    <w:rsid w:val="00A0108F"/>
    <w:rsid w:val="00A01212"/>
    <w:rsid w:val="00A012C4"/>
    <w:rsid w:val="00A012C8"/>
    <w:rsid w:val="00A01973"/>
    <w:rsid w:val="00A019A3"/>
    <w:rsid w:val="00A01E91"/>
    <w:rsid w:val="00A01EC1"/>
    <w:rsid w:val="00A0246A"/>
    <w:rsid w:val="00A02569"/>
    <w:rsid w:val="00A02F40"/>
    <w:rsid w:val="00A03348"/>
    <w:rsid w:val="00A039AB"/>
    <w:rsid w:val="00A0467D"/>
    <w:rsid w:val="00A046D8"/>
    <w:rsid w:val="00A04715"/>
    <w:rsid w:val="00A04CAD"/>
    <w:rsid w:val="00A05BFA"/>
    <w:rsid w:val="00A05EF9"/>
    <w:rsid w:val="00A064AA"/>
    <w:rsid w:val="00A06E0F"/>
    <w:rsid w:val="00A07294"/>
    <w:rsid w:val="00A07385"/>
    <w:rsid w:val="00A075F4"/>
    <w:rsid w:val="00A0770A"/>
    <w:rsid w:val="00A077B7"/>
    <w:rsid w:val="00A079E6"/>
    <w:rsid w:val="00A106FA"/>
    <w:rsid w:val="00A1095B"/>
    <w:rsid w:val="00A10A0F"/>
    <w:rsid w:val="00A10B2A"/>
    <w:rsid w:val="00A10EA3"/>
    <w:rsid w:val="00A111CC"/>
    <w:rsid w:val="00A11220"/>
    <w:rsid w:val="00A118A0"/>
    <w:rsid w:val="00A11B08"/>
    <w:rsid w:val="00A11F6A"/>
    <w:rsid w:val="00A12574"/>
    <w:rsid w:val="00A1285B"/>
    <w:rsid w:val="00A12913"/>
    <w:rsid w:val="00A1298C"/>
    <w:rsid w:val="00A12DE4"/>
    <w:rsid w:val="00A13BD2"/>
    <w:rsid w:val="00A13E28"/>
    <w:rsid w:val="00A13F0D"/>
    <w:rsid w:val="00A13FE3"/>
    <w:rsid w:val="00A14797"/>
    <w:rsid w:val="00A148F5"/>
    <w:rsid w:val="00A14931"/>
    <w:rsid w:val="00A14CAA"/>
    <w:rsid w:val="00A150BF"/>
    <w:rsid w:val="00A152B9"/>
    <w:rsid w:val="00A155CD"/>
    <w:rsid w:val="00A15615"/>
    <w:rsid w:val="00A157C9"/>
    <w:rsid w:val="00A15854"/>
    <w:rsid w:val="00A1592D"/>
    <w:rsid w:val="00A15CD5"/>
    <w:rsid w:val="00A16691"/>
    <w:rsid w:val="00A1675D"/>
    <w:rsid w:val="00A169DC"/>
    <w:rsid w:val="00A16D6A"/>
    <w:rsid w:val="00A16FF1"/>
    <w:rsid w:val="00A1725C"/>
    <w:rsid w:val="00A172F5"/>
    <w:rsid w:val="00A175FD"/>
    <w:rsid w:val="00A177DA"/>
    <w:rsid w:val="00A17BCC"/>
    <w:rsid w:val="00A17CCF"/>
    <w:rsid w:val="00A17D90"/>
    <w:rsid w:val="00A207B8"/>
    <w:rsid w:val="00A20892"/>
    <w:rsid w:val="00A20A82"/>
    <w:rsid w:val="00A20AEB"/>
    <w:rsid w:val="00A216B8"/>
    <w:rsid w:val="00A21AE4"/>
    <w:rsid w:val="00A21BE6"/>
    <w:rsid w:val="00A220BD"/>
    <w:rsid w:val="00A223E6"/>
    <w:rsid w:val="00A226D7"/>
    <w:rsid w:val="00A2290D"/>
    <w:rsid w:val="00A22B3C"/>
    <w:rsid w:val="00A22DE0"/>
    <w:rsid w:val="00A22F7E"/>
    <w:rsid w:val="00A2382B"/>
    <w:rsid w:val="00A241DD"/>
    <w:rsid w:val="00A24375"/>
    <w:rsid w:val="00A2485E"/>
    <w:rsid w:val="00A24E9E"/>
    <w:rsid w:val="00A24FDC"/>
    <w:rsid w:val="00A2509C"/>
    <w:rsid w:val="00A253D4"/>
    <w:rsid w:val="00A253DD"/>
    <w:rsid w:val="00A2649D"/>
    <w:rsid w:val="00A26666"/>
    <w:rsid w:val="00A26819"/>
    <w:rsid w:val="00A268B0"/>
    <w:rsid w:val="00A26980"/>
    <w:rsid w:val="00A26D2E"/>
    <w:rsid w:val="00A2756A"/>
    <w:rsid w:val="00A27741"/>
    <w:rsid w:val="00A2782F"/>
    <w:rsid w:val="00A30B19"/>
    <w:rsid w:val="00A32426"/>
    <w:rsid w:val="00A32F9E"/>
    <w:rsid w:val="00A33177"/>
    <w:rsid w:val="00A334C0"/>
    <w:rsid w:val="00A33D59"/>
    <w:rsid w:val="00A3407E"/>
    <w:rsid w:val="00A34E37"/>
    <w:rsid w:val="00A35835"/>
    <w:rsid w:val="00A36094"/>
    <w:rsid w:val="00A364C9"/>
    <w:rsid w:val="00A3658D"/>
    <w:rsid w:val="00A36BD5"/>
    <w:rsid w:val="00A36F33"/>
    <w:rsid w:val="00A375F8"/>
    <w:rsid w:val="00A37C99"/>
    <w:rsid w:val="00A37FC4"/>
    <w:rsid w:val="00A4005F"/>
    <w:rsid w:val="00A4022F"/>
    <w:rsid w:val="00A406BD"/>
    <w:rsid w:val="00A406EE"/>
    <w:rsid w:val="00A40CC7"/>
    <w:rsid w:val="00A40F03"/>
    <w:rsid w:val="00A4165B"/>
    <w:rsid w:val="00A419B5"/>
    <w:rsid w:val="00A424F4"/>
    <w:rsid w:val="00A42E31"/>
    <w:rsid w:val="00A42E9F"/>
    <w:rsid w:val="00A42EFE"/>
    <w:rsid w:val="00A42FFB"/>
    <w:rsid w:val="00A4321C"/>
    <w:rsid w:val="00A4323D"/>
    <w:rsid w:val="00A43580"/>
    <w:rsid w:val="00A43620"/>
    <w:rsid w:val="00A44290"/>
    <w:rsid w:val="00A442A7"/>
    <w:rsid w:val="00A4540D"/>
    <w:rsid w:val="00A460E3"/>
    <w:rsid w:val="00A469D8"/>
    <w:rsid w:val="00A46AD6"/>
    <w:rsid w:val="00A46BB7"/>
    <w:rsid w:val="00A46C23"/>
    <w:rsid w:val="00A46F3B"/>
    <w:rsid w:val="00A47082"/>
    <w:rsid w:val="00A47A32"/>
    <w:rsid w:val="00A47D50"/>
    <w:rsid w:val="00A47DDF"/>
    <w:rsid w:val="00A501A7"/>
    <w:rsid w:val="00A5042F"/>
    <w:rsid w:val="00A50600"/>
    <w:rsid w:val="00A5097B"/>
    <w:rsid w:val="00A50A2B"/>
    <w:rsid w:val="00A51013"/>
    <w:rsid w:val="00A51866"/>
    <w:rsid w:val="00A51A51"/>
    <w:rsid w:val="00A52C49"/>
    <w:rsid w:val="00A530AE"/>
    <w:rsid w:val="00A535CE"/>
    <w:rsid w:val="00A5417C"/>
    <w:rsid w:val="00A54949"/>
    <w:rsid w:val="00A54F5C"/>
    <w:rsid w:val="00A54FE0"/>
    <w:rsid w:val="00A553F0"/>
    <w:rsid w:val="00A55503"/>
    <w:rsid w:val="00A55B0A"/>
    <w:rsid w:val="00A56764"/>
    <w:rsid w:val="00A56767"/>
    <w:rsid w:val="00A567C1"/>
    <w:rsid w:val="00A56D67"/>
    <w:rsid w:val="00A56F51"/>
    <w:rsid w:val="00A573D1"/>
    <w:rsid w:val="00A574E3"/>
    <w:rsid w:val="00A6114B"/>
    <w:rsid w:val="00A61201"/>
    <w:rsid w:val="00A61225"/>
    <w:rsid w:val="00A61B66"/>
    <w:rsid w:val="00A621E9"/>
    <w:rsid w:val="00A62476"/>
    <w:rsid w:val="00A62EE1"/>
    <w:rsid w:val="00A63119"/>
    <w:rsid w:val="00A6372C"/>
    <w:rsid w:val="00A63E6B"/>
    <w:rsid w:val="00A6400F"/>
    <w:rsid w:val="00A64072"/>
    <w:rsid w:val="00A6489C"/>
    <w:rsid w:val="00A64D17"/>
    <w:rsid w:val="00A64FA8"/>
    <w:rsid w:val="00A652A2"/>
    <w:rsid w:val="00A65406"/>
    <w:rsid w:val="00A65C50"/>
    <w:rsid w:val="00A66C49"/>
    <w:rsid w:val="00A66C85"/>
    <w:rsid w:val="00A66CF0"/>
    <w:rsid w:val="00A6726F"/>
    <w:rsid w:val="00A67607"/>
    <w:rsid w:val="00A704CA"/>
    <w:rsid w:val="00A709DF"/>
    <w:rsid w:val="00A70F2E"/>
    <w:rsid w:val="00A70FC6"/>
    <w:rsid w:val="00A71917"/>
    <w:rsid w:val="00A71F0D"/>
    <w:rsid w:val="00A731B6"/>
    <w:rsid w:val="00A73680"/>
    <w:rsid w:val="00A7372D"/>
    <w:rsid w:val="00A738B9"/>
    <w:rsid w:val="00A73C9E"/>
    <w:rsid w:val="00A74014"/>
    <w:rsid w:val="00A743BD"/>
    <w:rsid w:val="00A746C0"/>
    <w:rsid w:val="00A7475B"/>
    <w:rsid w:val="00A74B4C"/>
    <w:rsid w:val="00A74E79"/>
    <w:rsid w:val="00A752E0"/>
    <w:rsid w:val="00A75D62"/>
    <w:rsid w:val="00A7633E"/>
    <w:rsid w:val="00A76553"/>
    <w:rsid w:val="00A76569"/>
    <w:rsid w:val="00A76834"/>
    <w:rsid w:val="00A76ADC"/>
    <w:rsid w:val="00A76D4E"/>
    <w:rsid w:val="00A76EC3"/>
    <w:rsid w:val="00A77308"/>
    <w:rsid w:val="00A778DA"/>
    <w:rsid w:val="00A77BCC"/>
    <w:rsid w:val="00A808AF"/>
    <w:rsid w:val="00A80D3A"/>
    <w:rsid w:val="00A811BE"/>
    <w:rsid w:val="00A81304"/>
    <w:rsid w:val="00A813AF"/>
    <w:rsid w:val="00A81C63"/>
    <w:rsid w:val="00A81D29"/>
    <w:rsid w:val="00A81D4F"/>
    <w:rsid w:val="00A82862"/>
    <w:rsid w:val="00A829B6"/>
    <w:rsid w:val="00A8306E"/>
    <w:rsid w:val="00A83640"/>
    <w:rsid w:val="00A83CBC"/>
    <w:rsid w:val="00A84050"/>
    <w:rsid w:val="00A84425"/>
    <w:rsid w:val="00A844E9"/>
    <w:rsid w:val="00A845FC"/>
    <w:rsid w:val="00A84FF2"/>
    <w:rsid w:val="00A86114"/>
    <w:rsid w:val="00A86400"/>
    <w:rsid w:val="00A86447"/>
    <w:rsid w:val="00A865D9"/>
    <w:rsid w:val="00A86C6D"/>
    <w:rsid w:val="00A8746D"/>
    <w:rsid w:val="00A8775E"/>
    <w:rsid w:val="00A87C50"/>
    <w:rsid w:val="00A90350"/>
    <w:rsid w:val="00A90580"/>
    <w:rsid w:val="00A90C5A"/>
    <w:rsid w:val="00A90CDF"/>
    <w:rsid w:val="00A90DEB"/>
    <w:rsid w:val="00A91287"/>
    <w:rsid w:val="00A91320"/>
    <w:rsid w:val="00A91375"/>
    <w:rsid w:val="00A9224A"/>
    <w:rsid w:val="00A92727"/>
    <w:rsid w:val="00A92B87"/>
    <w:rsid w:val="00A92F95"/>
    <w:rsid w:val="00A9372B"/>
    <w:rsid w:val="00A937C0"/>
    <w:rsid w:val="00A9442E"/>
    <w:rsid w:val="00A9533F"/>
    <w:rsid w:val="00A95624"/>
    <w:rsid w:val="00A96148"/>
    <w:rsid w:val="00A9663D"/>
    <w:rsid w:val="00A96861"/>
    <w:rsid w:val="00A96934"/>
    <w:rsid w:val="00A96B11"/>
    <w:rsid w:val="00A977A7"/>
    <w:rsid w:val="00A979CF"/>
    <w:rsid w:val="00A97D32"/>
    <w:rsid w:val="00AA00C3"/>
    <w:rsid w:val="00AA0506"/>
    <w:rsid w:val="00AA0542"/>
    <w:rsid w:val="00AA0C2C"/>
    <w:rsid w:val="00AA0C5D"/>
    <w:rsid w:val="00AA1018"/>
    <w:rsid w:val="00AA104B"/>
    <w:rsid w:val="00AA1CE3"/>
    <w:rsid w:val="00AA1D7B"/>
    <w:rsid w:val="00AA1F27"/>
    <w:rsid w:val="00AA22B1"/>
    <w:rsid w:val="00AA252F"/>
    <w:rsid w:val="00AA2A57"/>
    <w:rsid w:val="00AA320E"/>
    <w:rsid w:val="00AA3266"/>
    <w:rsid w:val="00AA3444"/>
    <w:rsid w:val="00AA3A4A"/>
    <w:rsid w:val="00AA3FC6"/>
    <w:rsid w:val="00AA44B5"/>
    <w:rsid w:val="00AA4788"/>
    <w:rsid w:val="00AA4DB4"/>
    <w:rsid w:val="00AA5275"/>
    <w:rsid w:val="00AA536E"/>
    <w:rsid w:val="00AA55BE"/>
    <w:rsid w:val="00AA5CE0"/>
    <w:rsid w:val="00AA60BB"/>
    <w:rsid w:val="00AA6224"/>
    <w:rsid w:val="00AA67E4"/>
    <w:rsid w:val="00AA7224"/>
    <w:rsid w:val="00AA7329"/>
    <w:rsid w:val="00AA7AF6"/>
    <w:rsid w:val="00AB0283"/>
    <w:rsid w:val="00AB0484"/>
    <w:rsid w:val="00AB080D"/>
    <w:rsid w:val="00AB0CA0"/>
    <w:rsid w:val="00AB0CDC"/>
    <w:rsid w:val="00AB11B9"/>
    <w:rsid w:val="00AB12A9"/>
    <w:rsid w:val="00AB1728"/>
    <w:rsid w:val="00AB1CAF"/>
    <w:rsid w:val="00AB2864"/>
    <w:rsid w:val="00AB300B"/>
    <w:rsid w:val="00AB31C1"/>
    <w:rsid w:val="00AB359C"/>
    <w:rsid w:val="00AB3AC4"/>
    <w:rsid w:val="00AB4251"/>
    <w:rsid w:val="00AB45EF"/>
    <w:rsid w:val="00AB4A6D"/>
    <w:rsid w:val="00AB4E7A"/>
    <w:rsid w:val="00AB507F"/>
    <w:rsid w:val="00AB5453"/>
    <w:rsid w:val="00AB54E2"/>
    <w:rsid w:val="00AB5976"/>
    <w:rsid w:val="00AB5ACB"/>
    <w:rsid w:val="00AB5CD3"/>
    <w:rsid w:val="00AB5D5C"/>
    <w:rsid w:val="00AB5D73"/>
    <w:rsid w:val="00AB6357"/>
    <w:rsid w:val="00AB64D8"/>
    <w:rsid w:val="00AB6580"/>
    <w:rsid w:val="00AB6F07"/>
    <w:rsid w:val="00AB6F39"/>
    <w:rsid w:val="00AB79B4"/>
    <w:rsid w:val="00AB7E41"/>
    <w:rsid w:val="00AC098B"/>
    <w:rsid w:val="00AC0BF9"/>
    <w:rsid w:val="00AC1B93"/>
    <w:rsid w:val="00AC1E39"/>
    <w:rsid w:val="00AC24ED"/>
    <w:rsid w:val="00AC27AF"/>
    <w:rsid w:val="00AC2D8A"/>
    <w:rsid w:val="00AC33E7"/>
    <w:rsid w:val="00AC3756"/>
    <w:rsid w:val="00AC3816"/>
    <w:rsid w:val="00AC3A7C"/>
    <w:rsid w:val="00AC3F09"/>
    <w:rsid w:val="00AC420B"/>
    <w:rsid w:val="00AC4830"/>
    <w:rsid w:val="00AC4A72"/>
    <w:rsid w:val="00AC4AC8"/>
    <w:rsid w:val="00AC4B78"/>
    <w:rsid w:val="00AC4C85"/>
    <w:rsid w:val="00AC5004"/>
    <w:rsid w:val="00AC52C3"/>
    <w:rsid w:val="00AC5824"/>
    <w:rsid w:val="00AC5BA2"/>
    <w:rsid w:val="00AC5D13"/>
    <w:rsid w:val="00AC666F"/>
    <w:rsid w:val="00AC6718"/>
    <w:rsid w:val="00AC6BF9"/>
    <w:rsid w:val="00AC6EAA"/>
    <w:rsid w:val="00AC70B5"/>
    <w:rsid w:val="00AC73D8"/>
    <w:rsid w:val="00AC791B"/>
    <w:rsid w:val="00AC7D66"/>
    <w:rsid w:val="00AC7E89"/>
    <w:rsid w:val="00AD048D"/>
    <w:rsid w:val="00AD0808"/>
    <w:rsid w:val="00AD094F"/>
    <w:rsid w:val="00AD0A99"/>
    <w:rsid w:val="00AD0F30"/>
    <w:rsid w:val="00AD1106"/>
    <w:rsid w:val="00AD1114"/>
    <w:rsid w:val="00AD1314"/>
    <w:rsid w:val="00AD16FF"/>
    <w:rsid w:val="00AD1A8B"/>
    <w:rsid w:val="00AD21C9"/>
    <w:rsid w:val="00AD22F5"/>
    <w:rsid w:val="00AD24B4"/>
    <w:rsid w:val="00AD28EE"/>
    <w:rsid w:val="00AD2926"/>
    <w:rsid w:val="00AD2A29"/>
    <w:rsid w:val="00AD3088"/>
    <w:rsid w:val="00AD42FF"/>
    <w:rsid w:val="00AD472A"/>
    <w:rsid w:val="00AD4B1B"/>
    <w:rsid w:val="00AD5101"/>
    <w:rsid w:val="00AD53C8"/>
    <w:rsid w:val="00AD56DE"/>
    <w:rsid w:val="00AD5C3E"/>
    <w:rsid w:val="00AD6010"/>
    <w:rsid w:val="00AD61FB"/>
    <w:rsid w:val="00AD6677"/>
    <w:rsid w:val="00AD6DB5"/>
    <w:rsid w:val="00AD7239"/>
    <w:rsid w:val="00AD78DE"/>
    <w:rsid w:val="00AD7A16"/>
    <w:rsid w:val="00AD7DEC"/>
    <w:rsid w:val="00AE0270"/>
    <w:rsid w:val="00AE08EC"/>
    <w:rsid w:val="00AE10BD"/>
    <w:rsid w:val="00AE2380"/>
    <w:rsid w:val="00AE2496"/>
    <w:rsid w:val="00AE26B0"/>
    <w:rsid w:val="00AE2701"/>
    <w:rsid w:val="00AE27D2"/>
    <w:rsid w:val="00AE27E6"/>
    <w:rsid w:val="00AE2B02"/>
    <w:rsid w:val="00AE2DDE"/>
    <w:rsid w:val="00AE3010"/>
    <w:rsid w:val="00AE3317"/>
    <w:rsid w:val="00AE3AD4"/>
    <w:rsid w:val="00AE3E39"/>
    <w:rsid w:val="00AE4143"/>
    <w:rsid w:val="00AE41FF"/>
    <w:rsid w:val="00AE491D"/>
    <w:rsid w:val="00AE4BB9"/>
    <w:rsid w:val="00AE5871"/>
    <w:rsid w:val="00AE635A"/>
    <w:rsid w:val="00AE6BD3"/>
    <w:rsid w:val="00AE6C47"/>
    <w:rsid w:val="00AE6D06"/>
    <w:rsid w:val="00AE7B3D"/>
    <w:rsid w:val="00AF0187"/>
    <w:rsid w:val="00AF0F5A"/>
    <w:rsid w:val="00AF144D"/>
    <w:rsid w:val="00AF157D"/>
    <w:rsid w:val="00AF1E2F"/>
    <w:rsid w:val="00AF1E97"/>
    <w:rsid w:val="00AF23B0"/>
    <w:rsid w:val="00AF294F"/>
    <w:rsid w:val="00AF3CBC"/>
    <w:rsid w:val="00AF3E59"/>
    <w:rsid w:val="00AF50B6"/>
    <w:rsid w:val="00AF511A"/>
    <w:rsid w:val="00AF562E"/>
    <w:rsid w:val="00AF5F1B"/>
    <w:rsid w:val="00AF608D"/>
    <w:rsid w:val="00AF613A"/>
    <w:rsid w:val="00AF63E6"/>
    <w:rsid w:val="00AF6E4A"/>
    <w:rsid w:val="00AF72B1"/>
    <w:rsid w:val="00AF778A"/>
    <w:rsid w:val="00AF7B87"/>
    <w:rsid w:val="00B003A5"/>
    <w:rsid w:val="00B00C82"/>
    <w:rsid w:val="00B015B4"/>
    <w:rsid w:val="00B01F5C"/>
    <w:rsid w:val="00B02319"/>
    <w:rsid w:val="00B02C13"/>
    <w:rsid w:val="00B02FBA"/>
    <w:rsid w:val="00B034FF"/>
    <w:rsid w:val="00B036AC"/>
    <w:rsid w:val="00B03776"/>
    <w:rsid w:val="00B03A23"/>
    <w:rsid w:val="00B03BDB"/>
    <w:rsid w:val="00B04538"/>
    <w:rsid w:val="00B04871"/>
    <w:rsid w:val="00B04A29"/>
    <w:rsid w:val="00B04AB9"/>
    <w:rsid w:val="00B04B45"/>
    <w:rsid w:val="00B04E18"/>
    <w:rsid w:val="00B050A7"/>
    <w:rsid w:val="00B05406"/>
    <w:rsid w:val="00B057F6"/>
    <w:rsid w:val="00B05B45"/>
    <w:rsid w:val="00B05E7E"/>
    <w:rsid w:val="00B067F5"/>
    <w:rsid w:val="00B06DEE"/>
    <w:rsid w:val="00B06F31"/>
    <w:rsid w:val="00B07640"/>
    <w:rsid w:val="00B079E3"/>
    <w:rsid w:val="00B07A20"/>
    <w:rsid w:val="00B105AD"/>
    <w:rsid w:val="00B105B1"/>
    <w:rsid w:val="00B105CF"/>
    <w:rsid w:val="00B1080E"/>
    <w:rsid w:val="00B108D4"/>
    <w:rsid w:val="00B10ADF"/>
    <w:rsid w:val="00B11548"/>
    <w:rsid w:val="00B11908"/>
    <w:rsid w:val="00B11C57"/>
    <w:rsid w:val="00B11D9B"/>
    <w:rsid w:val="00B11E1E"/>
    <w:rsid w:val="00B11FAE"/>
    <w:rsid w:val="00B12C7A"/>
    <w:rsid w:val="00B12CB5"/>
    <w:rsid w:val="00B1330E"/>
    <w:rsid w:val="00B133B2"/>
    <w:rsid w:val="00B134FD"/>
    <w:rsid w:val="00B13535"/>
    <w:rsid w:val="00B135B3"/>
    <w:rsid w:val="00B13AD6"/>
    <w:rsid w:val="00B13DBA"/>
    <w:rsid w:val="00B14084"/>
    <w:rsid w:val="00B14EA6"/>
    <w:rsid w:val="00B14EDB"/>
    <w:rsid w:val="00B15733"/>
    <w:rsid w:val="00B16465"/>
    <w:rsid w:val="00B166FA"/>
    <w:rsid w:val="00B16A8C"/>
    <w:rsid w:val="00B16C4F"/>
    <w:rsid w:val="00B16D96"/>
    <w:rsid w:val="00B1730A"/>
    <w:rsid w:val="00B174D4"/>
    <w:rsid w:val="00B17558"/>
    <w:rsid w:val="00B2017C"/>
    <w:rsid w:val="00B2036E"/>
    <w:rsid w:val="00B20777"/>
    <w:rsid w:val="00B213ED"/>
    <w:rsid w:val="00B218DB"/>
    <w:rsid w:val="00B21B43"/>
    <w:rsid w:val="00B21BAC"/>
    <w:rsid w:val="00B21C2F"/>
    <w:rsid w:val="00B21E03"/>
    <w:rsid w:val="00B21E19"/>
    <w:rsid w:val="00B2299C"/>
    <w:rsid w:val="00B22D71"/>
    <w:rsid w:val="00B22D79"/>
    <w:rsid w:val="00B23340"/>
    <w:rsid w:val="00B23BF8"/>
    <w:rsid w:val="00B23C74"/>
    <w:rsid w:val="00B24014"/>
    <w:rsid w:val="00B244AD"/>
    <w:rsid w:val="00B244FD"/>
    <w:rsid w:val="00B2476A"/>
    <w:rsid w:val="00B24A86"/>
    <w:rsid w:val="00B2520E"/>
    <w:rsid w:val="00B2563E"/>
    <w:rsid w:val="00B25684"/>
    <w:rsid w:val="00B2608B"/>
    <w:rsid w:val="00B261D0"/>
    <w:rsid w:val="00B26989"/>
    <w:rsid w:val="00B269CC"/>
    <w:rsid w:val="00B27124"/>
    <w:rsid w:val="00B274B3"/>
    <w:rsid w:val="00B277A9"/>
    <w:rsid w:val="00B27DE1"/>
    <w:rsid w:val="00B27EE6"/>
    <w:rsid w:val="00B27F9F"/>
    <w:rsid w:val="00B30052"/>
    <w:rsid w:val="00B300B7"/>
    <w:rsid w:val="00B30835"/>
    <w:rsid w:val="00B30866"/>
    <w:rsid w:val="00B30AE6"/>
    <w:rsid w:val="00B30BE4"/>
    <w:rsid w:val="00B31232"/>
    <w:rsid w:val="00B312C7"/>
    <w:rsid w:val="00B31937"/>
    <w:rsid w:val="00B31A27"/>
    <w:rsid w:val="00B31E9E"/>
    <w:rsid w:val="00B32962"/>
    <w:rsid w:val="00B32AEB"/>
    <w:rsid w:val="00B32E08"/>
    <w:rsid w:val="00B33090"/>
    <w:rsid w:val="00B33631"/>
    <w:rsid w:val="00B339AB"/>
    <w:rsid w:val="00B33BF0"/>
    <w:rsid w:val="00B34077"/>
    <w:rsid w:val="00B3432E"/>
    <w:rsid w:val="00B343C5"/>
    <w:rsid w:val="00B3461B"/>
    <w:rsid w:val="00B352D5"/>
    <w:rsid w:val="00B36322"/>
    <w:rsid w:val="00B36399"/>
    <w:rsid w:val="00B3651A"/>
    <w:rsid w:val="00B36D6E"/>
    <w:rsid w:val="00B36F08"/>
    <w:rsid w:val="00B371C6"/>
    <w:rsid w:val="00B375FB"/>
    <w:rsid w:val="00B3761B"/>
    <w:rsid w:val="00B40170"/>
    <w:rsid w:val="00B401E2"/>
    <w:rsid w:val="00B4027C"/>
    <w:rsid w:val="00B4102F"/>
    <w:rsid w:val="00B41F48"/>
    <w:rsid w:val="00B42305"/>
    <w:rsid w:val="00B42657"/>
    <w:rsid w:val="00B426C7"/>
    <w:rsid w:val="00B427DD"/>
    <w:rsid w:val="00B42E6D"/>
    <w:rsid w:val="00B4312D"/>
    <w:rsid w:val="00B44622"/>
    <w:rsid w:val="00B44683"/>
    <w:rsid w:val="00B446E1"/>
    <w:rsid w:val="00B44D3B"/>
    <w:rsid w:val="00B44D8D"/>
    <w:rsid w:val="00B45D71"/>
    <w:rsid w:val="00B45EE8"/>
    <w:rsid w:val="00B4660B"/>
    <w:rsid w:val="00B4666F"/>
    <w:rsid w:val="00B46909"/>
    <w:rsid w:val="00B46B61"/>
    <w:rsid w:val="00B47222"/>
    <w:rsid w:val="00B47461"/>
    <w:rsid w:val="00B47911"/>
    <w:rsid w:val="00B47A98"/>
    <w:rsid w:val="00B50641"/>
    <w:rsid w:val="00B506B5"/>
    <w:rsid w:val="00B50F42"/>
    <w:rsid w:val="00B51005"/>
    <w:rsid w:val="00B5159F"/>
    <w:rsid w:val="00B5173B"/>
    <w:rsid w:val="00B519EA"/>
    <w:rsid w:val="00B51ACB"/>
    <w:rsid w:val="00B51CA3"/>
    <w:rsid w:val="00B521AB"/>
    <w:rsid w:val="00B522FC"/>
    <w:rsid w:val="00B52922"/>
    <w:rsid w:val="00B52AA4"/>
    <w:rsid w:val="00B52B5A"/>
    <w:rsid w:val="00B52EFF"/>
    <w:rsid w:val="00B530C9"/>
    <w:rsid w:val="00B53350"/>
    <w:rsid w:val="00B53D43"/>
    <w:rsid w:val="00B5419B"/>
    <w:rsid w:val="00B55431"/>
    <w:rsid w:val="00B55656"/>
    <w:rsid w:val="00B55990"/>
    <w:rsid w:val="00B559ED"/>
    <w:rsid w:val="00B55DBD"/>
    <w:rsid w:val="00B5613A"/>
    <w:rsid w:val="00B561D0"/>
    <w:rsid w:val="00B566D2"/>
    <w:rsid w:val="00B567C9"/>
    <w:rsid w:val="00B56EC9"/>
    <w:rsid w:val="00B57289"/>
    <w:rsid w:val="00B578F1"/>
    <w:rsid w:val="00B60056"/>
    <w:rsid w:val="00B60AE3"/>
    <w:rsid w:val="00B60B32"/>
    <w:rsid w:val="00B60D1D"/>
    <w:rsid w:val="00B61ABE"/>
    <w:rsid w:val="00B61E1C"/>
    <w:rsid w:val="00B627B2"/>
    <w:rsid w:val="00B62968"/>
    <w:rsid w:val="00B6336E"/>
    <w:rsid w:val="00B6384A"/>
    <w:rsid w:val="00B64687"/>
    <w:rsid w:val="00B64FAF"/>
    <w:rsid w:val="00B65359"/>
    <w:rsid w:val="00B65511"/>
    <w:rsid w:val="00B65E91"/>
    <w:rsid w:val="00B664E3"/>
    <w:rsid w:val="00B666C2"/>
    <w:rsid w:val="00B6690C"/>
    <w:rsid w:val="00B6699A"/>
    <w:rsid w:val="00B66E24"/>
    <w:rsid w:val="00B66F86"/>
    <w:rsid w:val="00B67494"/>
    <w:rsid w:val="00B6754A"/>
    <w:rsid w:val="00B67C41"/>
    <w:rsid w:val="00B67EEE"/>
    <w:rsid w:val="00B7065F"/>
    <w:rsid w:val="00B70BBC"/>
    <w:rsid w:val="00B712A1"/>
    <w:rsid w:val="00B71BCC"/>
    <w:rsid w:val="00B7278B"/>
    <w:rsid w:val="00B72A19"/>
    <w:rsid w:val="00B72EFF"/>
    <w:rsid w:val="00B731ED"/>
    <w:rsid w:val="00B7321C"/>
    <w:rsid w:val="00B73233"/>
    <w:rsid w:val="00B7358D"/>
    <w:rsid w:val="00B73817"/>
    <w:rsid w:val="00B73BFC"/>
    <w:rsid w:val="00B7443F"/>
    <w:rsid w:val="00B745A2"/>
    <w:rsid w:val="00B7468B"/>
    <w:rsid w:val="00B747A6"/>
    <w:rsid w:val="00B75F54"/>
    <w:rsid w:val="00B7626A"/>
    <w:rsid w:val="00B765C1"/>
    <w:rsid w:val="00B76CDB"/>
    <w:rsid w:val="00B76E0F"/>
    <w:rsid w:val="00B76EC2"/>
    <w:rsid w:val="00B76EDF"/>
    <w:rsid w:val="00B7720B"/>
    <w:rsid w:val="00B77425"/>
    <w:rsid w:val="00B77CE7"/>
    <w:rsid w:val="00B77EEA"/>
    <w:rsid w:val="00B77F40"/>
    <w:rsid w:val="00B803DC"/>
    <w:rsid w:val="00B80436"/>
    <w:rsid w:val="00B80665"/>
    <w:rsid w:val="00B80962"/>
    <w:rsid w:val="00B80A30"/>
    <w:rsid w:val="00B8148F"/>
    <w:rsid w:val="00B81516"/>
    <w:rsid w:val="00B81D3F"/>
    <w:rsid w:val="00B824D9"/>
    <w:rsid w:val="00B826AC"/>
    <w:rsid w:val="00B82817"/>
    <w:rsid w:val="00B82E8A"/>
    <w:rsid w:val="00B838B3"/>
    <w:rsid w:val="00B83F0C"/>
    <w:rsid w:val="00B8410A"/>
    <w:rsid w:val="00B842B3"/>
    <w:rsid w:val="00B84E9C"/>
    <w:rsid w:val="00B854E6"/>
    <w:rsid w:val="00B85548"/>
    <w:rsid w:val="00B85766"/>
    <w:rsid w:val="00B857E7"/>
    <w:rsid w:val="00B859A7"/>
    <w:rsid w:val="00B85E17"/>
    <w:rsid w:val="00B86576"/>
    <w:rsid w:val="00B86878"/>
    <w:rsid w:val="00B868C8"/>
    <w:rsid w:val="00B86D2D"/>
    <w:rsid w:val="00B86D39"/>
    <w:rsid w:val="00B873D0"/>
    <w:rsid w:val="00B87914"/>
    <w:rsid w:val="00B90787"/>
    <w:rsid w:val="00B9104F"/>
    <w:rsid w:val="00B910B2"/>
    <w:rsid w:val="00B91261"/>
    <w:rsid w:val="00B914C0"/>
    <w:rsid w:val="00B91958"/>
    <w:rsid w:val="00B92C18"/>
    <w:rsid w:val="00B92C8E"/>
    <w:rsid w:val="00B92CE9"/>
    <w:rsid w:val="00B92D64"/>
    <w:rsid w:val="00B9315C"/>
    <w:rsid w:val="00B932D0"/>
    <w:rsid w:val="00B93876"/>
    <w:rsid w:val="00B941A2"/>
    <w:rsid w:val="00B94C3C"/>
    <w:rsid w:val="00B94E5B"/>
    <w:rsid w:val="00B95355"/>
    <w:rsid w:val="00B961EC"/>
    <w:rsid w:val="00B964C9"/>
    <w:rsid w:val="00B9689A"/>
    <w:rsid w:val="00B9765C"/>
    <w:rsid w:val="00BA0133"/>
    <w:rsid w:val="00BA02C4"/>
    <w:rsid w:val="00BA0A1B"/>
    <w:rsid w:val="00BA0BE5"/>
    <w:rsid w:val="00BA0C23"/>
    <w:rsid w:val="00BA1548"/>
    <w:rsid w:val="00BA17B5"/>
    <w:rsid w:val="00BA1A71"/>
    <w:rsid w:val="00BA1B09"/>
    <w:rsid w:val="00BA1BF1"/>
    <w:rsid w:val="00BA1BFB"/>
    <w:rsid w:val="00BA24B9"/>
    <w:rsid w:val="00BA26A0"/>
    <w:rsid w:val="00BA2A93"/>
    <w:rsid w:val="00BA2DB1"/>
    <w:rsid w:val="00BA34DC"/>
    <w:rsid w:val="00BA374C"/>
    <w:rsid w:val="00BA3889"/>
    <w:rsid w:val="00BA38AA"/>
    <w:rsid w:val="00BA423F"/>
    <w:rsid w:val="00BA4387"/>
    <w:rsid w:val="00BA4B0D"/>
    <w:rsid w:val="00BA4F96"/>
    <w:rsid w:val="00BA57DA"/>
    <w:rsid w:val="00BA6232"/>
    <w:rsid w:val="00BA6688"/>
    <w:rsid w:val="00BA69BB"/>
    <w:rsid w:val="00BA6B14"/>
    <w:rsid w:val="00BA6BE3"/>
    <w:rsid w:val="00BA6CE8"/>
    <w:rsid w:val="00BA6CFF"/>
    <w:rsid w:val="00BA71EE"/>
    <w:rsid w:val="00BA74E7"/>
    <w:rsid w:val="00BA74EB"/>
    <w:rsid w:val="00BA770A"/>
    <w:rsid w:val="00BA7A1C"/>
    <w:rsid w:val="00BA7D46"/>
    <w:rsid w:val="00BB0416"/>
    <w:rsid w:val="00BB0467"/>
    <w:rsid w:val="00BB068A"/>
    <w:rsid w:val="00BB0998"/>
    <w:rsid w:val="00BB0C73"/>
    <w:rsid w:val="00BB0ED8"/>
    <w:rsid w:val="00BB1682"/>
    <w:rsid w:val="00BB1902"/>
    <w:rsid w:val="00BB1D8A"/>
    <w:rsid w:val="00BB267B"/>
    <w:rsid w:val="00BB289F"/>
    <w:rsid w:val="00BB3458"/>
    <w:rsid w:val="00BB39DB"/>
    <w:rsid w:val="00BB3E9B"/>
    <w:rsid w:val="00BB4913"/>
    <w:rsid w:val="00BB4B7E"/>
    <w:rsid w:val="00BB4FF8"/>
    <w:rsid w:val="00BB5954"/>
    <w:rsid w:val="00BB59A8"/>
    <w:rsid w:val="00BB5CAB"/>
    <w:rsid w:val="00BB653F"/>
    <w:rsid w:val="00BB68C9"/>
    <w:rsid w:val="00BB7414"/>
    <w:rsid w:val="00BB7882"/>
    <w:rsid w:val="00BB7D31"/>
    <w:rsid w:val="00BB7DF0"/>
    <w:rsid w:val="00BB7F67"/>
    <w:rsid w:val="00BC017E"/>
    <w:rsid w:val="00BC0195"/>
    <w:rsid w:val="00BC025D"/>
    <w:rsid w:val="00BC02BC"/>
    <w:rsid w:val="00BC04E9"/>
    <w:rsid w:val="00BC0583"/>
    <w:rsid w:val="00BC0838"/>
    <w:rsid w:val="00BC0905"/>
    <w:rsid w:val="00BC0DEB"/>
    <w:rsid w:val="00BC1D21"/>
    <w:rsid w:val="00BC2361"/>
    <w:rsid w:val="00BC2FB7"/>
    <w:rsid w:val="00BC3046"/>
    <w:rsid w:val="00BC354D"/>
    <w:rsid w:val="00BC37E3"/>
    <w:rsid w:val="00BC3B28"/>
    <w:rsid w:val="00BC3E71"/>
    <w:rsid w:val="00BC5064"/>
    <w:rsid w:val="00BC52D2"/>
    <w:rsid w:val="00BC63F0"/>
    <w:rsid w:val="00BC67F5"/>
    <w:rsid w:val="00BC6BD5"/>
    <w:rsid w:val="00BC6C70"/>
    <w:rsid w:val="00BC6E9B"/>
    <w:rsid w:val="00BC753A"/>
    <w:rsid w:val="00BC7A04"/>
    <w:rsid w:val="00BC7A27"/>
    <w:rsid w:val="00BC7FEB"/>
    <w:rsid w:val="00BD0EC1"/>
    <w:rsid w:val="00BD153D"/>
    <w:rsid w:val="00BD1673"/>
    <w:rsid w:val="00BD1C26"/>
    <w:rsid w:val="00BD2152"/>
    <w:rsid w:val="00BD236A"/>
    <w:rsid w:val="00BD2F89"/>
    <w:rsid w:val="00BD329C"/>
    <w:rsid w:val="00BD3885"/>
    <w:rsid w:val="00BD3AC4"/>
    <w:rsid w:val="00BD402E"/>
    <w:rsid w:val="00BD45A2"/>
    <w:rsid w:val="00BD498D"/>
    <w:rsid w:val="00BD4B51"/>
    <w:rsid w:val="00BD5326"/>
    <w:rsid w:val="00BD572A"/>
    <w:rsid w:val="00BD577D"/>
    <w:rsid w:val="00BD5DF7"/>
    <w:rsid w:val="00BD6005"/>
    <w:rsid w:val="00BD604F"/>
    <w:rsid w:val="00BD60A9"/>
    <w:rsid w:val="00BD657D"/>
    <w:rsid w:val="00BD65FE"/>
    <w:rsid w:val="00BD6A34"/>
    <w:rsid w:val="00BD717D"/>
    <w:rsid w:val="00BD729B"/>
    <w:rsid w:val="00BD7319"/>
    <w:rsid w:val="00BD7358"/>
    <w:rsid w:val="00BD7498"/>
    <w:rsid w:val="00BD75C7"/>
    <w:rsid w:val="00BD7A7F"/>
    <w:rsid w:val="00BD7DC0"/>
    <w:rsid w:val="00BE0A9A"/>
    <w:rsid w:val="00BE0BE9"/>
    <w:rsid w:val="00BE0C6C"/>
    <w:rsid w:val="00BE1052"/>
    <w:rsid w:val="00BE136C"/>
    <w:rsid w:val="00BE1491"/>
    <w:rsid w:val="00BE14CC"/>
    <w:rsid w:val="00BE15EB"/>
    <w:rsid w:val="00BE1AE8"/>
    <w:rsid w:val="00BE1DF7"/>
    <w:rsid w:val="00BE1F90"/>
    <w:rsid w:val="00BE2476"/>
    <w:rsid w:val="00BE24C6"/>
    <w:rsid w:val="00BE26DE"/>
    <w:rsid w:val="00BE281A"/>
    <w:rsid w:val="00BE2D06"/>
    <w:rsid w:val="00BE3A3E"/>
    <w:rsid w:val="00BE3ED9"/>
    <w:rsid w:val="00BE4249"/>
    <w:rsid w:val="00BE4552"/>
    <w:rsid w:val="00BE4754"/>
    <w:rsid w:val="00BE5696"/>
    <w:rsid w:val="00BE576C"/>
    <w:rsid w:val="00BE57E3"/>
    <w:rsid w:val="00BE5B39"/>
    <w:rsid w:val="00BE5CD1"/>
    <w:rsid w:val="00BE645F"/>
    <w:rsid w:val="00BE66C5"/>
    <w:rsid w:val="00BE677E"/>
    <w:rsid w:val="00BE6C4A"/>
    <w:rsid w:val="00BE6FE4"/>
    <w:rsid w:val="00BE7603"/>
    <w:rsid w:val="00BE7998"/>
    <w:rsid w:val="00BF0225"/>
    <w:rsid w:val="00BF0BEA"/>
    <w:rsid w:val="00BF0E7D"/>
    <w:rsid w:val="00BF15FD"/>
    <w:rsid w:val="00BF1DFB"/>
    <w:rsid w:val="00BF1FAE"/>
    <w:rsid w:val="00BF2628"/>
    <w:rsid w:val="00BF2A61"/>
    <w:rsid w:val="00BF2A80"/>
    <w:rsid w:val="00BF2EEB"/>
    <w:rsid w:val="00BF34AF"/>
    <w:rsid w:val="00BF3F73"/>
    <w:rsid w:val="00BF4068"/>
    <w:rsid w:val="00BF411C"/>
    <w:rsid w:val="00BF421D"/>
    <w:rsid w:val="00BF50F3"/>
    <w:rsid w:val="00BF5E47"/>
    <w:rsid w:val="00BF6529"/>
    <w:rsid w:val="00BF6ED8"/>
    <w:rsid w:val="00BF7D2D"/>
    <w:rsid w:val="00C00000"/>
    <w:rsid w:val="00C001EF"/>
    <w:rsid w:val="00C007FC"/>
    <w:rsid w:val="00C00D31"/>
    <w:rsid w:val="00C00FDA"/>
    <w:rsid w:val="00C01F6C"/>
    <w:rsid w:val="00C0228D"/>
    <w:rsid w:val="00C0254D"/>
    <w:rsid w:val="00C0267C"/>
    <w:rsid w:val="00C026C1"/>
    <w:rsid w:val="00C029EA"/>
    <w:rsid w:val="00C02DE9"/>
    <w:rsid w:val="00C036C9"/>
    <w:rsid w:val="00C03940"/>
    <w:rsid w:val="00C03A25"/>
    <w:rsid w:val="00C03A88"/>
    <w:rsid w:val="00C03C41"/>
    <w:rsid w:val="00C03D2B"/>
    <w:rsid w:val="00C03DD2"/>
    <w:rsid w:val="00C03F02"/>
    <w:rsid w:val="00C04199"/>
    <w:rsid w:val="00C044FD"/>
    <w:rsid w:val="00C04593"/>
    <w:rsid w:val="00C04FF5"/>
    <w:rsid w:val="00C0590D"/>
    <w:rsid w:val="00C05E32"/>
    <w:rsid w:val="00C06127"/>
    <w:rsid w:val="00C063CC"/>
    <w:rsid w:val="00C065E5"/>
    <w:rsid w:val="00C0669B"/>
    <w:rsid w:val="00C068E2"/>
    <w:rsid w:val="00C06982"/>
    <w:rsid w:val="00C10477"/>
    <w:rsid w:val="00C1056E"/>
    <w:rsid w:val="00C10877"/>
    <w:rsid w:val="00C1090C"/>
    <w:rsid w:val="00C10A5D"/>
    <w:rsid w:val="00C10F04"/>
    <w:rsid w:val="00C11A76"/>
    <w:rsid w:val="00C11B57"/>
    <w:rsid w:val="00C11C4B"/>
    <w:rsid w:val="00C12198"/>
    <w:rsid w:val="00C12CB6"/>
    <w:rsid w:val="00C12DD1"/>
    <w:rsid w:val="00C1304C"/>
    <w:rsid w:val="00C13B3A"/>
    <w:rsid w:val="00C1465E"/>
    <w:rsid w:val="00C149DE"/>
    <w:rsid w:val="00C15A8A"/>
    <w:rsid w:val="00C15DB8"/>
    <w:rsid w:val="00C15DC7"/>
    <w:rsid w:val="00C15E02"/>
    <w:rsid w:val="00C167F6"/>
    <w:rsid w:val="00C16ADF"/>
    <w:rsid w:val="00C16CE9"/>
    <w:rsid w:val="00C17873"/>
    <w:rsid w:val="00C17B29"/>
    <w:rsid w:val="00C17BF1"/>
    <w:rsid w:val="00C17E99"/>
    <w:rsid w:val="00C17FD4"/>
    <w:rsid w:val="00C20100"/>
    <w:rsid w:val="00C20E0A"/>
    <w:rsid w:val="00C21497"/>
    <w:rsid w:val="00C21853"/>
    <w:rsid w:val="00C218C8"/>
    <w:rsid w:val="00C21B26"/>
    <w:rsid w:val="00C21C5B"/>
    <w:rsid w:val="00C2201E"/>
    <w:rsid w:val="00C22F74"/>
    <w:rsid w:val="00C235D8"/>
    <w:rsid w:val="00C237B9"/>
    <w:rsid w:val="00C23E77"/>
    <w:rsid w:val="00C24031"/>
    <w:rsid w:val="00C24BD9"/>
    <w:rsid w:val="00C2559A"/>
    <w:rsid w:val="00C25771"/>
    <w:rsid w:val="00C258B0"/>
    <w:rsid w:val="00C25B19"/>
    <w:rsid w:val="00C260B3"/>
    <w:rsid w:val="00C26196"/>
    <w:rsid w:val="00C261F1"/>
    <w:rsid w:val="00C2627A"/>
    <w:rsid w:val="00C265AA"/>
    <w:rsid w:val="00C26862"/>
    <w:rsid w:val="00C268FA"/>
    <w:rsid w:val="00C26B4F"/>
    <w:rsid w:val="00C27821"/>
    <w:rsid w:val="00C27853"/>
    <w:rsid w:val="00C27C4A"/>
    <w:rsid w:val="00C3015E"/>
    <w:rsid w:val="00C302EF"/>
    <w:rsid w:val="00C30336"/>
    <w:rsid w:val="00C3076A"/>
    <w:rsid w:val="00C30C70"/>
    <w:rsid w:val="00C30E49"/>
    <w:rsid w:val="00C30F71"/>
    <w:rsid w:val="00C315DF"/>
    <w:rsid w:val="00C319DF"/>
    <w:rsid w:val="00C31CCD"/>
    <w:rsid w:val="00C31DC2"/>
    <w:rsid w:val="00C3239A"/>
    <w:rsid w:val="00C323C0"/>
    <w:rsid w:val="00C32C41"/>
    <w:rsid w:val="00C3374E"/>
    <w:rsid w:val="00C33DD0"/>
    <w:rsid w:val="00C34073"/>
    <w:rsid w:val="00C3430E"/>
    <w:rsid w:val="00C34516"/>
    <w:rsid w:val="00C34BBA"/>
    <w:rsid w:val="00C34BC2"/>
    <w:rsid w:val="00C3535C"/>
    <w:rsid w:val="00C359C1"/>
    <w:rsid w:val="00C35A37"/>
    <w:rsid w:val="00C3636D"/>
    <w:rsid w:val="00C36634"/>
    <w:rsid w:val="00C3706D"/>
    <w:rsid w:val="00C37EC7"/>
    <w:rsid w:val="00C37FC7"/>
    <w:rsid w:val="00C40530"/>
    <w:rsid w:val="00C40580"/>
    <w:rsid w:val="00C40956"/>
    <w:rsid w:val="00C40F80"/>
    <w:rsid w:val="00C41485"/>
    <w:rsid w:val="00C41BAB"/>
    <w:rsid w:val="00C42FEF"/>
    <w:rsid w:val="00C43055"/>
    <w:rsid w:val="00C4381B"/>
    <w:rsid w:val="00C43A3B"/>
    <w:rsid w:val="00C44398"/>
    <w:rsid w:val="00C44573"/>
    <w:rsid w:val="00C4468C"/>
    <w:rsid w:val="00C458D2"/>
    <w:rsid w:val="00C45D36"/>
    <w:rsid w:val="00C4605C"/>
    <w:rsid w:val="00C460B5"/>
    <w:rsid w:val="00C465FF"/>
    <w:rsid w:val="00C466CF"/>
    <w:rsid w:val="00C46D34"/>
    <w:rsid w:val="00C46F3A"/>
    <w:rsid w:val="00C46F90"/>
    <w:rsid w:val="00C47CEC"/>
    <w:rsid w:val="00C501DC"/>
    <w:rsid w:val="00C50B9C"/>
    <w:rsid w:val="00C50C1A"/>
    <w:rsid w:val="00C50FA6"/>
    <w:rsid w:val="00C5166A"/>
    <w:rsid w:val="00C5170F"/>
    <w:rsid w:val="00C51B45"/>
    <w:rsid w:val="00C51B46"/>
    <w:rsid w:val="00C51D1C"/>
    <w:rsid w:val="00C51E47"/>
    <w:rsid w:val="00C51EC0"/>
    <w:rsid w:val="00C51EC2"/>
    <w:rsid w:val="00C524B0"/>
    <w:rsid w:val="00C525A1"/>
    <w:rsid w:val="00C52A33"/>
    <w:rsid w:val="00C52D33"/>
    <w:rsid w:val="00C53394"/>
    <w:rsid w:val="00C534B9"/>
    <w:rsid w:val="00C539B0"/>
    <w:rsid w:val="00C53DC3"/>
    <w:rsid w:val="00C540DA"/>
    <w:rsid w:val="00C54470"/>
    <w:rsid w:val="00C54542"/>
    <w:rsid w:val="00C54700"/>
    <w:rsid w:val="00C54904"/>
    <w:rsid w:val="00C54CBD"/>
    <w:rsid w:val="00C55164"/>
    <w:rsid w:val="00C551BA"/>
    <w:rsid w:val="00C552CB"/>
    <w:rsid w:val="00C553C5"/>
    <w:rsid w:val="00C56065"/>
    <w:rsid w:val="00C5619B"/>
    <w:rsid w:val="00C564C8"/>
    <w:rsid w:val="00C57303"/>
    <w:rsid w:val="00C57544"/>
    <w:rsid w:val="00C57595"/>
    <w:rsid w:val="00C57E9C"/>
    <w:rsid w:val="00C605C0"/>
    <w:rsid w:val="00C606D8"/>
    <w:rsid w:val="00C606E7"/>
    <w:rsid w:val="00C6071F"/>
    <w:rsid w:val="00C60B46"/>
    <w:rsid w:val="00C60EE2"/>
    <w:rsid w:val="00C61954"/>
    <w:rsid w:val="00C61E4B"/>
    <w:rsid w:val="00C62211"/>
    <w:rsid w:val="00C62F99"/>
    <w:rsid w:val="00C6309D"/>
    <w:rsid w:val="00C635D9"/>
    <w:rsid w:val="00C6378C"/>
    <w:rsid w:val="00C63954"/>
    <w:rsid w:val="00C640E4"/>
    <w:rsid w:val="00C648E7"/>
    <w:rsid w:val="00C64B72"/>
    <w:rsid w:val="00C65104"/>
    <w:rsid w:val="00C65471"/>
    <w:rsid w:val="00C6563D"/>
    <w:rsid w:val="00C6573E"/>
    <w:rsid w:val="00C65E5B"/>
    <w:rsid w:val="00C66520"/>
    <w:rsid w:val="00C6689B"/>
    <w:rsid w:val="00C66A67"/>
    <w:rsid w:val="00C66D5A"/>
    <w:rsid w:val="00C6703D"/>
    <w:rsid w:val="00C67202"/>
    <w:rsid w:val="00C679A8"/>
    <w:rsid w:val="00C70271"/>
    <w:rsid w:val="00C704C5"/>
    <w:rsid w:val="00C71489"/>
    <w:rsid w:val="00C716AA"/>
    <w:rsid w:val="00C71885"/>
    <w:rsid w:val="00C71BB8"/>
    <w:rsid w:val="00C71DFD"/>
    <w:rsid w:val="00C7230D"/>
    <w:rsid w:val="00C72577"/>
    <w:rsid w:val="00C729D6"/>
    <w:rsid w:val="00C72ADF"/>
    <w:rsid w:val="00C72EBC"/>
    <w:rsid w:val="00C72F67"/>
    <w:rsid w:val="00C73291"/>
    <w:rsid w:val="00C73401"/>
    <w:rsid w:val="00C7382D"/>
    <w:rsid w:val="00C73C12"/>
    <w:rsid w:val="00C73E22"/>
    <w:rsid w:val="00C73FE6"/>
    <w:rsid w:val="00C74047"/>
    <w:rsid w:val="00C74571"/>
    <w:rsid w:val="00C7528E"/>
    <w:rsid w:val="00C7538E"/>
    <w:rsid w:val="00C75844"/>
    <w:rsid w:val="00C75F46"/>
    <w:rsid w:val="00C760AD"/>
    <w:rsid w:val="00C76505"/>
    <w:rsid w:val="00C76F9B"/>
    <w:rsid w:val="00C770A9"/>
    <w:rsid w:val="00C7748F"/>
    <w:rsid w:val="00C8001F"/>
    <w:rsid w:val="00C80B9F"/>
    <w:rsid w:val="00C81159"/>
    <w:rsid w:val="00C811EF"/>
    <w:rsid w:val="00C811F2"/>
    <w:rsid w:val="00C81218"/>
    <w:rsid w:val="00C8276A"/>
    <w:rsid w:val="00C82B28"/>
    <w:rsid w:val="00C82BAC"/>
    <w:rsid w:val="00C82BEF"/>
    <w:rsid w:val="00C82D9D"/>
    <w:rsid w:val="00C84068"/>
    <w:rsid w:val="00C84262"/>
    <w:rsid w:val="00C84579"/>
    <w:rsid w:val="00C84AE9"/>
    <w:rsid w:val="00C84C4F"/>
    <w:rsid w:val="00C858EA"/>
    <w:rsid w:val="00C8590D"/>
    <w:rsid w:val="00C859C5"/>
    <w:rsid w:val="00C86294"/>
    <w:rsid w:val="00C8652C"/>
    <w:rsid w:val="00C86817"/>
    <w:rsid w:val="00C87069"/>
    <w:rsid w:val="00C872CE"/>
    <w:rsid w:val="00C8739A"/>
    <w:rsid w:val="00C87CC0"/>
    <w:rsid w:val="00C900C8"/>
    <w:rsid w:val="00C91472"/>
    <w:rsid w:val="00C91EC8"/>
    <w:rsid w:val="00C92249"/>
    <w:rsid w:val="00C92A5A"/>
    <w:rsid w:val="00C932E5"/>
    <w:rsid w:val="00C93A35"/>
    <w:rsid w:val="00C93A45"/>
    <w:rsid w:val="00C94F7D"/>
    <w:rsid w:val="00C95192"/>
    <w:rsid w:val="00C9520A"/>
    <w:rsid w:val="00C9550B"/>
    <w:rsid w:val="00C956B3"/>
    <w:rsid w:val="00C956B6"/>
    <w:rsid w:val="00C95CDD"/>
    <w:rsid w:val="00C960F4"/>
    <w:rsid w:val="00C9616C"/>
    <w:rsid w:val="00C963DC"/>
    <w:rsid w:val="00C96986"/>
    <w:rsid w:val="00C96CEE"/>
    <w:rsid w:val="00C9773C"/>
    <w:rsid w:val="00C977D6"/>
    <w:rsid w:val="00C97B34"/>
    <w:rsid w:val="00CA00FE"/>
    <w:rsid w:val="00CA05A0"/>
    <w:rsid w:val="00CA07B5"/>
    <w:rsid w:val="00CA0DFF"/>
    <w:rsid w:val="00CA13EC"/>
    <w:rsid w:val="00CA17B8"/>
    <w:rsid w:val="00CA1824"/>
    <w:rsid w:val="00CA1C66"/>
    <w:rsid w:val="00CA1D8A"/>
    <w:rsid w:val="00CA2182"/>
    <w:rsid w:val="00CA35BD"/>
    <w:rsid w:val="00CA363E"/>
    <w:rsid w:val="00CA3E7D"/>
    <w:rsid w:val="00CA4695"/>
    <w:rsid w:val="00CA4BDC"/>
    <w:rsid w:val="00CA4BE6"/>
    <w:rsid w:val="00CA4E79"/>
    <w:rsid w:val="00CA4F84"/>
    <w:rsid w:val="00CA5197"/>
    <w:rsid w:val="00CA5512"/>
    <w:rsid w:val="00CA5B1B"/>
    <w:rsid w:val="00CA5EA3"/>
    <w:rsid w:val="00CA60D8"/>
    <w:rsid w:val="00CA6540"/>
    <w:rsid w:val="00CA6CFE"/>
    <w:rsid w:val="00CA6D60"/>
    <w:rsid w:val="00CA702E"/>
    <w:rsid w:val="00CA7079"/>
    <w:rsid w:val="00CA723C"/>
    <w:rsid w:val="00CA7691"/>
    <w:rsid w:val="00CA7855"/>
    <w:rsid w:val="00CA7D0B"/>
    <w:rsid w:val="00CA7E41"/>
    <w:rsid w:val="00CB0165"/>
    <w:rsid w:val="00CB0940"/>
    <w:rsid w:val="00CB0DB9"/>
    <w:rsid w:val="00CB1410"/>
    <w:rsid w:val="00CB1684"/>
    <w:rsid w:val="00CB1E19"/>
    <w:rsid w:val="00CB28E7"/>
    <w:rsid w:val="00CB2D8B"/>
    <w:rsid w:val="00CB327F"/>
    <w:rsid w:val="00CB331E"/>
    <w:rsid w:val="00CB3C0E"/>
    <w:rsid w:val="00CB3E49"/>
    <w:rsid w:val="00CB424B"/>
    <w:rsid w:val="00CB44A8"/>
    <w:rsid w:val="00CB4952"/>
    <w:rsid w:val="00CB4A57"/>
    <w:rsid w:val="00CB4BFA"/>
    <w:rsid w:val="00CB5339"/>
    <w:rsid w:val="00CB545A"/>
    <w:rsid w:val="00CB5B6B"/>
    <w:rsid w:val="00CB5BAA"/>
    <w:rsid w:val="00CB629C"/>
    <w:rsid w:val="00CB64F0"/>
    <w:rsid w:val="00CB6727"/>
    <w:rsid w:val="00CB69CF"/>
    <w:rsid w:val="00CB6B52"/>
    <w:rsid w:val="00CB6EC6"/>
    <w:rsid w:val="00CB6F5B"/>
    <w:rsid w:val="00CB7067"/>
    <w:rsid w:val="00CB7CA4"/>
    <w:rsid w:val="00CC0520"/>
    <w:rsid w:val="00CC055E"/>
    <w:rsid w:val="00CC091E"/>
    <w:rsid w:val="00CC093B"/>
    <w:rsid w:val="00CC099F"/>
    <w:rsid w:val="00CC0A9E"/>
    <w:rsid w:val="00CC0C65"/>
    <w:rsid w:val="00CC0DDE"/>
    <w:rsid w:val="00CC137C"/>
    <w:rsid w:val="00CC16F7"/>
    <w:rsid w:val="00CC17BC"/>
    <w:rsid w:val="00CC1D1A"/>
    <w:rsid w:val="00CC2394"/>
    <w:rsid w:val="00CC28BD"/>
    <w:rsid w:val="00CC2DB2"/>
    <w:rsid w:val="00CC2DCC"/>
    <w:rsid w:val="00CC36D2"/>
    <w:rsid w:val="00CC3745"/>
    <w:rsid w:val="00CC3E54"/>
    <w:rsid w:val="00CC417E"/>
    <w:rsid w:val="00CC439A"/>
    <w:rsid w:val="00CC4879"/>
    <w:rsid w:val="00CC48D6"/>
    <w:rsid w:val="00CC4D6B"/>
    <w:rsid w:val="00CC53E2"/>
    <w:rsid w:val="00CC5749"/>
    <w:rsid w:val="00CC5948"/>
    <w:rsid w:val="00CC5A1A"/>
    <w:rsid w:val="00CC5DE8"/>
    <w:rsid w:val="00CC5EC8"/>
    <w:rsid w:val="00CC62DE"/>
    <w:rsid w:val="00CC64C6"/>
    <w:rsid w:val="00CC6510"/>
    <w:rsid w:val="00CC653A"/>
    <w:rsid w:val="00CC654F"/>
    <w:rsid w:val="00CC6905"/>
    <w:rsid w:val="00CC6963"/>
    <w:rsid w:val="00CC7217"/>
    <w:rsid w:val="00CC7704"/>
    <w:rsid w:val="00CC7735"/>
    <w:rsid w:val="00CC7757"/>
    <w:rsid w:val="00CD00DD"/>
    <w:rsid w:val="00CD00E9"/>
    <w:rsid w:val="00CD024C"/>
    <w:rsid w:val="00CD0669"/>
    <w:rsid w:val="00CD08DC"/>
    <w:rsid w:val="00CD1A87"/>
    <w:rsid w:val="00CD242B"/>
    <w:rsid w:val="00CD2854"/>
    <w:rsid w:val="00CD2A61"/>
    <w:rsid w:val="00CD2C36"/>
    <w:rsid w:val="00CD2D46"/>
    <w:rsid w:val="00CD32E6"/>
    <w:rsid w:val="00CD390E"/>
    <w:rsid w:val="00CD39FA"/>
    <w:rsid w:val="00CD3D62"/>
    <w:rsid w:val="00CD3F5C"/>
    <w:rsid w:val="00CD4653"/>
    <w:rsid w:val="00CD4B2B"/>
    <w:rsid w:val="00CD5037"/>
    <w:rsid w:val="00CD5585"/>
    <w:rsid w:val="00CD574D"/>
    <w:rsid w:val="00CD5934"/>
    <w:rsid w:val="00CD5DEE"/>
    <w:rsid w:val="00CD5EA0"/>
    <w:rsid w:val="00CD5F92"/>
    <w:rsid w:val="00CD611B"/>
    <w:rsid w:val="00CD6174"/>
    <w:rsid w:val="00CD6272"/>
    <w:rsid w:val="00CD6394"/>
    <w:rsid w:val="00CD66C3"/>
    <w:rsid w:val="00CD690B"/>
    <w:rsid w:val="00CD6D8F"/>
    <w:rsid w:val="00CD704C"/>
    <w:rsid w:val="00CD705A"/>
    <w:rsid w:val="00CD7442"/>
    <w:rsid w:val="00CD74CD"/>
    <w:rsid w:val="00CD794A"/>
    <w:rsid w:val="00CE04B5"/>
    <w:rsid w:val="00CE062B"/>
    <w:rsid w:val="00CE08C5"/>
    <w:rsid w:val="00CE0C9D"/>
    <w:rsid w:val="00CE1013"/>
    <w:rsid w:val="00CE11F8"/>
    <w:rsid w:val="00CE1343"/>
    <w:rsid w:val="00CE13F4"/>
    <w:rsid w:val="00CE18F6"/>
    <w:rsid w:val="00CE1BF7"/>
    <w:rsid w:val="00CE3000"/>
    <w:rsid w:val="00CE302E"/>
    <w:rsid w:val="00CE30D5"/>
    <w:rsid w:val="00CE3347"/>
    <w:rsid w:val="00CE34FD"/>
    <w:rsid w:val="00CE3572"/>
    <w:rsid w:val="00CE37B3"/>
    <w:rsid w:val="00CE3D03"/>
    <w:rsid w:val="00CE3D63"/>
    <w:rsid w:val="00CE3E83"/>
    <w:rsid w:val="00CE43D7"/>
    <w:rsid w:val="00CE4E2A"/>
    <w:rsid w:val="00CE520B"/>
    <w:rsid w:val="00CE5254"/>
    <w:rsid w:val="00CE54A1"/>
    <w:rsid w:val="00CE5BBE"/>
    <w:rsid w:val="00CE5DA6"/>
    <w:rsid w:val="00CE6EB5"/>
    <w:rsid w:val="00CE6EC2"/>
    <w:rsid w:val="00CE6FF0"/>
    <w:rsid w:val="00CE71C5"/>
    <w:rsid w:val="00CE72DD"/>
    <w:rsid w:val="00CE7A1A"/>
    <w:rsid w:val="00CE7E73"/>
    <w:rsid w:val="00CE7F71"/>
    <w:rsid w:val="00CE7FD9"/>
    <w:rsid w:val="00CF0D51"/>
    <w:rsid w:val="00CF110A"/>
    <w:rsid w:val="00CF1EEB"/>
    <w:rsid w:val="00CF1F0C"/>
    <w:rsid w:val="00CF23E4"/>
    <w:rsid w:val="00CF261B"/>
    <w:rsid w:val="00CF2743"/>
    <w:rsid w:val="00CF3EF6"/>
    <w:rsid w:val="00CF43A0"/>
    <w:rsid w:val="00CF44CD"/>
    <w:rsid w:val="00CF5057"/>
    <w:rsid w:val="00CF5165"/>
    <w:rsid w:val="00CF53A1"/>
    <w:rsid w:val="00CF5621"/>
    <w:rsid w:val="00CF5EAC"/>
    <w:rsid w:val="00CF5F6C"/>
    <w:rsid w:val="00CF648D"/>
    <w:rsid w:val="00CF69CE"/>
    <w:rsid w:val="00CF6AB9"/>
    <w:rsid w:val="00CF6B2D"/>
    <w:rsid w:val="00CF6B93"/>
    <w:rsid w:val="00CF6DCD"/>
    <w:rsid w:val="00CF75EA"/>
    <w:rsid w:val="00CF7B97"/>
    <w:rsid w:val="00CF7D71"/>
    <w:rsid w:val="00CF7D85"/>
    <w:rsid w:val="00D0054A"/>
    <w:rsid w:val="00D007B7"/>
    <w:rsid w:val="00D017A4"/>
    <w:rsid w:val="00D01B41"/>
    <w:rsid w:val="00D01B4C"/>
    <w:rsid w:val="00D02235"/>
    <w:rsid w:val="00D02DE4"/>
    <w:rsid w:val="00D03239"/>
    <w:rsid w:val="00D03332"/>
    <w:rsid w:val="00D03B7E"/>
    <w:rsid w:val="00D03E70"/>
    <w:rsid w:val="00D03E95"/>
    <w:rsid w:val="00D044F2"/>
    <w:rsid w:val="00D04B00"/>
    <w:rsid w:val="00D04B11"/>
    <w:rsid w:val="00D04C73"/>
    <w:rsid w:val="00D04E57"/>
    <w:rsid w:val="00D0517E"/>
    <w:rsid w:val="00D05896"/>
    <w:rsid w:val="00D059B9"/>
    <w:rsid w:val="00D05A18"/>
    <w:rsid w:val="00D05AFB"/>
    <w:rsid w:val="00D0622B"/>
    <w:rsid w:val="00D0623D"/>
    <w:rsid w:val="00D0632A"/>
    <w:rsid w:val="00D065F6"/>
    <w:rsid w:val="00D07692"/>
    <w:rsid w:val="00D07A38"/>
    <w:rsid w:val="00D07A53"/>
    <w:rsid w:val="00D10280"/>
    <w:rsid w:val="00D1098B"/>
    <w:rsid w:val="00D110E4"/>
    <w:rsid w:val="00D118E6"/>
    <w:rsid w:val="00D11DE2"/>
    <w:rsid w:val="00D120CA"/>
    <w:rsid w:val="00D1210D"/>
    <w:rsid w:val="00D13356"/>
    <w:rsid w:val="00D14120"/>
    <w:rsid w:val="00D143A6"/>
    <w:rsid w:val="00D149B9"/>
    <w:rsid w:val="00D14CEC"/>
    <w:rsid w:val="00D15182"/>
    <w:rsid w:val="00D1596D"/>
    <w:rsid w:val="00D15B04"/>
    <w:rsid w:val="00D16208"/>
    <w:rsid w:val="00D16559"/>
    <w:rsid w:val="00D16625"/>
    <w:rsid w:val="00D169A6"/>
    <w:rsid w:val="00D16A77"/>
    <w:rsid w:val="00D16AA3"/>
    <w:rsid w:val="00D16F4F"/>
    <w:rsid w:val="00D20187"/>
    <w:rsid w:val="00D21056"/>
    <w:rsid w:val="00D21112"/>
    <w:rsid w:val="00D219D0"/>
    <w:rsid w:val="00D21B9C"/>
    <w:rsid w:val="00D221BD"/>
    <w:rsid w:val="00D228D3"/>
    <w:rsid w:val="00D2294E"/>
    <w:rsid w:val="00D22B9A"/>
    <w:rsid w:val="00D23467"/>
    <w:rsid w:val="00D23BEA"/>
    <w:rsid w:val="00D23C5F"/>
    <w:rsid w:val="00D2681A"/>
    <w:rsid w:val="00D26983"/>
    <w:rsid w:val="00D26F81"/>
    <w:rsid w:val="00D27103"/>
    <w:rsid w:val="00D27229"/>
    <w:rsid w:val="00D273EA"/>
    <w:rsid w:val="00D27DC8"/>
    <w:rsid w:val="00D300E6"/>
    <w:rsid w:val="00D30E70"/>
    <w:rsid w:val="00D3133C"/>
    <w:rsid w:val="00D313E6"/>
    <w:rsid w:val="00D31411"/>
    <w:rsid w:val="00D319AC"/>
    <w:rsid w:val="00D321B9"/>
    <w:rsid w:val="00D32384"/>
    <w:rsid w:val="00D32EF2"/>
    <w:rsid w:val="00D32FC6"/>
    <w:rsid w:val="00D33048"/>
    <w:rsid w:val="00D33152"/>
    <w:rsid w:val="00D3318C"/>
    <w:rsid w:val="00D3340A"/>
    <w:rsid w:val="00D33452"/>
    <w:rsid w:val="00D343A6"/>
    <w:rsid w:val="00D3475E"/>
    <w:rsid w:val="00D34E89"/>
    <w:rsid w:val="00D35225"/>
    <w:rsid w:val="00D3533A"/>
    <w:rsid w:val="00D35900"/>
    <w:rsid w:val="00D35D83"/>
    <w:rsid w:val="00D36314"/>
    <w:rsid w:val="00D3689A"/>
    <w:rsid w:val="00D36C3D"/>
    <w:rsid w:val="00D37B0A"/>
    <w:rsid w:val="00D37C7B"/>
    <w:rsid w:val="00D405AA"/>
    <w:rsid w:val="00D40645"/>
    <w:rsid w:val="00D4078D"/>
    <w:rsid w:val="00D407FB"/>
    <w:rsid w:val="00D407FF"/>
    <w:rsid w:val="00D40A3A"/>
    <w:rsid w:val="00D41670"/>
    <w:rsid w:val="00D41798"/>
    <w:rsid w:val="00D41BDB"/>
    <w:rsid w:val="00D41E4A"/>
    <w:rsid w:val="00D41F15"/>
    <w:rsid w:val="00D42B83"/>
    <w:rsid w:val="00D42BE7"/>
    <w:rsid w:val="00D42E64"/>
    <w:rsid w:val="00D43199"/>
    <w:rsid w:val="00D43A37"/>
    <w:rsid w:val="00D443D5"/>
    <w:rsid w:val="00D445D8"/>
    <w:rsid w:val="00D449F2"/>
    <w:rsid w:val="00D44C17"/>
    <w:rsid w:val="00D44EDA"/>
    <w:rsid w:val="00D44F8B"/>
    <w:rsid w:val="00D45510"/>
    <w:rsid w:val="00D4551F"/>
    <w:rsid w:val="00D45600"/>
    <w:rsid w:val="00D45BB8"/>
    <w:rsid w:val="00D45BFB"/>
    <w:rsid w:val="00D45F2F"/>
    <w:rsid w:val="00D4622F"/>
    <w:rsid w:val="00D467A6"/>
    <w:rsid w:val="00D46FE5"/>
    <w:rsid w:val="00D473F0"/>
    <w:rsid w:val="00D478F0"/>
    <w:rsid w:val="00D501AB"/>
    <w:rsid w:val="00D50339"/>
    <w:rsid w:val="00D50340"/>
    <w:rsid w:val="00D504BF"/>
    <w:rsid w:val="00D5071D"/>
    <w:rsid w:val="00D509CC"/>
    <w:rsid w:val="00D50C02"/>
    <w:rsid w:val="00D50EE9"/>
    <w:rsid w:val="00D50FE0"/>
    <w:rsid w:val="00D51216"/>
    <w:rsid w:val="00D513D1"/>
    <w:rsid w:val="00D51559"/>
    <w:rsid w:val="00D51848"/>
    <w:rsid w:val="00D51EF5"/>
    <w:rsid w:val="00D51FFF"/>
    <w:rsid w:val="00D530C8"/>
    <w:rsid w:val="00D53226"/>
    <w:rsid w:val="00D53FA6"/>
    <w:rsid w:val="00D54736"/>
    <w:rsid w:val="00D54927"/>
    <w:rsid w:val="00D54943"/>
    <w:rsid w:val="00D54FAD"/>
    <w:rsid w:val="00D55910"/>
    <w:rsid w:val="00D55EB5"/>
    <w:rsid w:val="00D56099"/>
    <w:rsid w:val="00D5663D"/>
    <w:rsid w:val="00D569A7"/>
    <w:rsid w:val="00D56E1D"/>
    <w:rsid w:val="00D57577"/>
    <w:rsid w:val="00D57A0C"/>
    <w:rsid w:val="00D604AA"/>
    <w:rsid w:val="00D60605"/>
    <w:rsid w:val="00D60613"/>
    <w:rsid w:val="00D60820"/>
    <w:rsid w:val="00D60821"/>
    <w:rsid w:val="00D60FA5"/>
    <w:rsid w:val="00D61330"/>
    <w:rsid w:val="00D617AE"/>
    <w:rsid w:val="00D618D6"/>
    <w:rsid w:val="00D61ADB"/>
    <w:rsid w:val="00D621EB"/>
    <w:rsid w:val="00D622B1"/>
    <w:rsid w:val="00D626DD"/>
    <w:rsid w:val="00D629DF"/>
    <w:rsid w:val="00D62D51"/>
    <w:rsid w:val="00D63548"/>
    <w:rsid w:val="00D63A42"/>
    <w:rsid w:val="00D63BFF"/>
    <w:rsid w:val="00D6495B"/>
    <w:rsid w:val="00D64A61"/>
    <w:rsid w:val="00D64C74"/>
    <w:rsid w:val="00D6515C"/>
    <w:rsid w:val="00D651DE"/>
    <w:rsid w:val="00D65259"/>
    <w:rsid w:val="00D6613A"/>
    <w:rsid w:val="00D67A47"/>
    <w:rsid w:val="00D67DF9"/>
    <w:rsid w:val="00D7003B"/>
    <w:rsid w:val="00D702C1"/>
    <w:rsid w:val="00D70D9E"/>
    <w:rsid w:val="00D713D4"/>
    <w:rsid w:val="00D71EC5"/>
    <w:rsid w:val="00D71FCC"/>
    <w:rsid w:val="00D72013"/>
    <w:rsid w:val="00D720CD"/>
    <w:rsid w:val="00D73030"/>
    <w:rsid w:val="00D730EA"/>
    <w:rsid w:val="00D73691"/>
    <w:rsid w:val="00D73BFC"/>
    <w:rsid w:val="00D73DD7"/>
    <w:rsid w:val="00D742A4"/>
    <w:rsid w:val="00D74E7A"/>
    <w:rsid w:val="00D74EEC"/>
    <w:rsid w:val="00D75060"/>
    <w:rsid w:val="00D7581D"/>
    <w:rsid w:val="00D75BBB"/>
    <w:rsid w:val="00D7686E"/>
    <w:rsid w:val="00D769E4"/>
    <w:rsid w:val="00D76C93"/>
    <w:rsid w:val="00D776DF"/>
    <w:rsid w:val="00D77751"/>
    <w:rsid w:val="00D777AC"/>
    <w:rsid w:val="00D80255"/>
    <w:rsid w:val="00D80AB7"/>
    <w:rsid w:val="00D81035"/>
    <w:rsid w:val="00D81568"/>
    <w:rsid w:val="00D81F53"/>
    <w:rsid w:val="00D82031"/>
    <w:rsid w:val="00D8214C"/>
    <w:rsid w:val="00D825AD"/>
    <w:rsid w:val="00D82887"/>
    <w:rsid w:val="00D833DB"/>
    <w:rsid w:val="00D833E0"/>
    <w:rsid w:val="00D83B84"/>
    <w:rsid w:val="00D84673"/>
    <w:rsid w:val="00D848E3"/>
    <w:rsid w:val="00D84F80"/>
    <w:rsid w:val="00D859CE"/>
    <w:rsid w:val="00D85A0E"/>
    <w:rsid w:val="00D85C80"/>
    <w:rsid w:val="00D86AD3"/>
    <w:rsid w:val="00D86D5F"/>
    <w:rsid w:val="00D900E7"/>
    <w:rsid w:val="00D904DC"/>
    <w:rsid w:val="00D90612"/>
    <w:rsid w:val="00D909C0"/>
    <w:rsid w:val="00D90B64"/>
    <w:rsid w:val="00D921D5"/>
    <w:rsid w:val="00D92967"/>
    <w:rsid w:val="00D92DD6"/>
    <w:rsid w:val="00D93178"/>
    <w:rsid w:val="00D931E6"/>
    <w:rsid w:val="00D9341A"/>
    <w:rsid w:val="00D939DF"/>
    <w:rsid w:val="00D9402A"/>
    <w:rsid w:val="00D9440F"/>
    <w:rsid w:val="00D9475A"/>
    <w:rsid w:val="00D94860"/>
    <w:rsid w:val="00D95942"/>
    <w:rsid w:val="00D95CB8"/>
    <w:rsid w:val="00D962BB"/>
    <w:rsid w:val="00D9674C"/>
    <w:rsid w:val="00D96C21"/>
    <w:rsid w:val="00D96DDA"/>
    <w:rsid w:val="00D96F26"/>
    <w:rsid w:val="00D96F4A"/>
    <w:rsid w:val="00D9729C"/>
    <w:rsid w:val="00D9735C"/>
    <w:rsid w:val="00D974F9"/>
    <w:rsid w:val="00D9767D"/>
    <w:rsid w:val="00DA0738"/>
    <w:rsid w:val="00DA090A"/>
    <w:rsid w:val="00DA0A38"/>
    <w:rsid w:val="00DA1471"/>
    <w:rsid w:val="00DA1C1A"/>
    <w:rsid w:val="00DA1CA2"/>
    <w:rsid w:val="00DA216D"/>
    <w:rsid w:val="00DA2520"/>
    <w:rsid w:val="00DA2575"/>
    <w:rsid w:val="00DA2623"/>
    <w:rsid w:val="00DA3356"/>
    <w:rsid w:val="00DA4185"/>
    <w:rsid w:val="00DA4265"/>
    <w:rsid w:val="00DA461A"/>
    <w:rsid w:val="00DA4D8D"/>
    <w:rsid w:val="00DA4F03"/>
    <w:rsid w:val="00DA55A5"/>
    <w:rsid w:val="00DA5864"/>
    <w:rsid w:val="00DA5F71"/>
    <w:rsid w:val="00DA600E"/>
    <w:rsid w:val="00DA61C9"/>
    <w:rsid w:val="00DA674B"/>
    <w:rsid w:val="00DA6EBC"/>
    <w:rsid w:val="00DA754A"/>
    <w:rsid w:val="00DA793E"/>
    <w:rsid w:val="00DA7AC5"/>
    <w:rsid w:val="00DB02D9"/>
    <w:rsid w:val="00DB0538"/>
    <w:rsid w:val="00DB062E"/>
    <w:rsid w:val="00DB0D50"/>
    <w:rsid w:val="00DB0F29"/>
    <w:rsid w:val="00DB15F9"/>
    <w:rsid w:val="00DB18E9"/>
    <w:rsid w:val="00DB1B39"/>
    <w:rsid w:val="00DB1BBA"/>
    <w:rsid w:val="00DB34B2"/>
    <w:rsid w:val="00DB36CB"/>
    <w:rsid w:val="00DB3A35"/>
    <w:rsid w:val="00DB473A"/>
    <w:rsid w:val="00DB483F"/>
    <w:rsid w:val="00DB4AC3"/>
    <w:rsid w:val="00DB50E3"/>
    <w:rsid w:val="00DB5126"/>
    <w:rsid w:val="00DB548E"/>
    <w:rsid w:val="00DB60EE"/>
    <w:rsid w:val="00DB6183"/>
    <w:rsid w:val="00DB642F"/>
    <w:rsid w:val="00DB6C51"/>
    <w:rsid w:val="00DB6D4F"/>
    <w:rsid w:val="00DB6FC5"/>
    <w:rsid w:val="00DB734A"/>
    <w:rsid w:val="00DB7618"/>
    <w:rsid w:val="00DB7829"/>
    <w:rsid w:val="00DB7B2E"/>
    <w:rsid w:val="00DB7FF0"/>
    <w:rsid w:val="00DC0FE1"/>
    <w:rsid w:val="00DC11AB"/>
    <w:rsid w:val="00DC17F9"/>
    <w:rsid w:val="00DC24B8"/>
    <w:rsid w:val="00DC2577"/>
    <w:rsid w:val="00DC27E6"/>
    <w:rsid w:val="00DC2B0A"/>
    <w:rsid w:val="00DC2BF6"/>
    <w:rsid w:val="00DC2F93"/>
    <w:rsid w:val="00DC35DA"/>
    <w:rsid w:val="00DC3E50"/>
    <w:rsid w:val="00DC4292"/>
    <w:rsid w:val="00DC45CE"/>
    <w:rsid w:val="00DC475E"/>
    <w:rsid w:val="00DC4883"/>
    <w:rsid w:val="00DC50BE"/>
    <w:rsid w:val="00DC5D20"/>
    <w:rsid w:val="00DC6808"/>
    <w:rsid w:val="00DC69F9"/>
    <w:rsid w:val="00DC6C48"/>
    <w:rsid w:val="00DC726C"/>
    <w:rsid w:val="00DC7567"/>
    <w:rsid w:val="00DC79B0"/>
    <w:rsid w:val="00DC7C19"/>
    <w:rsid w:val="00DD01CB"/>
    <w:rsid w:val="00DD02C7"/>
    <w:rsid w:val="00DD0C87"/>
    <w:rsid w:val="00DD0E31"/>
    <w:rsid w:val="00DD10A2"/>
    <w:rsid w:val="00DD14C8"/>
    <w:rsid w:val="00DD14FD"/>
    <w:rsid w:val="00DD1B4F"/>
    <w:rsid w:val="00DD1BBF"/>
    <w:rsid w:val="00DD1D31"/>
    <w:rsid w:val="00DD2FBB"/>
    <w:rsid w:val="00DD364C"/>
    <w:rsid w:val="00DD3746"/>
    <w:rsid w:val="00DD3DBA"/>
    <w:rsid w:val="00DD3FC2"/>
    <w:rsid w:val="00DD422B"/>
    <w:rsid w:val="00DD443E"/>
    <w:rsid w:val="00DD4470"/>
    <w:rsid w:val="00DD4524"/>
    <w:rsid w:val="00DD488D"/>
    <w:rsid w:val="00DD4E0C"/>
    <w:rsid w:val="00DD510C"/>
    <w:rsid w:val="00DD53BC"/>
    <w:rsid w:val="00DD5440"/>
    <w:rsid w:val="00DD5727"/>
    <w:rsid w:val="00DD59DF"/>
    <w:rsid w:val="00DD5AFA"/>
    <w:rsid w:val="00DD61BD"/>
    <w:rsid w:val="00DD64A4"/>
    <w:rsid w:val="00DD64D5"/>
    <w:rsid w:val="00DD6D51"/>
    <w:rsid w:val="00DD6D99"/>
    <w:rsid w:val="00DD73EE"/>
    <w:rsid w:val="00DD7849"/>
    <w:rsid w:val="00DD795B"/>
    <w:rsid w:val="00DD79C5"/>
    <w:rsid w:val="00DD7AC0"/>
    <w:rsid w:val="00DE010F"/>
    <w:rsid w:val="00DE0B81"/>
    <w:rsid w:val="00DE0BB1"/>
    <w:rsid w:val="00DE10DA"/>
    <w:rsid w:val="00DE127D"/>
    <w:rsid w:val="00DE12D7"/>
    <w:rsid w:val="00DE1542"/>
    <w:rsid w:val="00DE1AD8"/>
    <w:rsid w:val="00DE1B94"/>
    <w:rsid w:val="00DE1D10"/>
    <w:rsid w:val="00DE1F05"/>
    <w:rsid w:val="00DE248F"/>
    <w:rsid w:val="00DE312F"/>
    <w:rsid w:val="00DE35C4"/>
    <w:rsid w:val="00DE372E"/>
    <w:rsid w:val="00DE3942"/>
    <w:rsid w:val="00DE3B41"/>
    <w:rsid w:val="00DE3B89"/>
    <w:rsid w:val="00DE3EB9"/>
    <w:rsid w:val="00DE3EC9"/>
    <w:rsid w:val="00DE42D6"/>
    <w:rsid w:val="00DE460C"/>
    <w:rsid w:val="00DE506F"/>
    <w:rsid w:val="00DE55EE"/>
    <w:rsid w:val="00DE587D"/>
    <w:rsid w:val="00DE6888"/>
    <w:rsid w:val="00DE691F"/>
    <w:rsid w:val="00DE69D1"/>
    <w:rsid w:val="00DE6F7B"/>
    <w:rsid w:val="00DE700F"/>
    <w:rsid w:val="00DE78A9"/>
    <w:rsid w:val="00DE7907"/>
    <w:rsid w:val="00DF165C"/>
    <w:rsid w:val="00DF1BB5"/>
    <w:rsid w:val="00DF1C77"/>
    <w:rsid w:val="00DF1D94"/>
    <w:rsid w:val="00DF206A"/>
    <w:rsid w:val="00DF2139"/>
    <w:rsid w:val="00DF22A7"/>
    <w:rsid w:val="00DF23DC"/>
    <w:rsid w:val="00DF24A4"/>
    <w:rsid w:val="00DF287B"/>
    <w:rsid w:val="00DF2A65"/>
    <w:rsid w:val="00DF2A6F"/>
    <w:rsid w:val="00DF2B09"/>
    <w:rsid w:val="00DF3377"/>
    <w:rsid w:val="00DF36E7"/>
    <w:rsid w:val="00DF3E05"/>
    <w:rsid w:val="00DF41A3"/>
    <w:rsid w:val="00DF465F"/>
    <w:rsid w:val="00DF4847"/>
    <w:rsid w:val="00DF560C"/>
    <w:rsid w:val="00DF565B"/>
    <w:rsid w:val="00DF5CEE"/>
    <w:rsid w:val="00DF5DA2"/>
    <w:rsid w:val="00DF5EA8"/>
    <w:rsid w:val="00DF6794"/>
    <w:rsid w:val="00DF67FA"/>
    <w:rsid w:val="00DF6A83"/>
    <w:rsid w:val="00DF6C3A"/>
    <w:rsid w:val="00DF6F67"/>
    <w:rsid w:val="00DF7345"/>
    <w:rsid w:val="00DF74C0"/>
    <w:rsid w:val="00DF7A4F"/>
    <w:rsid w:val="00DF7FE6"/>
    <w:rsid w:val="00E0034C"/>
    <w:rsid w:val="00E0088D"/>
    <w:rsid w:val="00E008E4"/>
    <w:rsid w:val="00E00901"/>
    <w:rsid w:val="00E00B7A"/>
    <w:rsid w:val="00E00BED"/>
    <w:rsid w:val="00E00D4E"/>
    <w:rsid w:val="00E00DF7"/>
    <w:rsid w:val="00E018CA"/>
    <w:rsid w:val="00E01DE7"/>
    <w:rsid w:val="00E01F86"/>
    <w:rsid w:val="00E02743"/>
    <w:rsid w:val="00E02F9F"/>
    <w:rsid w:val="00E03225"/>
    <w:rsid w:val="00E03672"/>
    <w:rsid w:val="00E0396A"/>
    <w:rsid w:val="00E03BB5"/>
    <w:rsid w:val="00E03D13"/>
    <w:rsid w:val="00E04101"/>
    <w:rsid w:val="00E04245"/>
    <w:rsid w:val="00E043E7"/>
    <w:rsid w:val="00E045EC"/>
    <w:rsid w:val="00E04702"/>
    <w:rsid w:val="00E0471D"/>
    <w:rsid w:val="00E04890"/>
    <w:rsid w:val="00E04C33"/>
    <w:rsid w:val="00E04E04"/>
    <w:rsid w:val="00E05200"/>
    <w:rsid w:val="00E054B4"/>
    <w:rsid w:val="00E057CB"/>
    <w:rsid w:val="00E06691"/>
    <w:rsid w:val="00E06A1E"/>
    <w:rsid w:val="00E06A6F"/>
    <w:rsid w:val="00E075C9"/>
    <w:rsid w:val="00E110D6"/>
    <w:rsid w:val="00E11161"/>
    <w:rsid w:val="00E121D3"/>
    <w:rsid w:val="00E127B9"/>
    <w:rsid w:val="00E1295C"/>
    <w:rsid w:val="00E12A30"/>
    <w:rsid w:val="00E130BD"/>
    <w:rsid w:val="00E138DF"/>
    <w:rsid w:val="00E13EFC"/>
    <w:rsid w:val="00E13F3F"/>
    <w:rsid w:val="00E1414E"/>
    <w:rsid w:val="00E14260"/>
    <w:rsid w:val="00E14C48"/>
    <w:rsid w:val="00E14FC0"/>
    <w:rsid w:val="00E15307"/>
    <w:rsid w:val="00E156DA"/>
    <w:rsid w:val="00E158DE"/>
    <w:rsid w:val="00E15CD4"/>
    <w:rsid w:val="00E15DA3"/>
    <w:rsid w:val="00E1673D"/>
    <w:rsid w:val="00E16B36"/>
    <w:rsid w:val="00E16BA4"/>
    <w:rsid w:val="00E17113"/>
    <w:rsid w:val="00E1754E"/>
    <w:rsid w:val="00E1772C"/>
    <w:rsid w:val="00E177EA"/>
    <w:rsid w:val="00E17A02"/>
    <w:rsid w:val="00E17BDF"/>
    <w:rsid w:val="00E20AE8"/>
    <w:rsid w:val="00E214F8"/>
    <w:rsid w:val="00E21531"/>
    <w:rsid w:val="00E2180A"/>
    <w:rsid w:val="00E21EBE"/>
    <w:rsid w:val="00E22810"/>
    <w:rsid w:val="00E2399C"/>
    <w:rsid w:val="00E23CD5"/>
    <w:rsid w:val="00E243A4"/>
    <w:rsid w:val="00E24CB4"/>
    <w:rsid w:val="00E24EF4"/>
    <w:rsid w:val="00E24F47"/>
    <w:rsid w:val="00E258FB"/>
    <w:rsid w:val="00E25BC1"/>
    <w:rsid w:val="00E25BFB"/>
    <w:rsid w:val="00E25C79"/>
    <w:rsid w:val="00E25D8B"/>
    <w:rsid w:val="00E25E43"/>
    <w:rsid w:val="00E25FA4"/>
    <w:rsid w:val="00E25FA8"/>
    <w:rsid w:val="00E260FC"/>
    <w:rsid w:val="00E26C01"/>
    <w:rsid w:val="00E26CC8"/>
    <w:rsid w:val="00E26ECB"/>
    <w:rsid w:val="00E27111"/>
    <w:rsid w:val="00E27142"/>
    <w:rsid w:val="00E271AB"/>
    <w:rsid w:val="00E275BB"/>
    <w:rsid w:val="00E27C6F"/>
    <w:rsid w:val="00E300C1"/>
    <w:rsid w:val="00E3013D"/>
    <w:rsid w:val="00E302C2"/>
    <w:rsid w:val="00E309FB"/>
    <w:rsid w:val="00E30BE2"/>
    <w:rsid w:val="00E31195"/>
    <w:rsid w:val="00E313A5"/>
    <w:rsid w:val="00E31939"/>
    <w:rsid w:val="00E31F4D"/>
    <w:rsid w:val="00E322B6"/>
    <w:rsid w:val="00E32443"/>
    <w:rsid w:val="00E32A28"/>
    <w:rsid w:val="00E32D20"/>
    <w:rsid w:val="00E3325F"/>
    <w:rsid w:val="00E33621"/>
    <w:rsid w:val="00E33A36"/>
    <w:rsid w:val="00E33BD1"/>
    <w:rsid w:val="00E34064"/>
    <w:rsid w:val="00E343AB"/>
    <w:rsid w:val="00E34489"/>
    <w:rsid w:val="00E34A46"/>
    <w:rsid w:val="00E35887"/>
    <w:rsid w:val="00E36821"/>
    <w:rsid w:val="00E370EE"/>
    <w:rsid w:val="00E37387"/>
    <w:rsid w:val="00E374DF"/>
    <w:rsid w:val="00E376C4"/>
    <w:rsid w:val="00E37DBE"/>
    <w:rsid w:val="00E402AD"/>
    <w:rsid w:val="00E4079E"/>
    <w:rsid w:val="00E40828"/>
    <w:rsid w:val="00E409E9"/>
    <w:rsid w:val="00E41A19"/>
    <w:rsid w:val="00E41B87"/>
    <w:rsid w:val="00E41DCB"/>
    <w:rsid w:val="00E42271"/>
    <w:rsid w:val="00E42310"/>
    <w:rsid w:val="00E423EA"/>
    <w:rsid w:val="00E4241D"/>
    <w:rsid w:val="00E43566"/>
    <w:rsid w:val="00E440EA"/>
    <w:rsid w:val="00E442C4"/>
    <w:rsid w:val="00E44A87"/>
    <w:rsid w:val="00E44B11"/>
    <w:rsid w:val="00E4521E"/>
    <w:rsid w:val="00E45E96"/>
    <w:rsid w:val="00E45F01"/>
    <w:rsid w:val="00E46B59"/>
    <w:rsid w:val="00E46E3E"/>
    <w:rsid w:val="00E473E8"/>
    <w:rsid w:val="00E47DAB"/>
    <w:rsid w:val="00E47DAC"/>
    <w:rsid w:val="00E500B3"/>
    <w:rsid w:val="00E50C4B"/>
    <w:rsid w:val="00E51126"/>
    <w:rsid w:val="00E511A7"/>
    <w:rsid w:val="00E51263"/>
    <w:rsid w:val="00E51751"/>
    <w:rsid w:val="00E51868"/>
    <w:rsid w:val="00E51B2B"/>
    <w:rsid w:val="00E51D13"/>
    <w:rsid w:val="00E51E56"/>
    <w:rsid w:val="00E52626"/>
    <w:rsid w:val="00E528FB"/>
    <w:rsid w:val="00E53322"/>
    <w:rsid w:val="00E53851"/>
    <w:rsid w:val="00E53A0B"/>
    <w:rsid w:val="00E53BB5"/>
    <w:rsid w:val="00E53C45"/>
    <w:rsid w:val="00E53E45"/>
    <w:rsid w:val="00E54100"/>
    <w:rsid w:val="00E54571"/>
    <w:rsid w:val="00E54750"/>
    <w:rsid w:val="00E54C53"/>
    <w:rsid w:val="00E55605"/>
    <w:rsid w:val="00E5568B"/>
    <w:rsid w:val="00E559A6"/>
    <w:rsid w:val="00E5694B"/>
    <w:rsid w:val="00E56BCA"/>
    <w:rsid w:val="00E57570"/>
    <w:rsid w:val="00E57D37"/>
    <w:rsid w:val="00E57D85"/>
    <w:rsid w:val="00E60B8B"/>
    <w:rsid w:val="00E60D79"/>
    <w:rsid w:val="00E6101B"/>
    <w:rsid w:val="00E61041"/>
    <w:rsid w:val="00E612A7"/>
    <w:rsid w:val="00E61330"/>
    <w:rsid w:val="00E61D21"/>
    <w:rsid w:val="00E61D31"/>
    <w:rsid w:val="00E62666"/>
    <w:rsid w:val="00E628C3"/>
    <w:rsid w:val="00E63A8D"/>
    <w:rsid w:val="00E641D1"/>
    <w:rsid w:val="00E6470A"/>
    <w:rsid w:val="00E647E1"/>
    <w:rsid w:val="00E6499E"/>
    <w:rsid w:val="00E64C98"/>
    <w:rsid w:val="00E6519A"/>
    <w:rsid w:val="00E65387"/>
    <w:rsid w:val="00E658C1"/>
    <w:rsid w:val="00E65C3F"/>
    <w:rsid w:val="00E65CED"/>
    <w:rsid w:val="00E664F2"/>
    <w:rsid w:val="00E66643"/>
    <w:rsid w:val="00E67110"/>
    <w:rsid w:val="00E67372"/>
    <w:rsid w:val="00E6742F"/>
    <w:rsid w:val="00E67761"/>
    <w:rsid w:val="00E703F2"/>
    <w:rsid w:val="00E705CD"/>
    <w:rsid w:val="00E705DA"/>
    <w:rsid w:val="00E70908"/>
    <w:rsid w:val="00E70A55"/>
    <w:rsid w:val="00E70EF2"/>
    <w:rsid w:val="00E712C7"/>
    <w:rsid w:val="00E7131C"/>
    <w:rsid w:val="00E713F2"/>
    <w:rsid w:val="00E714C1"/>
    <w:rsid w:val="00E71C9A"/>
    <w:rsid w:val="00E71E71"/>
    <w:rsid w:val="00E725C0"/>
    <w:rsid w:val="00E726AA"/>
    <w:rsid w:val="00E728C0"/>
    <w:rsid w:val="00E72A2B"/>
    <w:rsid w:val="00E72AE3"/>
    <w:rsid w:val="00E73176"/>
    <w:rsid w:val="00E73415"/>
    <w:rsid w:val="00E73A28"/>
    <w:rsid w:val="00E73E73"/>
    <w:rsid w:val="00E74620"/>
    <w:rsid w:val="00E74A7B"/>
    <w:rsid w:val="00E74ED6"/>
    <w:rsid w:val="00E75ACC"/>
    <w:rsid w:val="00E75F82"/>
    <w:rsid w:val="00E766D4"/>
    <w:rsid w:val="00E766DC"/>
    <w:rsid w:val="00E766E4"/>
    <w:rsid w:val="00E767E0"/>
    <w:rsid w:val="00E77060"/>
    <w:rsid w:val="00E772FE"/>
    <w:rsid w:val="00E773E7"/>
    <w:rsid w:val="00E77FF2"/>
    <w:rsid w:val="00E802CC"/>
    <w:rsid w:val="00E80785"/>
    <w:rsid w:val="00E80AC7"/>
    <w:rsid w:val="00E80DEF"/>
    <w:rsid w:val="00E80F94"/>
    <w:rsid w:val="00E813D8"/>
    <w:rsid w:val="00E81614"/>
    <w:rsid w:val="00E819E3"/>
    <w:rsid w:val="00E81C1B"/>
    <w:rsid w:val="00E81DFB"/>
    <w:rsid w:val="00E82190"/>
    <w:rsid w:val="00E821DA"/>
    <w:rsid w:val="00E8259C"/>
    <w:rsid w:val="00E82C92"/>
    <w:rsid w:val="00E82D7F"/>
    <w:rsid w:val="00E82FFE"/>
    <w:rsid w:val="00E831E0"/>
    <w:rsid w:val="00E8335A"/>
    <w:rsid w:val="00E8340D"/>
    <w:rsid w:val="00E83C59"/>
    <w:rsid w:val="00E83CBD"/>
    <w:rsid w:val="00E83ECA"/>
    <w:rsid w:val="00E841A1"/>
    <w:rsid w:val="00E841E3"/>
    <w:rsid w:val="00E84811"/>
    <w:rsid w:val="00E84815"/>
    <w:rsid w:val="00E849A4"/>
    <w:rsid w:val="00E849A7"/>
    <w:rsid w:val="00E84BEE"/>
    <w:rsid w:val="00E8509F"/>
    <w:rsid w:val="00E851F0"/>
    <w:rsid w:val="00E856E2"/>
    <w:rsid w:val="00E85807"/>
    <w:rsid w:val="00E85954"/>
    <w:rsid w:val="00E86355"/>
    <w:rsid w:val="00E865F7"/>
    <w:rsid w:val="00E866AF"/>
    <w:rsid w:val="00E86713"/>
    <w:rsid w:val="00E8691C"/>
    <w:rsid w:val="00E86C47"/>
    <w:rsid w:val="00E873FE"/>
    <w:rsid w:val="00E87C60"/>
    <w:rsid w:val="00E87DDA"/>
    <w:rsid w:val="00E87E55"/>
    <w:rsid w:val="00E9064E"/>
    <w:rsid w:val="00E9068D"/>
    <w:rsid w:val="00E90749"/>
    <w:rsid w:val="00E9077F"/>
    <w:rsid w:val="00E90877"/>
    <w:rsid w:val="00E90A5F"/>
    <w:rsid w:val="00E90F4C"/>
    <w:rsid w:val="00E91F1D"/>
    <w:rsid w:val="00E9249B"/>
    <w:rsid w:val="00E9261D"/>
    <w:rsid w:val="00E9271B"/>
    <w:rsid w:val="00E92827"/>
    <w:rsid w:val="00E92EDE"/>
    <w:rsid w:val="00E9302B"/>
    <w:rsid w:val="00E93412"/>
    <w:rsid w:val="00E93857"/>
    <w:rsid w:val="00E93CBA"/>
    <w:rsid w:val="00E93EE3"/>
    <w:rsid w:val="00E94283"/>
    <w:rsid w:val="00E94F8C"/>
    <w:rsid w:val="00E952C5"/>
    <w:rsid w:val="00E95817"/>
    <w:rsid w:val="00E9592B"/>
    <w:rsid w:val="00E962AB"/>
    <w:rsid w:val="00E9679E"/>
    <w:rsid w:val="00E96F47"/>
    <w:rsid w:val="00E972E5"/>
    <w:rsid w:val="00E977A7"/>
    <w:rsid w:val="00E97903"/>
    <w:rsid w:val="00E97BD4"/>
    <w:rsid w:val="00EA0465"/>
    <w:rsid w:val="00EA058C"/>
    <w:rsid w:val="00EA0AB4"/>
    <w:rsid w:val="00EA0F25"/>
    <w:rsid w:val="00EA15BB"/>
    <w:rsid w:val="00EA1B36"/>
    <w:rsid w:val="00EA1B55"/>
    <w:rsid w:val="00EA26C6"/>
    <w:rsid w:val="00EA3338"/>
    <w:rsid w:val="00EA3567"/>
    <w:rsid w:val="00EA3705"/>
    <w:rsid w:val="00EA3781"/>
    <w:rsid w:val="00EA3AF1"/>
    <w:rsid w:val="00EA4042"/>
    <w:rsid w:val="00EA4358"/>
    <w:rsid w:val="00EA4CFC"/>
    <w:rsid w:val="00EA5232"/>
    <w:rsid w:val="00EA5B31"/>
    <w:rsid w:val="00EA61BE"/>
    <w:rsid w:val="00EA6DC8"/>
    <w:rsid w:val="00EA74F6"/>
    <w:rsid w:val="00EA7E5F"/>
    <w:rsid w:val="00EB023A"/>
    <w:rsid w:val="00EB02F7"/>
    <w:rsid w:val="00EB047E"/>
    <w:rsid w:val="00EB120A"/>
    <w:rsid w:val="00EB1ABE"/>
    <w:rsid w:val="00EB2794"/>
    <w:rsid w:val="00EB286E"/>
    <w:rsid w:val="00EB2995"/>
    <w:rsid w:val="00EB2EB3"/>
    <w:rsid w:val="00EB35D3"/>
    <w:rsid w:val="00EB367D"/>
    <w:rsid w:val="00EB3BCA"/>
    <w:rsid w:val="00EB3BDF"/>
    <w:rsid w:val="00EB3CDD"/>
    <w:rsid w:val="00EB3D4E"/>
    <w:rsid w:val="00EB4653"/>
    <w:rsid w:val="00EB489C"/>
    <w:rsid w:val="00EB49D8"/>
    <w:rsid w:val="00EB4CA1"/>
    <w:rsid w:val="00EB508A"/>
    <w:rsid w:val="00EB535E"/>
    <w:rsid w:val="00EB545F"/>
    <w:rsid w:val="00EB5831"/>
    <w:rsid w:val="00EB641E"/>
    <w:rsid w:val="00EB6D7D"/>
    <w:rsid w:val="00EB71DA"/>
    <w:rsid w:val="00EB71EE"/>
    <w:rsid w:val="00EB73CE"/>
    <w:rsid w:val="00EB7B86"/>
    <w:rsid w:val="00EC043F"/>
    <w:rsid w:val="00EC055A"/>
    <w:rsid w:val="00EC0672"/>
    <w:rsid w:val="00EC0E1C"/>
    <w:rsid w:val="00EC111D"/>
    <w:rsid w:val="00EC14B7"/>
    <w:rsid w:val="00EC24B2"/>
    <w:rsid w:val="00EC263A"/>
    <w:rsid w:val="00EC283D"/>
    <w:rsid w:val="00EC28AF"/>
    <w:rsid w:val="00EC28D2"/>
    <w:rsid w:val="00EC2A35"/>
    <w:rsid w:val="00EC2E45"/>
    <w:rsid w:val="00EC3131"/>
    <w:rsid w:val="00EC314C"/>
    <w:rsid w:val="00EC319E"/>
    <w:rsid w:val="00EC3384"/>
    <w:rsid w:val="00EC362A"/>
    <w:rsid w:val="00EC3AA2"/>
    <w:rsid w:val="00EC3DC8"/>
    <w:rsid w:val="00EC43E5"/>
    <w:rsid w:val="00EC49E7"/>
    <w:rsid w:val="00EC4CD4"/>
    <w:rsid w:val="00EC4F8E"/>
    <w:rsid w:val="00EC52E1"/>
    <w:rsid w:val="00EC59B1"/>
    <w:rsid w:val="00EC5A3F"/>
    <w:rsid w:val="00EC6182"/>
    <w:rsid w:val="00EC6259"/>
    <w:rsid w:val="00EC6780"/>
    <w:rsid w:val="00EC6F37"/>
    <w:rsid w:val="00EC729A"/>
    <w:rsid w:val="00EC7D75"/>
    <w:rsid w:val="00ED0069"/>
    <w:rsid w:val="00ED0187"/>
    <w:rsid w:val="00ED09FC"/>
    <w:rsid w:val="00ED146F"/>
    <w:rsid w:val="00ED1872"/>
    <w:rsid w:val="00ED18A2"/>
    <w:rsid w:val="00ED1D06"/>
    <w:rsid w:val="00ED252E"/>
    <w:rsid w:val="00ED319B"/>
    <w:rsid w:val="00ED381A"/>
    <w:rsid w:val="00ED38BF"/>
    <w:rsid w:val="00ED3B5A"/>
    <w:rsid w:val="00ED3EF3"/>
    <w:rsid w:val="00ED4554"/>
    <w:rsid w:val="00ED4CB3"/>
    <w:rsid w:val="00ED4D9B"/>
    <w:rsid w:val="00ED5364"/>
    <w:rsid w:val="00ED54B0"/>
    <w:rsid w:val="00ED570C"/>
    <w:rsid w:val="00ED6266"/>
    <w:rsid w:val="00ED68C4"/>
    <w:rsid w:val="00ED6BCB"/>
    <w:rsid w:val="00ED6D82"/>
    <w:rsid w:val="00ED7585"/>
    <w:rsid w:val="00ED7632"/>
    <w:rsid w:val="00ED7906"/>
    <w:rsid w:val="00ED7BC0"/>
    <w:rsid w:val="00EE0201"/>
    <w:rsid w:val="00EE0682"/>
    <w:rsid w:val="00EE0768"/>
    <w:rsid w:val="00EE0CB9"/>
    <w:rsid w:val="00EE1010"/>
    <w:rsid w:val="00EE127F"/>
    <w:rsid w:val="00EE12E1"/>
    <w:rsid w:val="00EE171C"/>
    <w:rsid w:val="00EE18CE"/>
    <w:rsid w:val="00EE1D10"/>
    <w:rsid w:val="00EE220C"/>
    <w:rsid w:val="00EE2A68"/>
    <w:rsid w:val="00EE2B39"/>
    <w:rsid w:val="00EE2C63"/>
    <w:rsid w:val="00EE2CD4"/>
    <w:rsid w:val="00EE2E6C"/>
    <w:rsid w:val="00EE2FCB"/>
    <w:rsid w:val="00EE31D7"/>
    <w:rsid w:val="00EE3515"/>
    <w:rsid w:val="00EE3638"/>
    <w:rsid w:val="00EE397A"/>
    <w:rsid w:val="00EE3E3E"/>
    <w:rsid w:val="00EE42F0"/>
    <w:rsid w:val="00EE4456"/>
    <w:rsid w:val="00EE4803"/>
    <w:rsid w:val="00EE49D8"/>
    <w:rsid w:val="00EE4CEF"/>
    <w:rsid w:val="00EE5367"/>
    <w:rsid w:val="00EE56E4"/>
    <w:rsid w:val="00EE5838"/>
    <w:rsid w:val="00EE5A79"/>
    <w:rsid w:val="00EE5A93"/>
    <w:rsid w:val="00EE5B21"/>
    <w:rsid w:val="00EE5C86"/>
    <w:rsid w:val="00EE5D07"/>
    <w:rsid w:val="00EE64E6"/>
    <w:rsid w:val="00EE69F3"/>
    <w:rsid w:val="00EE6CBA"/>
    <w:rsid w:val="00EE7009"/>
    <w:rsid w:val="00EE764F"/>
    <w:rsid w:val="00EE77D8"/>
    <w:rsid w:val="00EF0B30"/>
    <w:rsid w:val="00EF10D3"/>
    <w:rsid w:val="00EF132E"/>
    <w:rsid w:val="00EF1587"/>
    <w:rsid w:val="00EF1B9A"/>
    <w:rsid w:val="00EF1F39"/>
    <w:rsid w:val="00EF22CC"/>
    <w:rsid w:val="00EF2576"/>
    <w:rsid w:val="00EF2809"/>
    <w:rsid w:val="00EF328E"/>
    <w:rsid w:val="00EF3703"/>
    <w:rsid w:val="00EF378A"/>
    <w:rsid w:val="00EF3C74"/>
    <w:rsid w:val="00EF4004"/>
    <w:rsid w:val="00EF41E8"/>
    <w:rsid w:val="00EF4C40"/>
    <w:rsid w:val="00EF4C9B"/>
    <w:rsid w:val="00EF4DF5"/>
    <w:rsid w:val="00EF4E27"/>
    <w:rsid w:val="00EF4E95"/>
    <w:rsid w:val="00EF508D"/>
    <w:rsid w:val="00EF566D"/>
    <w:rsid w:val="00EF5948"/>
    <w:rsid w:val="00EF5AB8"/>
    <w:rsid w:val="00EF5B91"/>
    <w:rsid w:val="00EF5EE2"/>
    <w:rsid w:val="00EF5F27"/>
    <w:rsid w:val="00EF6699"/>
    <w:rsid w:val="00EF6736"/>
    <w:rsid w:val="00EF7072"/>
    <w:rsid w:val="00EF75EA"/>
    <w:rsid w:val="00EF77F9"/>
    <w:rsid w:val="00EF7C55"/>
    <w:rsid w:val="00EF7D1C"/>
    <w:rsid w:val="00F0004B"/>
    <w:rsid w:val="00F000ED"/>
    <w:rsid w:val="00F005F1"/>
    <w:rsid w:val="00F00A85"/>
    <w:rsid w:val="00F00D3E"/>
    <w:rsid w:val="00F00D4C"/>
    <w:rsid w:val="00F00F73"/>
    <w:rsid w:val="00F0106E"/>
    <w:rsid w:val="00F013A0"/>
    <w:rsid w:val="00F014AA"/>
    <w:rsid w:val="00F01949"/>
    <w:rsid w:val="00F01A5E"/>
    <w:rsid w:val="00F02412"/>
    <w:rsid w:val="00F02564"/>
    <w:rsid w:val="00F0276A"/>
    <w:rsid w:val="00F03736"/>
    <w:rsid w:val="00F03CA9"/>
    <w:rsid w:val="00F0428F"/>
    <w:rsid w:val="00F043B0"/>
    <w:rsid w:val="00F0483C"/>
    <w:rsid w:val="00F054E1"/>
    <w:rsid w:val="00F055B7"/>
    <w:rsid w:val="00F05B2B"/>
    <w:rsid w:val="00F05E0D"/>
    <w:rsid w:val="00F06730"/>
    <w:rsid w:val="00F068B5"/>
    <w:rsid w:val="00F06CC4"/>
    <w:rsid w:val="00F06F35"/>
    <w:rsid w:val="00F070C5"/>
    <w:rsid w:val="00F0725B"/>
    <w:rsid w:val="00F103A1"/>
    <w:rsid w:val="00F10ADD"/>
    <w:rsid w:val="00F117B6"/>
    <w:rsid w:val="00F11FD1"/>
    <w:rsid w:val="00F1261A"/>
    <w:rsid w:val="00F140DC"/>
    <w:rsid w:val="00F148C6"/>
    <w:rsid w:val="00F14ACB"/>
    <w:rsid w:val="00F14EC3"/>
    <w:rsid w:val="00F15020"/>
    <w:rsid w:val="00F154FA"/>
    <w:rsid w:val="00F15670"/>
    <w:rsid w:val="00F1580C"/>
    <w:rsid w:val="00F15B89"/>
    <w:rsid w:val="00F16EB8"/>
    <w:rsid w:val="00F1752E"/>
    <w:rsid w:val="00F1796E"/>
    <w:rsid w:val="00F17B51"/>
    <w:rsid w:val="00F17B99"/>
    <w:rsid w:val="00F20943"/>
    <w:rsid w:val="00F21023"/>
    <w:rsid w:val="00F21632"/>
    <w:rsid w:val="00F216FC"/>
    <w:rsid w:val="00F21C06"/>
    <w:rsid w:val="00F21D1C"/>
    <w:rsid w:val="00F220DD"/>
    <w:rsid w:val="00F222A3"/>
    <w:rsid w:val="00F2252C"/>
    <w:rsid w:val="00F23827"/>
    <w:rsid w:val="00F239DB"/>
    <w:rsid w:val="00F23B7F"/>
    <w:rsid w:val="00F2457E"/>
    <w:rsid w:val="00F24848"/>
    <w:rsid w:val="00F249FB"/>
    <w:rsid w:val="00F24B78"/>
    <w:rsid w:val="00F24DF8"/>
    <w:rsid w:val="00F252FA"/>
    <w:rsid w:val="00F25546"/>
    <w:rsid w:val="00F25801"/>
    <w:rsid w:val="00F259D1"/>
    <w:rsid w:val="00F25C48"/>
    <w:rsid w:val="00F26113"/>
    <w:rsid w:val="00F26E3B"/>
    <w:rsid w:val="00F276D3"/>
    <w:rsid w:val="00F27D10"/>
    <w:rsid w:val="00F27F06"/>
    <w:rsid w:val="00F306CA"/>
    <w:rsid w:val="00F30739"/>
    <w:rsid w:val="00F30CC6"/>
    <w:rsid w:val="00F30D4B"/>
    <w:rsid w:val="00F3110A"/>
    <w:rsid w:val="00F31375"/>
    <w:rsid w:val="00F3145C"/>
    <w:rsid w:val="00F31936"/>
    <w:rsid w:val="00F31CBA"/>
    <w:rsid w:val="00F32058"/>
    <w:rsid w:val="00F32447"/>
    <w:rsid w:val="00F32B18"/>
    <w:rsid w:val="00F32DDA"/>
    <w:rsid w:val="00F338AF"/>
    <w:rsid w:val="00F33FBC"/>
    <w:rsid w:val="00F342A8"/>
    <w:rsid w:val="00F344CC"/>
    <w:rsid w:val="00F346D2"/>
    <w:rsid w:val="00F34B44"/>
    <w:rsid w:val="00F34C1B"/>
    <w:rsid w:val="00F34CD2"/>
    <w:rsid w:val="00F3530E"/>
    <w:rsid w:val="00F3578C"/>
    <w:rsid w:val="00F3624C"/>
    <w:rsid w:val="00F36342"/>
    <w:rsid w:val="00F363AD"/>
    <w:rsid w:val="00F36884"/>
    <w:rsid w:val="00F36F1B"/>
    <w:rsid w:val="00F374AF"/>
    <w:rsid w:val="00F374C1"/>
    <w:rsid w:val="00F37580"/>
    <w:rsid w:val="00F375D6"/>
    <w:rsid w:val="00F375EC"/>
    <w:rsid w:val="00F3776D"/>
    <w:rsid w:val="00F37817"/>
    <w:rsid w:val="00F37B99"/>
    <w:rsid w:val="00F37BEB"/>
    <w:rsid w:val="00F412C5"/>
    <w:rsid w:val="00F41385"/>
    <w:rsid w:val="00F42138"/>
    <w:rsid w:val="00F42252"/>
    <w:rsid w:val="00F428EB"/>
    <w:rsid w:val="00F42C37"/>
    <w:rsid w:val="00F42C59"/>
    <w:rsid w:val="00F42E8B"/>
    <w:rsid w:val="00F4310C"/>
    <w:rsid w:val="00F437F0"/>
    <w:rsid w:val="00F43BA0"/>
    <w:rsid w:val="00F43DD5"/>
    <w:rsid w:val="00F43EBC"/>
    <w:rsid w:val="00F43EE6"/>
    <w:rsid w:val="00F44042"/>
    <w:rsid w:val="00F4426E"/>
    <w:rsid w:val="00F448D2"/>
    <w:rsid w:val="00F44F68"/>
    <w:rsid w:val="00F4547A"/>
    <w:rsid w:val="00F45E9C"/>
    <w:rsid w:val="00F45F2B"/>
    <w:rsid w:val="00F46143"/>
    <w:rsid w:val="00F46392"/>
    <w:rsid w:val="00F46533"/>
    <w:rsid w:val="00F46637"/>
    <w:rsid w:val="00F4687B"/>
    <w:rsid w:val="00F46CCC"/>
    <w:rsid w:val="00F46CF4"/>
    <w:rsid w:val="00F47E00"/>
    <w:rsid w:val="00F50127"/>
    <w:rsid w:val="00F50665"/>
    <w:rsid w:val="00F51926"/>
    <w:rsid w:val="00F523C8"/>
    <w:rsid w:val="00F52515"/>
    <w:rsid w:val="00F52592"/>
    <w:rsid w:val="00F52AD6"/>
    <w:rsid w:val="00F52D2A"/>
    <w:rsid w:val="00F53431"/>
    <w:rsid w:val="00F5343A"/>
    <w:rsid w:val="00F53756"/>
    <w:rsid w:val="00F538A4"/>
    <w:rsid w:val="00F53A24"/>
    <w:rsid w:val="00F53CD0"/>
    <w:rsid w:val="00F54148"/>
    <w:rsid w:val="00F54303"/>
    <w:rsid w:val="00F54393"/>
    <w:rsid w:val="00F54978"/>
    <w:rsid w:val="00F54AFA"/>
    <w:rsid w:val="00F54C11"/>
    <w:rsid w:val="00F54E84"/>
    <w:rsid w:val="00F55B3C"/>
    <w:rsid w:val="00F55C78"/>
    <w:rsid w:val="00F56104"/>
    <w:rsid w:val="00F56DDB"/>
    <w:rsid w:val="00F57577"/>
    <w:rsid w:val="00F5779E"/>
    <w:rsid w:val="00F57BD2"/>
    <w:rsid w:val="00F57D57"/>
    <w:rsid w:val="00F57FEB"/>
    <w:rsid w:val="00F60107"/>
    <w:rsid w:val="00F60205"/>
    <w:rsid w:val="00F6032F"/>
    <w:rsid w:val="00F6035D"/>
    <w:rsid w:val="00F60482"/>
    <w:rsid w:val="00F606E8"/>
    <w:rsid w:val="00F60D03"/>
    <w:rsid w:val="00F60F4D"/>
    <w:rsid w:val="00F617DB"/>
    <w:rsid w:val="00F61F8A"/>
    <w:rsid w:val="00F62EE6"/>
    <w:rsid w:val="00F62FB5"/>
    <w:rsid w:val="00F63005"/>
    <w:rsid w:val="00F631F2"/>
    <w:rsid w:val="00F6328A"/>
    <w:rsid w:val="00F634C3"/>
    <w:rsid w:val="00F63DC2"/>
    <w:rsid w:val="00F63FA6"/>
    <w:rsid w:val="00F64908"/>
    <w:rsid w:val="00F64B3C"/>
    <w:rsid w:val="00F64DD2"/>
    <w:rsid w:val="00F65164"/>
    <w:rsid w:val="00F654A1"/>
    <w:rsid w:val="00F65B31"/>
    <w:rsid w:val="00F66D27"/>
    <w:rsid w:val="00F67221"/>
    <w:rsid w:val="00F6792E"/>
    <w:rsid w:val="00F67A1E"/>
    <w:rsid w:val="00F67D70"/>
    <w:rsid w:val="00F67F2D"/>
    <w:rsid w:val="00F70279"/>
    <w:rsid w:val="00F703A5"/>
    <w:rsid w:val="00F707F6"/>
    <w:rsid w:val="00F70CA8"/>
    <w:rsid w:val="00F70E5D"/>
    <w:rsid w:val="00F71189"/>
    <w:rsid w:val="00F7147E"/>
    <w:rsid w:val="00F718B1"/>
    <w:rsid w:val="00F71D5E"/>
    <w:rsid w:val="00F71D98"/>
    <w:rsid w:val="00F72513"/>
    <w:rsid w:val="00F7297B"/>
    <w:rsid w:val="00F72994"/>
    <w:rsid w:val="00F72F60"/>
    <w:rsid w:val="00F7327A"/>
    <w:rsid w:val="00F73697"/>
    <w:rsid w:val="00F73C98"/>
    <w:rsid w:val="00F73CA1"/>
    <w:rsid w:val="00F73CCD"/>
    <w:rsid w:val="00F73D45"/>
    <w:rsid w:val="00F73EAF"/>
    <w:rsid w:val="00F73F48"/>
    <w:rsid w:val="00F74050"/>
    <w:rsid w:val="00F7432F"/>
    <w:rsid w:val="00F74B0C"/>
    <w:rsid w:val="00F74FD5"/>
    <w:rsid w:val="00F751CB"/>
    <w:rsid w:val="00F75271"/>
    <w:rsid w:val="00F7548F"/>
    <w:rsid w:val="00F75B5C"/>
    <w:rsid w:val="00F75D34"/>
    <w:rsid w:val="00F76064"/>
    <w:rsid w:val="00F768D6"/>
    <w:rsid w:val="00F76E65"/>
    <w:rsid w:val="00F770B8"/>
    <w:rsid w:val="00F774AA"/>
    <w:rsid w:val="00F77645"/>
    <w:rsid w:val="00F777A9"/>
    <w:rsid w:val="00F80624"/>
    <w:rsid w:val="00F8124F"/>
    <w:rsid w:val="00F817DD"/>
    <w:rsid w:val="00F81A85"/>
    <w:rsid w:val="00F81C41"/>
    <w:rsid w:val="00F82398"/>
    <w:rsid w:val="00F82534"/>
    <w:rsid w:val="00F826E6"/>
    <w:rsid w:val="00F830DE"/>
    <w:rsid w:val="00F833D3"/>
    <w:rsid w:val="00F83496"/>
    <w:rsid w:val="00F83F0C"/>
    <w:rsid w:val="00F83F20"/>
    <w:rsid w:val="00F8435A"/>
    <w:rsid w:val="00F8458B"/>
    <w:rsid w:val="00F8487F"/>
    <w:rsid w:val="00F849F7"/>
    <w:rsid w:val="00F84CA3"/>
    <w:rsid w:val="00F852D8"/>
    <w:rsid w:val="00F853AC"/>
    <w:rsid w:val="00F854B0"/>
    <w:rsid w:val="00F854CD"/>
    <w:rsid w:val="00F85605"/>
    <w:rsid w:val="00F85A43"/>
    <w:rsid w:val="00F85A57"/>
    <w:rsid w:val="00F85AA4"/>
    <w:rsid w:val="00F85D60"/>
    <w:rsid w:val="00F861CF"/>
    <w:rsid w:val="00F862F8"/>
    <w:rsid w:val="00F86587"/>
    <w:rsid w:val="00F86B2D"/>
    <w:rsid w:val="00F86B36"/>
    <w:rsid w:val="00F86C28"/>
    <w:rsid w:val="00F86CF9"/>
    <w:rsid w:val="00F87230"/>
    <w:rsid w:val="00F8729F"/>
    <w:rsid w:val="00F8737C"/>
    <w:rsid w:val="00F87500"/>
    <w:rsid w:val="00F878E4"/>
    <w:rsid w:val="00F87ED8"/>
    <w:rsid w:val="00F9001E"/>
    <w:rsid w:val="00F90A50"/>
    <w:rsid w:val="00F90ABC"/>
    <w:rsid w:val="00F91050"/>
    <w:rsid w:val="00F9198B"/>
    <w:rsid w:val="00F92E81"/>
    <w:rsid w:val="00F92F7D"/>
    <w:rsid w:val="00F93F14"/>
    <w:rsid w:val="00F94978"/>
    <w:rsid w:val="00F94979"/>
    <w:rsid w:val="00F949A8"/>
    <w:rsid w:val="00F95143"/>
    <w:rsid w:val="00F95240"/>
    <w:rsid w:val="00F9525D"/>
    <w:rsid w:val="00F95ABC"/>
    <w:rsid w:val="00F961FE"/>
    <w:rsid w:val="00F96640"/>
    <w:rsid w:val="00F9664F"/>
    <w:rsid w:val="00F969B5"/>
    <w:rsid w:val="00F97460"/>
    <w:rsid w:val="00FA0001"/>
    <w:rsid w:val="00FA02E9"/>
    <w:rsid w:val="00FA05FF"/>
    <w:rsid w:val="00FA08B0"/>
    <w:rsid w:val="00FA156C"/>
    <w:rsid w:val="00FA1AD8"/>
    <w:rsid w:val="00FA3426"/>
    <w:rsid w:val="00FA3615"/>
    <w:rsid w:val="00FA3959"/>
    <w:rsid w:val="00FA3C19"/>
    <w:rsid w:val="00FA434C"/>
    <w:rsid w:val="00FA4429"/>
    <w:rsid w:val="00FA4CD1"/>
    <w:rsid w:val="00FA4FF0"/>
    <w:rsid w:val="00FA5038"/>
    <w:rsid w:val="00FA55E9"/>
    <w:rsid w:val="00FA5879"/>
    <w:rsid w:val="00FA5F98"/>
    <w:rsid w:val="00FA60BF"/>
    <w:rsid w:val="00FA63BB"/>
    <w:rsid w:val="00FA6C9F"/>
    <w:rsid w:val="00FA6DE2"/>
    <w:rsid w:val="00FA6F31"/>
    <w:rsid w:val="00FA751E"/>
    <w:rsid w:val="00FA78BE"/>
    <w:rsid w:val="00FA7947"/>
    <w:rsid w:val="00FA79AE"/>
    <w:rsid w:val="00FA7C5D"/>
    <w:rsid w:val="00FB0264"/>
    <w:rsid w:val="00FB029F"/>
    <w:rsid w:val="00FB0C68"/>
    <w:rsid w:val="00FB0DEC"/>
    <w:rsid w:val="00FB112D"/>
    <w:rsid w:val="00FB1444"/>
    <w:rsid w:val="00FB1559"/>
    <w:rsid w:val="00FB1AE3"/>
    <w:rsid w:val="00FB33CF"/>
    <w:rsid w:val="00FB3440"/>
    <w:rsid w:val="00FB354B"/>
    <w:rsid w:val="00FB37A4"/>
    <w:rsid w:val="00FB3DEF"/>
    <w:rsid w:val="00FB4BAB"/>
    <w:rsid w:val="00FB4EF0"/>
    <w:rsid w:val="00FB5265"/>
    <w:rsid w:val="00FB52D6"/>
    <w:rsid w:val="00FB5A6C"/>
    <w:rsid w:val="00FB5CCC"/>
    <w:rsid w:val="00FB6259"/>
    <w:rsid w:val="00FB656E"/>
    <w:rsid w:val="00FB664F"/>
    <w:rsid w:val="00FB68E5"/>
    <w:rsid w:val="00FB6C8D"/>
    <w:rsid w:val="00FB6DB0"/>
    <w:rsid w:val="00FB714C"/>
    <w:rsid w:val="00FB737B"/>
    <w:rsid w:val="00FB74A8"/>
    <w:rsid w:val="00FB7A4C"/>
    <w:rsid w:val="00FC00A0"/>
    <w:rsid w:val="00FC034C"/>
    <w:rsid w:val="00FC094B"/>
    <w:rsid w:val="00FC0AF7"/>
    <w:rsid w:val="00FC0B42"/>
    <w:rsid w:val="00FC1113"/>
    <w:rsid w:val="00FC17FA"/>
    <w:rsid w:val="00FC22D2"/>
    <w:rsid w:val="00FC2E1E"/>
    <w:rsid w:val="00FC2E47"/>
    <w:rsid w:val="00FC2EDD"/>
    <w:rsid w:val="00FC396C"/>
    <w:rsid w:val="00FC3A52"/>
    <w:rsid w:val="00FC3AE8"/>
    <w:rsid w:val="00FC3BE5"/>
    <w:rsid w:val="00FC3C3F"/>
    <w:rsid w:val="00FC3F35"/>
    <w:rsid w:val="00FC44C8"/>
    <w:rsid w:val="00FC4C5B"/>
    <w:rsid w:val="00FC4FA6"/>
    <w:rsid w:val="00FC501C"/>
    <w:rsid w:val="00FC5A82"/>
    <w:rsid w:val="00FC5DE1"/>
    <w:rsid w:val="00FC643D"/>
    <w:rsid w:val="00FC693F"/>
    <w:rsid w:val="00FC6A66"/>
    <w:rsid w:val="00FC6E6B"/>
    <w:rsid w:val="00FC711B"/>
    <w:rsid w:val="00FC74FD"/>
    <w:rsid w:val="00FC7674"/>
    <w:rsid w:val="00FC7E90"/>
    <w:rsid w:val="00FD057D"/>
    <w:rsid w:val="00FD076B"/>
    <w:rsid w:val="00FD0D44"/>
    <w:rsid w:val="00FD0F62"/>
    <w:rsid w:val="00FD1163"/>
    <w:rsid w:val="00FD1358"/>
    <w:rsid w:val="00FD161A"/>
    <w:rsid w:val="00FD18B2"/>
    <w:rsid w:val="00FD1B44"/>
    <w:rsid w:val="00FD2309"/>
    <w:rsid w:val="00FD2522"/>
    <w:rsid w:val="00FD2606"/>
    <w:rsid w:val="00FD293C"/>
    <w:rsid w:val="00FD386C"/>
    <w:rsid w:val="00FD438F"/>
    <w:rsid w:val="00FD50A1"/>
    <w:rsid w:val="00FD588B"/>
    <w:rsid w:val="00FD5BCA"/>
    <w:rsid w:val="00FD5E5D"/>
    <w:rsid w:val="00FD5ECC"/>
    <w:rsid w:val="00FD607E"/>
    <w:rsid w:val="00FD741D"/>
    <w:rsid w:val="00FE0082"/>
    <w:rsid w:val="00FE0B44"/>
    <w:rsid w:val="00FE0BE4"/>
    <w:rsid w:val="00FE0C20"/>
    <w:rsid w:val="00FE0C6A"/>
    <w:rsid w:val="00FE0C76"/>
    <w:rsid w:val="00FE0E57"/>
    <w:rsid w:val="00FE0EB8"/>
    <w:rsid w:val="00FE11A5"/>
    <w:rsid w:val="00FE11B6"/>
    <w:rsid w:val="00FE12DF"/>
    <w:rsid w:val="00FE135D"/>
    <w:rsid w:val="00FE165C"/>
    <w:rsid w:val="00FE1DD8"/>
    <w:rsid w:val="00FE204F"/>
    <w:rsid w:val="00FE2413"/>
    <w:rsid w:val="00FE2EC5"/>
    <w:rsid w:val="00FE365B"/>
    <w:rsid w:val="00FE3DCE"/>
    <w:rsid w:val="00FE432E"/>
    <w:rsid w:val="00FE4F90"/>
    <w:rsid w:val="00FE507D"/>
    <w:rsid w:val="00FE537D"/>
    <w:rsid w:val="00FE5401"/>
    <w:rsid w:val="00FE5D2A"/>
    <w:rsid w:val="00FE5F45"/>
    <w:rsid w:val="00FE6736"/>
    <w:rsid w:val="00FE6930"/>
    <w:rsid w:val="00FE6BEF"/>
    <w:rsid w:val="00FE776A"/>
    <w:rsid w:val="00FE7BC0"/>
    <w:rsid w:val="00FE7E1E"/>
    <w:rsid w:val="00FE7E9F"/>
    <w:rsid w:val="00FF0076"/>
    <w:rsid w:val="00FF0464"/>
    <w:rsid w:val="00FF051A"/>
    <w:rsid w:val="00FF0701"/>
    <w:rsid w:val="00FF0AFB"/>
    <w:rsid w:val="00FF0C1E"/>
    <w:rsid w:val="00FF118D"/>
    <w:rsid w:val="00FF182D"/>
    <w:rsid w:val="00FF1895"/>
    <w:rsid w:val="00FF2257"/>
    <w:rsid w:val="00FF29C3"/>
    <w:rsid w:val="00FF2A8D"/>
    <w:rsid w:val="00FF2D4E"/>
    <w:rsid w:val="00FF386A"/>
    <w:rsid w:val="00FF42A9"/>
    <w:rsid w:val="00FF4356"/>
    <w:rsid w:val="00FF570C"/>
    <w:rsid w:val="00FF5D5F"/>
    <w:rsid w:val="00FF5D88"/>
    <w:rsid w:val="00FF6035"/>
    <w:rsid w:val="00FF604F"/>
    <w:rsid w:val="00FF6FF1"/>
    <w:rsid w:val="00FF703A"/>
    <w:rsid w:val="00FF710B"/>
    <w:rsid w:val="00FF712C"/>
    <w:rsid w:val="00FF7FB1"/>
    <w:rsid w:val="00FF7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6CC9C5"/>
  <w15:docId w15:val="{37F25DD7-AFB2-437E-A4C9-15D9CBB59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88"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Unresolved Mention" w:uiPriority="99"/>
    <w:lsdException w:name="Smart Link" w:semiHidden="1" w:uiPriority="99" w:unhideWhenUsed="1"/>
  </w:latentStyles>
  <w:style w:type="paragraph" w:default="1" w:styleId="Normal">
    <w:name w:val="Normal"/>
    <w:qFormat/>
    <w:rsid w:val="00371C84"/>
    <w:rPr>
      <w:i/>
      <w:iCs/>
      <w:sz w:val="20"/>
      <w:szCs w:val="20"/>
    </w:rPr>
  </w:style>
  <w:style w:type="paragraph" w:styleId="Heading1">
    <w:name w:val="heading 1"/>
    <w:basedOn w:val="Normal"/>
    <w:next w:val="Normal"/>
    <w:link w:val="Heading1Char"/>
    <w:uiPriority w:val="9"/>
    <w:qFormat/>
    <w:rsid w:val="00067E68"/>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Heading2">
    <w:name w:val="heading 2"/>
    <w:basedOn w:val="Normal"/>
    <w:next w:val="Normal"/>
    <w:link w:val="Heading2Char"/>
    <w:uiPriority w:val="9"/>
    <w:unhideWhenUsed/>
    <w:qFormat/>
    <w:rsid w:val="00067E68"/>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Heading3">
    <w:name w:val="heading 3"/>
    <w:basedOn w:val="Normal"/>
    <w:next w:val="Normal"/>
    <w:link w:val="Heading3Char"/>
    <w:uiPriority w:val="9"/>
    <w:unhideWhenUsed/>
    <w:qFormat/>
    <w:rsid w:val="00067E68"/>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Heading4">
    <w:name w:val="heading 4"/>
    <w:basedOn w:val="Normal"/>
    <w:next w:val="Normal"/>
    <w:link w:val="Heading4Char"/>
    <w:uiPriority w:val="9"/>
    <w:unhideWhenUsed/>
    <w:qFormat/>
    <w:rsid w:val="00067E68"/>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Heading5">
    <w:name w:val="heading 5"/>
    <w:basedOn w:val="Normal"/>
    <w:next w:val="Normal"/>
    <w:link w:val="Heading5Char"/>
    <w:uiPriority w:val="9"/>
    <w:unhideWhenUsed/>
    <w:qFormat/>
    <w:rsid w:val="00067E68"/>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Heading6">
    <w:name w:val="heading 6"/>
    <w:basedOn w:val="Normal"/>
    <w:next w:val="Normal"/>
    <w:link w:val="Heading6Char"/>
    <w:uiPriority w:val="9"/>
    <w:unhideWhenUsed/>
    <w:qFormat/>
    <w:rsid w:val="00067E68"/>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Heading7">
    <w:name w:val="heading 7"/>
    <w:basedOn w:val="Normal"/>
    <w:next w:val="Normal"/>
    <w:link w:val="Heading7Char"/>
    <w:uiPriority w:val="9"/>
    <w:unhideWhenUsed/>
    <w:qFormat/>
    <w:rsid w:val="00067E68"/>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Heading8">
    <w:name w:val="heading 8"/>
    <w:basedOn w:val="Normal"/>
    <w:next w:val="Normal"/>
    <w:link w:val="Heading8Char"/>
    <w:uiPriority w:val="9"/>
    <w:unhideWhenUsed/>
    <w:qFormat/>
    <w:rsid w:val="00067E68"/>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Heading9">
    <w:name w:val="heading 9"/>
    <w:basedOn w:val="Normal"/>
    <w:next w:val="Normal"/>
    <w:link w:val="Heading9Char"/>
    <w:uiPriority w:val="9"/>
    <w:unhideWhenUsed/>
    <w:qFormat/>
    <w:rsid w:val="00067E68"/>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spacing w:after="0" w:line="264" w:lineRule="atLeast"/>
    </w:pPr>
    <w:rPr>
      <w:rFonts w:ascii="Times New Roman" w:hAnsi="Times New Roman" w:cs="Times New Roman"/>
      <w:snapToGrid w:val="0"/>
      <w:sz w:val="24"/>
    </w:rPr>
  </w:style>
  <w:style w:type="paragraph" w:styleId="BodyTextIndent">
    <w:name w:val="Body Text Indent"/>
    <w:basedOn w:val="Normal"/>
    <w:pPr>
      <w:widowControl w:val="0"/>
      <w:spacing w:after="0" w:line="259" w:lineRule="atLeast"/>
      <w:ind w:left="720" w:hanging="720"/>
    </w:pPr>
    <w:rPr>
      <w:rFonts w:ascii="Times New Roman" w:hAnsi="Times New Roman" w:cs="Times New Roman"/>
      <w:snapToGrid w:val="0"/>
      <w:sz w:val="24"/>
    </w:rPr>
  </w:style>
  <w:style w:type="paragraph" w:styleId="BodyTextIndent2">
    <w:name w:val="Body Text Indent 2"/>
    <w:basedOn w:val="Normal"/>
    <w:pPr>
      <w:widowControl w:val="0"/>
      <w:tabs>
        <w:tab w:val="right" w:pos="900"/>
      </w:tabs>
      <w:spacing w:after="0" w:line="254" w:lineRule="atLeast"/>
      <w:ind w:left="907" w:hanging="907"/>
    </w:pPr>
    <w:rPr>
      <w:rFonts w:ascii="Times New Roman" w:hAnsi="Times New Roman" w:cs="Times New Roman"/>
      <w:snapToGrid w:val="0"/>
      <w:sz w:val="24"/>
    </w:rPr>
  </w:style>
  <w:style w:type="paragraph" w:styleId="BodyTextIndent3">
    <w:name w:val="Body Text Indent 3"/>
    <w:basedOn w:val="Normal"/>
    <w:pPr>
      <w:widowControl w:val="0"/>
      <w:spacing w:after="0" w:line="254" w:lineRule="atLeast"/>
      <w:ind w:left="1800" w:hanging="360"/>
    </w:pPr>
    <w:rPr>
      <w:rFonts w:ascii="Times New Roman" w:hAnsi="Times New Roman" w:cs="Times New Roman"/>
      <w:snapToGrid w:val="0"/>
      <w:sz w:val="24"/>
    </w:rPr>
  </w:style>
  <w:style w:type="paragraph" w:styleId="Header">
    <w:name w:val="header"/>
    <w:basedOn w:val="Normal"/>
    <w:link w:val="HeaderChar"/>
    <w:uiPriority w:val="99"/>
    <w:pPr>
      <w:tabs>
        <w:tab w:val="center" w:pos="4320"/>
        <w:tab w:val="right" w:pos="8640"/>
      </w:tabs>
      <w:spacing w:after="0" w:line="240" w:lineRule="auto"/>
    </w:pPr>
    <w:rPr>
      <w:rFonts w:ascii="Times New Roman" w:hAnsi="Times New Roman" w:cs="Times New Roman"/>
    </w:rPr>
  </w:style>
  <w:style w:type="paragraph" w:styleId="Footer">
    <w:name w:val="footer"/>
    <w:basedOn w:val="Normal"/>
    <w:link w:val="FooterChar"/>
    <w:uiPriority w:val="99"/>
    <w:pPr>
      <w:tabs>
        <w:tab w:val="center" w:pos="4320"/>
        <w:tab w:val="right" w:pos="8640"/>
      </w:tabs>
      <w:spacing w:after="0" w:line="240" w:lineRule="auto"/>
    </w:pPr>
    <w:rPr>
      <w:rFonts w:ascii="Times New Roman" w:hAnsi="Times New Roman" w:cs="Times New Roman"/>
    </w:rPr>
  </w:style>
  <w:style w:type="character" w:styleId="PageNumber">
    <w:name w:val="page number"/>
    <w:basedOn w:val="DefaultParagraphFont"/>
  </w:style>
  <w:style w:type="character" w:styleId="Hyperlink">
    <w:name w:val="Hyperlink"/>
    <w:basedOn w:val="DefaultParagraphFont"/>
    <w:uiPriority w:val="99"/>
    <w:rPr>
      <w:color w:val="0000FF"/>
      <w:u w:val="single"/>
    </w:rPr>
  </w:style>
  <w:style w:type="character" w:customStyle="1" w:styleId="CharChar15">
    <w:name w:val="Char Char15"/>
    <w:basedOn w:val="DefaultParagraphFont"/>
    <w:rPr>
      <w:rFonts w:ascii="Calibri" w:eastAsia="Times New Roman" w:hAnsi="Calibri" w:cs="Times New Roman"/>
      <w:b/>
      <w:bCs/>
      <w:color w:val="000000"/>
      <w:kern w:val="28"/>
      <w:sz w:val="28"/>
      <w:szCs w:val="28"/>
    </w:rPr>
  </w:style>
  <w:style w:type="character" w:customStyle="1" w:styleId="CharChar16">
    <w:name w:val="Char Char16"/>
    <w:basedOn w:val="DefaultParagraphFont"/>
    <w:rPr>
      <w:rFonts w:ascii="Arial" w:hAnsi="Arial"/>
      <w:b/>
      <w:i/>
      <w:sz w:val="26"/>
    </w:rPr>
  </w:style>
  <w:style w:type="character" w:customStyle="1" w:styleId="CharChar14">
    <w:name w:val="Char Char14"/>
    <w:basedOn w:val="DefaultParagraphFont"/>
    <w:rPr>
      <w:rFonts w:ascii="Arial" w:hAnsi="Arial"/>
      <w:b/>
      <w:snapToGrid w:val="0"/>
      <w:color w:val="000000"/>
      <w:sz w:val="16"/>
    </w:rPr>
  </w:style>
  <w:style w:type="character" w:customStyle="1" w:styleId="CharChar13">
    <w:name w:val="Char Char13"/>
    <w:basedOn w:val="DefaultParagraphFont"/>
    <w:rPr>
      <w:rFonts w:ascii="Arial" w:hAnsi="Arial"/>
      <w:b/>
      <w:snapToGrid w:val="0"/>
      <w:color w:val="000000"/>
      <w:sz w:val="24"/>
    </w:rPr>
  </w:style>
  <w:style w:type="character" w:customStyle="1" w:styleId="CharChar12">
    <w:name w:val="Char Char12"/>
    <w:basedOn w:val="DefaultParagraphFont"/>
    <w:rPr>
      <w:sz w:val="48"/>
    </w:rPr>
  </w:style>
  <w:style w:type="character" w:customStyle="1" w:styleId="CharChar11">
    <w:name w:val="Char Char11"/>
    <w:basedOn w:val="DefaultParagraphFont"/>
    <w:rPr>
      <w:i/>
      <w:iCs/>
      <w:sz w:val="24"/>
    </w:rPr>
  </w:style>
  <w:style w:type="character" w:customStyle="1" w:styleId="CharChar10">
    <w:name w:val="Char Char10"/>
    <w:basedOn w:val="DefaultParagraphFont"/>
    <w:rPr>
      <w:sz w:val="28"/>
    </w:rPr>
  </w:style>
  <w:style w:type="character" w:customStyle="1" w:styleId="CharChar18">
    <w:name w:val="Char Char18"/>
    <w:basedOn w:val="DefaultParagraphFont"/>
    <w:rPr>
      <w:snapToGrid w:val="0"/>
      <w:sz w:val="24"/>
    </w:rPr>
  </w:style>
  <w:style w:type="character" w:customStyle="1" w:styleId="CharChar17">
    <w:name w:val="Char Char17"/>
    <w:basedOn w:val="DefaultParagraphFont"/>
    <w:rPr>
      <w:b/>
      <w:snapToGrid w:val="0"/>
      <w:sz w:val="24"/>
      <w:u w:val="single"/>
    </w:rPr>
  </w:style>
  <w:style w:type="character" w:customStyle="1" w:styleId="CharChar6">
    <w:name w:val="Char Char6"/>
    <w:basedOn w:val="DefaultParagraphFont"/>
  </w:style>
  <w:style w:type="paragraph" w:customStyle="1" w:styleId="p3">
    <w:name w:val="p3"/>
    <w:basedOn w:val="Normal"/>
    <w:pPr>
      <w:tabs>
        <w:tab w:val="left" w:pos="740"/>
        <w:tab w:val="left" w:pos="1060"/>
      </w:tabs>
      <w:spacing w:after="0" w:line="240" w:lineRule="atLeast"/>
      <w:ind w:left="648" w:hanging="288"/>
      <w:jc w:val="both"/>
    </w:pPr>
    <w:rPr>
      <w:rFonts w:ascii="Times New Roman" w:hAnsi="Times New Roman" w:cs="Times New Roman"/>
      <w:sz w:val="24"/>
    </w:rPr>
  </w:style>
  <w:style w:type="paragraph" w:customStyle="1" w:styleId="p4">
    <w:name w:val="p4"/>
    <w:basedOn w:val="Normal"/>
    <w:pPr>
      <w:spacing w:after="0" w:line="240" w:lineRule="atLeast"/>
      <w:jc w:val="both"/>
    </w:pPr>
    <w:rPr>
      <w:rFonts w:ascii="Times New Roman" w:hAnsi="Times New Roman" w:cs="Times New Roman"/>
      <w:sz w:val="24"/>
    </w:rPr>
  </w:style>
  <w:style w:type="paragraph" w:customStyle="1" w:styleId="p5">
    <w:name w:val="p5"/>
    <w:basedOn w:val="Normal"/>
    <w:pPr>
      <w:spacing w:after="0" w:line="240" w:lineRule="atLeast"/>
      <w:ind w:left="1020"/>
      <w:jc w:val="both"/>
    </w:pPr>
    <w:rPr>
      <w:rFonts w:ascii="Times New Roman" w:hAnsi="Times New Roman" w:cs="Times New Roman"/>
      <w:sz w:val="24"/>
    </w:rPr>
  </w:style>
  <w:style w:type="paragraph" w:customStyle="1" w:styleId="p2">
    <w:name w:val="p2"/>
    <w:basedOn w:val="Normal"/>
    <w:pPr>
      <w:tabs>
        <w:tab w:val="left" w:pos="720"/>
      </w:tabs>
      <w:spacing w:after="0" w:line="260" w:lineRule="atLeast"/>
      <w:jc w:val="both"/>
    </w:pPr>
    <w:rPr>
      <w:rFonts w:ascii="Times New Roman" w:hAnsi="Times New Roman" w:cs="Times New Roman"/>
      <w:sz w:val="24"/>
    </w:rPr>
  </w:style>
  <w:style w:type="character" w:customStyle="1" w:styleId="CharChar7">
    <w:name w:val="Char Char7"/>
    <w:basedOn w:val="DefaultParagraphFont"/>
  </w:style>
  <w:style w:type="paragraph" w:customStyle="1" w:styleId="indented">
    <w:name w:val="indented"/>
    <w:basedOn w:val="Normal"/>
    <w:pPr>
      <w:spacing w:after="0" w:line="240" w:lineRule="auto"/>
      <w:ind w:left="432" w:right="432"/>
    </w:pPr>
    <w:rPr>
      <w:rFonts w:ascii="Times New Roman" w:hAnsi="Times New Roman" w:cs="Times New Roman"/>
      <w:i w:val="0"/>
      <w:sz w:val="24"/>
    </w:rPr>
  </w:style>
  <w:style w:type="paragraph" w:customStyle="1" w:styleId="bullet">
    <w:name w:val="bullet"/>
    <w:basedOn w:val="Normal"/>
    <w:pPr>
      <w:spacing w:after="0" w:line="240" w:lineRule="auto"/>
      <w:ind w:left="1080" w:hanging="360"/>
    </w:pPr>
    <w:rPr>
      <w:rFonts w:ascii="Times New Roman" w:hAnsi="Times New Roman" w:cs="Times New Roman"/>
      <w:sz w:val="24"/>
    </w:rPr>
  </w:style>
  <w:style w:type="paragraph" w:customStyle="1" w:styleId="contents">
    <w:name w:val="contents"/>
    <w:basedOn w:val="Normal"/>
    <w:pPr>
      <w:tabs>
        <w:tab w:val="right" w:pos="9360"/>
      </w:tabs>
      <w:spacing w:after="0" w:line="360" w:lineRule="auto"/>
    </w:pPr>
    <w:rPr>
      <w:rFonts w:cs="Times New Roman"/>
      <w:i w:val="0"/>
      <w:sz w:val="24"/>
    </w:rPr>
  </w:style>
  <w:style w:type="paragraph" w:styleId="Title">
    <w:name w:val="Title"/>
    <w:basedOn w:val="Normal"/>
    <w:next w:val="Normal"/>
    <w:link w:val="TitleChar"/>
    <w:uiPriority w:val="10"/>
    <w:qFormat/>
    <w:rsid w:val="00067E68"/>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CharChar5">
    <w:name w:val="Char Char5"/>
    <w:basedOn w:val="DefaultParagraphFont"/>
    <w:rPr>
      <w:b/>
      <w:sz w:val="28"/>
    </w:rPr>
  </w:style>
  <w:style w:type="character" w:customStyle="1" w:styleId="CharChar9">
    <w:name w:val="Char Char9"/>
    <w:basedOn w:val="DefaultParagraphFont"/>
    <w:rPr>
      <w:snapToGrid w:val="0"/>
      <w:sz w:val="24"/>
    </w:rPr>
  </w:style>
  <w:style w:type="paragraph" w:customStyle="1" w:styleId="AnswerwBullets">
    <w:name w:val="Answer w/Bullets"/>
    <w:basedOn w:val="Normal"/>
    <w:pPr>
      <w:tabs>
        <w:tab w:val="num" w:pos="3120"/>
      </w:tabs>
      <w:spacing w:after="0" w:line="240" w:lineRule="auto"/>
      <w:ind w:left="3120" w:hanging="360"/>
    </w:pPr>
    <w:rPr>
      <w:rFonts w:ascii="Times New Roman" w:hAnsi="Times New Roman" w:cs="Times New Roman"/>
      <w:sz w:val="24"/>
    </w:rPr>
  </w:style>
  <w:style w:type="paragraph" w:styleId="TOC3">
    <w:name w:val="toc 3"/>
    <w:basedOn w:val="Normal"/>
    <w:next w:val="Normal"/>
    <w:autoRedefine/>
    <w:uiPriority w:val="39"/>
    <w:qFormat/>
    <w:rsid w:val="00835505"/>
    <w:pPr>
      <w:tabs>
        <w:tab w:val="right" w:leader="dot" w:pos="9532"/>
      </w:tabs>
      <w:spacing w:after="0" w:line="240" w:lineRule="auto"/>
      <w:ind w:left="446" w:hanging="270"/>
    </w:pPr>
    <w:rPr>
      <w:rFonts w:ascii="Times New Roman" w:hAnsi="Times New Roman" w:cs="Times New Roman"/>
      <w:sz w:val="24"/>
      <w:szCs w:val="24"/>
    </w:rPr>
  </w:style>
  <w:style w:type="paragraph" w:customStyle="1" w:styleId="Normalbullets">
    <w:name w:val="Normal/bullets"/>
    <w:basedOn w:val="AnswerwBullets"/>
    <w:pPr>
      <w:numPr>
        <w:numId w:val="2"/>
      </w:numPr>
    </w:pPr>
  </w:style>
  <w:style w:type="paragraph" w:styleId="TOC1">
    <w:name w:val="toc 1"/>
    <w:basedOn w:val="Normal"/>
    <w:next w:val="Normal"/>
    <w:autoRedefine/>
    <w:uiPriority w:val="1"/>
    <w:qFormat/>
    <w:rsid w:val="00C34BBA"/>
    <w:pPr>
      <w:tabs>
        <w:tab w:val="right" w:leader="dot" w:pos="9532"/>
      </w:tabs>
      <w:spacing w:before="360" w:after="0" w:line="240" w:lineRule="auto"/>
      <w:ind w:hanging="270"/>
    </w:pPr>
    <w:rPr>
      <w:rFonts w:cs="Times New Roman"/>
      <w:b/>
      <w:bCs/>
      <w:noProof/>
      <w:sz w:val="24"/>
      <w:szCs w:val="24"/>
    </w:rPr>
  </w:style>
  <w:style w:type="paragraph" w:styleId="TOC2">
    <w:name w:val="toc 2"/>
    <w:basedOn w:val="Normal"/>
    <w:next w:val="Normal"/>
    <w:uiPriority w:val="1"/>
    <w:qFormat/>
    <w:pPr>
      <w:tabs>
        <w:tab w:val="right" w:leader="dot" w:pos="8640"/>
      </w:tabs>
      <w:spacing w:before="240" w:after="0" w:line="240" w:lineRule="auto"/>
      <w:ind w:left="576"/>
    </w:pPr>
    <w:rPr>
      <w:rFonts w:cs="Times New Roman"/>
      <w:b/>
      <w:bCs/>
      <w:sz w:val="24"/>
      <w:szCs w:val="24"/>
    </w:rPr>
  </w:style>
  <w:style w:type="paragraph" w:styleId="TOC4">
    <w:name w:val="toc 4"/>
    <w:basedOn w:val="Normal"/>
    <w:next w:val="Normal"/>
    <w:autoRedefine/>
    <w:semiHidden/>
    <w:pPr>
      <w:spacing w:after="0" w:line="240" w:lineRule="auto"/>
      <w:ind w:left="480"/>
    </w:pPr>
    <w:rPr>
      <w:rFonts w:ascii="Times New Roman" w:hAnsi="Times New Roman" w:cs="Times New Roman"/>
      <w:sz w:val="24"/>
      <w:szCs w:val="24"/>
    </w:rPr>
  </w:style>
  <w:style w:type="paragraph" w:styleId="TOC5">
    <w:name w:val="toc 5"/>
    <w:basedOn w:val="Normal"/>
    <w:next w:val="Normal"/>
    <w:autoRedefine/>
    <w:semiHidden/>
    <w:pPr>
      <w:spacing w:after="0" w:line="240" w:lineRule="auto"/>
      <w:ind w:left="720"/>
    </w:pPr>
    <w:rPr>
      <w:rFonts w:ascii="Times New Roman" w:hAnsi="Times New Roman" w:cs="Times New Roman"/>
      <w:sz w:val="24"/>
      <w:szCs w:val="24"/>
    </w:rPr>
  </w:style>
  <w:style w:type="paragraph" w:styleId="TOC6">
    <w:name w:val="toc 6"/>
    <w:basedOn w:val="Normal"/>
    <w:next w:val="Normal"/>
    <w:autoRedefine/>
    <w:semiHidden/>
    <w:pPr>
      <w:spacing w:after="0" w:line="240" w:lineRule="auto"/>
      <w:ind w:left="960"/>
    </w:pPr>
    <w:rPr>
      <w:rFonts w:ascii="Times New Roman" w:hAnsi="Times New Roman" w:cs="Times New Roman"/>
      <w:sz w:val="24"/>
      <w:szCs w:val="24"/>
    </w:rPr>
  </w:style>
  <w:style w:type="paragraph" w:styleId="TOC7">
    <w:name w:val="toc 7"/>
    <w:basedOn w:val="Normal"/>
    <w:next w:val="Normal"/>
    <w:autoRedefine/>
    <w:semiHidden/>
    <w:pPr>
      <w:spacing w:after="0" w:line="240" w:lineRule="auto"/>
      <w:ind w:left="1200"/>
    </w:pPr>
    <w:rPr>
      <w:rFonts w:ascii="Times New Roman" w:hAnsi="Times New Roman" w:cs="Times New Roman"/>
      <w:sz w:val="24"/>
      <w:szCs w:val="24"/>
    </w:rPr>
  </w:style>
  <w:style w:type="paragraph" w:styleId="TOC8">
    <w:name w:val="toc 8"/>
    <w:basedOn w:val="Normal"/>
    <w:next w:val="Normal"/>
    <w:autoRedefine/>
    <w:semiHidden/>
    <w:pPr>
      <w:spacing w:after="0" w:line="240" w:lineRule="auto"/>
      <w:ind w:left="1440"/>
    </w:pPr>
    <w:rPr>
      <w:rFonts w:ascii="Times New Roman" w:hAnsi="Times New Roman" w:cs="Times New Roman"/>
      <w:sz w:val="24"/>
      <w:szCs w:val="24"/>
    </w:rPr>
  </w:style>
  <w:style w:type="paragraph" w:styleId="TOC9">
    <w:name w:val="toc 9"/>
    <w:basedOn w:val="Normal"/>
    <w:next w:val="Normal"/>
    <w:autoRedefine/>
    <w:semiHidden/>
    <w:pPr>
      <w:spacing w:after="0" w:line="240" w:lineRule="auto"/>
      <w:ind w:left="1680"/>
    </w:pPr>
    <w:rPr>
      <w:rFonts w:ascii="Times New Roman" w:hAnsi="Times New Roman" w:cs="Times New Roman"/>
      <w:sz w:val="24"/>
      <w:szCs w:val="24"/>
    </w:rPr>
  </w:style>
  <w:style w:type="character" w:customStyle="1" w:styleId="CharChar8">
    <w:name w:val="Char Char8"/>
    <w:basedOn w:val="DefaultParagraphFont"/>
    <w:rPr>
      <w:snapToGrid w:val="0"/>
      <w:sz w:val="24"/>
    </w:rPr>
  </w:style>
  <w:style w:type="paragraph" w:styleId="TOCHeading">
    <w:name w:val="TOC Heading"/>
    <w:basedOn w:val="Heading1"/>
    <w:next w:val="Normal"/>
    <w:uiPriority w:val="39"/>
    <w:unhideWhenUsed/>
    <w:qFormat/>
    <w:rsid w:val="00067E68"/>
    <w:pPr>
      <w:outlineLvl w:val="9"/>
    </w:p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semiHidden/>
    <w:pPr>
      <w:spacing w:after="0" w:line="240" w:lineRule="auto"/>
    </w:pPr>
    <w:rPr>
      <w:rFonts w:ascii="Times New Roman" w:hAnsi="Times New Roman" w:cs="Times New Roman"/>
    </w:rPr>
  </w:style>
  <w:style w:type="character" w:customStyle="1" w:styleId="CharChar3">
    <w:name w:val="Char Char3"/>
    <w:basedOn w:val="DefaultParagraphFont"/>
  </w:style>
  <w:style w:type="paragraph" w:customStyle="1" w:styleId="StyleTOC218ptNotBoldBlack">
    <w:name w:val="Style TOC 2 + 18 pt Not Bold Black"/>
    <w:basedOn w:val="TOC2"/>
    <w:rPr>
      <w:b w:val="0"/>
      <w:bCs w:val="0"/>
      <w:color w:val="000000"/>
    </w:rPr>
  </w:style>
  <w:style w:type="paragraph" w:styleId="BlockText">
    <w:name w:val="Block Text"/>
    <w:basedOn w:val="Normal"/>
    <w:pPr>
      <w:numPr>
        <w:ilvl w:val="12"/>
      </w:numPr>
      <w:spacing w:after="0" w:line="240" w:lineRule="auto"/>
      <w:ind w:left="540" w:right="522"/>
    </w:pPr>
    <w:rPr>
      <w:rFonts w:ascii="Times New Roman" w:hAnsi="Times New Roman" w:cs="Times New Roman"/>
      <w:sz w:val="24"/>
    </w:rPr>
  </w:style>
  <w:style w:type="paragraph" w:styleId="CommentSubject">
    <w:name w:val="annotation subject"/>
    <w:basedOn w:val="CommentText"/>
    <w:next w:val="CommentText"/>
    <w:rPr>
      <w:b/>
      <w:bCs/>
    </w:rPr>
  </w:style>
  <w:style w:type="character" w:customStyle="1" w:styleId="CharChar2">
    <w:name w:val="Char Char2"/>
    <w:basedOn w:val="CharChar3"/>
    <w:rPr>
      <w:b/>
      <w:bCs/>
    </w:rPr>
  </w:style>
  <w:style w:type="paragraph" w:styleId="BalloonText">
    <w:name w:val="Balloon Text"/>
    <w:basedOn w:val="Normal"/>
    <w:pPr>
      <w:spacing w:after="0" w:line="240" w:lineRule="auto"/>
    </w:pPr>
    <w:rPr>
      <w:rFonts w:ascii="Tahoma" w:hAnsi="Tahoma" w:cs="Tahoma"/>
      <w:sz w:val="16"/>
      <w:szCs w:val="16"/>
    </w:rPr>
  </w:style>
  <w:style w:type="character" w:customStyle="1" w:styleId="CharChar1">
    <w:name w:val="Char Char1"/>
    <w:basedOn w:val="DefaultParagraphFont"/>
    <w:rPr>
      <w:rFonts w:ascii="Tahoma" w:hAnsi="Tahoma" w:cs="Tahoma"/>
      <w:sz w:val="16"/>
      <w:szCs w:val="16"/>
    </w:rPr>
  </w:style>
  <w:style w:type="paragraph" w:customStyle="1" w:styleId="BlockLine">
    <w:name w:val="Block Line"/>
    <w:basedOn w:val="Normal"/>
    <w:next w:val="Normal"/>
    <w:pPr>
      <w:pBdr>
        <w:top w:val="single" w:sz="6" w:space="1" w:color="auto"/>
        <w:between w:val="single" w:sz="6" w:space="1" w:color="auto"/>
      </w:pBdr>
      <w:spacing w:before="240" w:after="0" w:line="240" w:lineRule="auto"/>
      <w:ind w:left="1700"/>
    </w:pPr>
    <w:rPr>
      <w:rFonts w:ascii="Times New Roman" w:hAnsi="Times New Roman" w:cs="Times New Roman"/>
      <w:sz w:val="24"/>
    </w:rPr>
  </w:style>
  <w:style w:type="paragraph" w:customStyle="1" w:styleId="BulletText1">
    <w:name w:val="Bullet Text 1"/>
    <w:basedOn w:val="Normal"/>
    <w:pPr>
      <w:numPr>
        <w:numId w:val="10"/>
      </w:numPr>
      <w:tabs>
        <w:tab w:val="left" w:pos="187"/>
      </w:tabs>
      <w:spacing w:after="0" w:line="240" w:lineRule="auto"/>
      <w:ind w:left="187" w:hanging="187"/>
    </w:pPr>
    <w:rPr>
      <w:rFonts w:ascii="Times New Roman" w:hAnsi="Times New Roman" w:cs="Times New Roman"/>
      <w:sz w:val="24"/>
    </w:rPr>
  </w:style>
  <w:style w:type="paragraph" w:customStyle="1" w:styleId="noindent">
    <w:name w:val="noindent"/>
    <w:basedOn w:val="Normal"/>
    <w:pPr>
      <w:spacing w:before="30" w:after="30" w:line="240" w:lineRule="auto"/>
    </w:pPr>
    <w:rPr>
      <w:rFonts w:ascii="Garamond" w:hAnsi="Garamond" w:cs="Times New Roman"/>
      <w:sz w:val="24"/>
    </w:rPr>
  </w:style>
  <w:style w:type="character" w:customStyle="1" w:styleId="CharChar4">
    <w:name w:val="Char Char4"/>
    <w:basedOn w:val="DefaultParagraphFont"/>
    <w:rPr>
      <w:rFonts w:ascii="Arial" w:hAnsi="Arial"/>
      <w:b/>
      <w:bCs/>
      <w:sz w:val="24"/>
      <w:szCs w:val="24"/>
    </w:rPr>
  </w:style>
  <w:style w:type="character" w:customStyle="1" w:styleId="StyleTOC218ptNotBoldBlackChar">
    <w:name w:val="Style TOC 2 + 18 pt Not Bold Black Char"/>
    <w:basedOn w:val="CharChar4"/>
    <w:rPr>
      <w:rFonts w:ascii="Arial" w:hAnsi="Arial"/>
      <w:b/>
      <w:bCs/>
      <w:color w:val="000000"/>
      <w:sz w:val="24"/>
      <w:szCs w:val="24"/>
    </w:rPr>
  </w:style>
  <w:style w:type="paragraph" w:styleId="DocumentMap">
    <w:name w:val="Document Map"/>
    <w:basedOn w:val="Normal"/>
    <w:link w:val="DocumentMapChar"/>
    <w:rPr>
      <w:rFonts w:ascii="Tahoma" w:hAnsi="Tahoma" w:cs="Tahoma"/>
      <w:sz w:val="16"/>
      <w:szCs w:val="16"/>
    </w:rPr>
  </w:style>
  <w:style w:type="paragraph" w:customStyle="1" w:styleId="BodyTextBulleted">
    <w:name w:val="BodyTextBulleted"/>
    <w:basedOn w:val="Normal"/>
    <w:pPr>
      <w:numPr>
        <w:numId w:val="12"/>
      </w:numPr>
      <w:spacing w:after="0" w:line="240" w:lineRule="auto"/>
    </w:pPr>
    <w:rPr>
      <w:rFonts w:ascii="Times New Roman" w:hAnsi="Times New Roman" w:cs="Times New Roman"/>
      <w:sz w:val="24"/>
      <w:szCs w:val="24"/>
    </w:rPr>
  </w:style>
  <w:style w:type="character" w:styleId="FollowedHyperlink">
    <w:name w:val="FollowedHyperlink"/>
    <w:basedOn w:val="DefaultParagraphFont"/>
    <w:unhideWhenUsed/>
    <w:rPr>
      <w:color w:val="800080"/>
      <w:u w:val="single"/>
    </w:rPr>
  </w:style>
  <w:style w:type="paragraph" w:styleId="ListParagraph">
    <w:name w:val="List Paragraph"/>
    <w:basedOn w:val="Normal"/>
    <w:uiPriority w:val="34"/>
    <w:qFormat/>
    <w:rsid w:val="00067E68"/>
    <w:pPr>
      <w:ind w:left="720"/>
      <w:contextualSpacing/>
    </w:p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paragraph" w:styleId="PlainText">
    <w:name w:val="Plain Text"/>
    <w:basedOn w:val="Default"/>
    <w:next w:val="Default"/>
    <w:rPr>
      <w:color w:val="auto"/>
    </w:rPr>
  </w:style>
  <w:style w:type="character" w:customStyle="1" w:styleId="CharChar">
    <w:name w:val="Char Char"/>
    <w:basedOn w:val="DefaultParagraphFont"/>
    <w:rPr>
      <w:rFonts w:ascii="Arial" w:hAnsi="Arial" w:cs="Arial"/>
      <w:sz w:val="24"/>
      <w:szCs w:val="24"/>
    </w:rPr>
  </w:style>
  <w:style w:type="paragraph" w:customStyle="1" w:styleId="Tabs1">
    <w:name w:val="Tabs1"/>
    <w:basedOn w:val="Normal"/>
    <w:pPr>
      <w:widowControl w:val="0"/>
      <w:tabs>
        <w:tab w:val="left" w:pos="576"/>
        <w:tab w:val="left" w:pos="1152"/>
        <w:tab w:val="left" w:pos="1728"/>
        <w:tab w:val="right" w:pos="7056"/>
        <w:tab w:val="right" w:pos="8525"/>
      </w:tabs>
      <w:overflowPunct w:val="0"/>
      <w:autoSpaceDE w:val="0"/>
      <w:autoSpaceDN w:val="0"/>
      <w:adjustRightInd w:val="0"/>
      <w:spacing w:after="0" w:line="240" w:lineRule="auto"/>
      <w:textAlignment w:val="baseline"/>
    </w:pPr>
    <w:rPr>
      <w:rFonts w:ascii="Courier" w:hAnsi="Courier" w:cs="Times New Roman"/>
    </w:rPr>
  </w:style>
  <w:style w:type="character" w:customStyle="1" w:styleId="DocumentMapChar">
    <w:name w:val="Document Map Char"/>
    <w:basedOn w:val="DefaultParagraphFont"/>
    <w:link w:val="DocumentMap"/>
    <w:rPr>
      <w:rFonts w:ascii="Tahoma" w:hAnsi="Tahoma" w:cs="Tahoma"/>
      <w:color w:val="000000"/>
      <w:kern w:val="28"/>
      <w:sz w:val="16"/>
      <w:szCs w:val="16"/>
    </w:rPr>
  </w:style>
  <w:style w:type="character" w:customStyle="1" w:styleId="HeaderChar">
    <w:name w:val="Header Char"/>
    <w:basedOn w:val="DefaultParagraphFont"/>
    <w:link w:val="Header"/>
    <w:uiPriority w:val="99"/>
  </w:style>
  <w:style w:type="character" w:styleId="Emphasis">
    <w:name w:val="Emphasis"/>
    <w:uiPriority w:val="20"/>
    <w:qFormat/>
    <w:rsid w:val="00067E68"/>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character" w:styleId="Strong">
    <w:name w:val="Strong"/>
    <w:uiPriority w:val="22"/>
    <w:qFormat/>
    <w:rsid w:val="00067E68"/>
    <w:rPr>
      <w:b/>
      <w:bCs/>
      <w:spacing w:val="0"/>
    </w:rPr>
  </w:style>
  <w:style w:type="paragraph" w:customStyle="1" w:styleId="CM33">
    <w:name w:val="CM33"/>
    <w:basedOn w:val="Default"/>
    <w:next w:val="Default"/>
    <w:uiPriority w:val="99"/>
    <w:pPr>
      <w:widowControl w:val="0"/>
    </w:pPr>
    <w:rPr>
      <w:rFonts w:ascii="Avenir" w:hAnsi="Avenir" w:cs="Times New Roman"/>
      <w:color w:val="auto"/>
    </w:rPr>
  </w:style>
  <w:style w:type="paragraph" w:customStyle="1" w:styleId="CM2">
    <w:name w:val="CM2"/>
    <w:basedOn w:val="Default"/>
    <w:next w:val="Default"/>
    <w:uiPriority w:val="99"/>
    <w:pPr>
      <w:widowControl w:val="0"/>
      <w:spacing w:line="260" w:lineRule="atLeast"/>
    </w:pPr>
    <w:rPr>
      <w:rFonts w:ascii="Avenir" w:hAnsi="Avenir" w:cs="Times New Roman"/>
      <w:color w:val="auto"/>
    </w:rPr>
  </w:style>
  <w:style w:type="paragraph" w:customStyle="1" w:styleId="CM28">
    <w:name w:val="CM28"/>
    <w:basedOn w:val="Default"/>
    <w:next w:val="Default"/>
    <w:uiPriority w:val="99"/>
    <w:rPr>
      <w:rFonts w:ascii="Times New Roman" w:hAnsi="Times New Roman" w:cs="Times New Roman"/>
      <w:color w:val="auto"/>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067E68"/>
    <w:rPr>
      <w:i w:val="0"/>
      <w:iCs w:val="0"/>
      <w:color w:val="943634" w:themeColor="accent2" w:themeShade="BF"/>
    </w:rPr>
  </w:style>
  <w:style w:type="character" w:customStyle="1" w:styleId="QuoteChar">
    <w:name w:val="Quote Char"/>
    <w:basedOn w:val="DefaultParagraphFont"/>
    <w:link w:val="Quote"/>
    <w:uiPriority w:val="29"/>
    <w:rsid w:val="00067E68"/>
    <w:rPr>
      <w:color w:val="943634" w:themeColor="accent2" w:themeShade="BF"/>
      <w:sz w:val="20"/>
      <w:szCs w:val="20"/>
    </w:rPr>
  </w:style>
  <w:style w:type="paragraph" w:styleId="Revision">
    <w:name w:val="Revision"/>
    <w:hidden/>
    <w:uiPriority w:val="99"/>
    <w:semiHidden/>
    <w:rsid w:val="00BC37E3"/>
    <w:rPr>
      <w:rFonts w:ascii="Arial" w:hAnsi="Arial" w:cs="Arial"/>
      <w:color w:val="000000"/>
      <w:kern w:val="28"/>
      <w:sz w:val="18"/>
    </w:rPr>
  </w:style>
  <w:style w:type="paragraph" w:customStyle="1" w:styleId="10indent">
    <w:name w:val="10indent"/>
    <w:basedOn w:val="Normal"/>
    <w:rsid w:val="004547B6"/>
    <w:pPr>
      <w:spacing w:after="0" w:line="240" w:lineRule="auto"/>
      <w:ind w:left="1440"/>
    </w:pPr>
    <w:rPr>
      <w:rFonts w:ascii="Univers (W1)" w:hAnsi="Univers (W1)" w:cs="Times New Roman"/>
      <w:sz w:val="22"/>
    </w:rPr>
  </w:style>
  <w:style w:type="paragraph" w:customStyle="1" w:styleId="audit">
    <w:name w:val="audit"/>
    <w:basedOn w:val="Normal"/>
    <w:link w:val="auditChar"/>
    <w:rsid w:val="00C47CEC"/>
    <w:pPr>
      <w:spacing w:after="0" w:line="240" w:lineRule="auto"/>
    </w:pPr>
    <w:rPr>
      <w:rFonts w:ascii="Times New Roman" w:hAnsi="Times New Roman" w:cs="Times New Roman"/>
      <w:sz w:val="22"/>
    </w:rPr>
  </w:style>
  <w:style w:type="paragraph" w:customStyle="1" w:styleId="2columntab">
    <w:name w:val="2columntab"/>
    <w:basedOn w:val="audit"/>
    <w:rsid w:val="00C47CEC"/>
    <w:pPr>
      <w:tabs>
        <w:tab w:val="right" w:pos="5400"/>
        <w:tab w:val="decimal" w:pos="6480"/>
        <w:tab w:val="right" w:pos="6840"/>
        <w:tab w:val="decimal" w:pos="7920"/>
      </w:tabs>
    </w:pPr>
  </w:style>
  <w:style w:type="paragraph" w:customStyle="1" w:styleId="AUDIT0">
    <w:name w:val="AUDIT"/>
    <w:basedOn w:val="Normal"/>
    <w:link w:val="AUDITChar0"/>
    <w:rsid w:val="00C47CEC"/>
    <w:pPr>
      <w:spacing w:after="0" w:line="240" w:lineRule="auto"/>
    </w:pPr>
    <w:rPr>
      <w:rFonts w:cs="Times New Roman"/>
      <w:sz w:val="22"/>
    </w:rPr>
  </w:style>
  <w:style w:type="paragraph" w:customStyle="1" w:styleId="footnoteheadings">
    <w:name w:val="footnoteheadings"/>
    <w:basedOn w:val="Normal"/>
    <w:rsid w:val="00C47CEC"/>
    <w:pPr>
      <w:spacing w:after="0" w:line="240" w:lineRule="auto"/>
      <w:jc w:val="center"/>
    </w:pPr>
    <w:rPr>
      <w:rFonts w:ascii="Univers" w:hAnsi="Univers" w:cs="Times New Roman"/>
      <w:b/>
      <w:sz w:val="22"/>
    </w:rPr>
  </w:style>
  <w:style w:type="character" w:customStyle="1" w:styleId="AUDITChar0">
    <w:name w:val="AUDIT Char"/>
    <w:link w:val="AUDIT0"/>
    <w:rsid w:val="00C47CEC"/>
    <w:rPr>
      <w:rFonts w:ascii="Arial" w:hAnsi="Arial"/>
      <w:sz w:val="22"/>
    </w:rPr>
  </w:style>
  <w:style w:type="character" w:customStyle="1" w:styleId="auditChar">
    <w:name w:val="audit Char"/>
    <w:link w:val="audit"/>
    <w:rsid w:val="00C47CEC"/>
    <w:rPr>
      <w:sz w:val="22"/>
    </w:rPr>
  </w:style>
  <w:style w:type="paragraph" w:customStyle="1" w:styleId="Noteindent">
    <w:name w:val="Noteindent"/>
    <w:basedOn w:val="Normal"/>
    <w:rsid w:val="00BD4B51"/>
    <w:pPr>
      <w:tabs>
        <w:tab w:val="left" w:pos="900"/>
      </w:tabs>
      <w:spacing w:after="0" w:line="240" w:lineRule="exact"/>
      <w:ind w:left="907"/>
    </w:pPr>
    <w:rPr>
      <w:rFonts w:ascii="Times New Roman" w:hAnsi="Times New Roman" w:cs="Times New Roman"/>
      <w:sz w:val="24"/>
    </w:rPr>
  </w:style>
  <w:style w:type="character" w:customStyle="1" w:styleId="street-address">
    <w:name w:val="street-address"/>
    <w:basedOn w:val="DefaultParagraphFont"/>
    <w:rsid w:val="006D035B"/>
  </w:style>
  <w:style w:type="character" w:customStyle="1" w:styleId="locality">
    <w:name w:val="locality"/>
    <w:basedOn w:val="DefaultParagraphFont"/>
    <w:rsid w:val="006D035B"/>
  </w:style>
  <w:style w:type="character" w:customStyle="1" w:styleId="region">
    <w:name w:val="region"/>
    <w:basedOn w:val="DefaultParagraphFont"/>
    <w:rsid w:val="006D035B"/>
  </w:style>
  <w:style w:type="paragraph" w:customStyle="1" w:styleId="BlumBody">
    <w:name w:val="BlumBody"/>
    <w:qFormat/>
    <w:rsid w:val="00E84815"/>
    <w:pPr>
      <w:spacing w:after="240"/>
      <w:jc w:val="both"/>
    </w:pPr>
    <w:rPr>
      <w:rFonts w:ascii="Arial" w:eastAsia="Calibri" w:hAnsi="Arial"/>
      <w:szCs w:val="24"/>
    </w:rPr>
  </w:style>
  <w:style w:type="character" w:customStyle="1" w:styleId="Heading2Char">
    <w:name w:val="Heading 2 Char"/>
    <w:basedOn w:val="DefaultParagraphFont"/>
    <w:link w:val="Heading2"/>
    <w:uiPriority w:val="9"/>
    <w:rsid w:val="00067E68"/>
    <w:rPr>
      <w:rFonts w:asciiTheme="majorHAnsi" w:eastAsiaTheme="majorEastAsia" w:hAnsiTheme="majorHAnsi" w:cstheme="majorBidi"/>
      <w:b/>
      <w:bCs/>
      <w:i/>
      <w:iCs/>
      <w:color w:val="943634" w:themeColor="accent2" w:themeShade="BF"/>
    </w:rPr>
  </w:style>
  <w:style w:type="paragraph" w:customStyle="1" w:styleId="NoteHead2">
    <w:name w:val="NoteHead 2"/>
    <w:next w:val="BlumBody"/>
    <w:uiPriority w:val="1"/>
    <w:rsid w:val="00B47461"/>
    <w:pPr>
      <w:keepNext/>
      <w:spacing w:after="240"/>
      <w:jc w:val="both"/>
    </w:pPr>
    <w:rPr>
      <w:rFonts w:ascii="Arial" w:hAnsi="Arial"/>
      <w:b/>
      <w:szCs w:val="52"/>
    </w:rPr>
  </w:style>
  <w:style w:type="character" w:customStyle="1" w:styleId="CommentTextChar">
    <w:name w:val="Comment Text Char"/>
    <w:link w:val="CommentText"/>
    <w:uiPriority w:val="99"/>
    <w:semiHidden/>
    <w:rsid w:val="00D41798"/>
  </w:style>
  <w:style w:type="character" w:customStyle="1" w:styleId="apple-converted-space">
    <w:name w:val="apple-converted-space"/>
    <w:rsid w:val="00D41798"/>
  </w:style>
  <w:style w:type="character" w:customStyle="1" w:styleId="aqj">
    <w:name w:val="aqj"/>
    <w:rsid w:val="00D41798"/>
  </w:style>
  <w:style w:type="paragraph" w:customStyle="1" w:styleId="LtrList1">
    <w:name w:val="LtrList 1"/>
    <w:uiPriority w:val="4"/>
    <w:rsid w:val="001C3A54"/>
    <w:pPr>
      <w:numPr>
        <w:numId w:val="25"/>
      </w:numPr>
      <w:spacing w:after="240"/>
      <w:jc w:val="both"/>
    </w:pPr>
    <w:rPr>
      <w:rFonts w:ascii="Arial" w:eastAsia="Calibri" w:hAnsi="Arial"/>
      <w:szCs w:val="24"/>
    </w:rPr>
  </w:style>
  <w:style w:type="paragraph" w:customStyle="1" w:styleId="LtrList2">
    <w:name w:val="LtrList 2"/>
    <w:basedOn w:val="LtrList1"/>
    <w:uiPriority w:val="4"/>
    <w:rsid w:val="001C3A54"/>
    <w:pPr>
      <w:numPr>
        <w:ilvl w:val="1"/>
      </w:numPr>
    </w:pPr>
  </w:style>
  <w:style w:type="paragraph" w:customStyle="1" w:styleId="LtrList3">
    <w:name w:val="LtrList 3"/>
    <w:basedOn w:val="LtrList2"/>
    <w:uiPriority w:val="4"/>
    <w:qFormat/>
    <w:rsid w:val="001C3A54"/>
    <w:pPr>
      <w:numPr>
        <w:ilvl w:val="2"/>
      </w:numPr>
    </w:pPr>
  </w:style>
  <w:style w:type="paragraph" w:customStyle="1" w:styleId="LtrList4">
    <w:name w:val="LtrList 4"/>
    <w:basedOn w:val="LtrList3"/>
    <w:uiPriority w:val="4"/>
    <w:rsid w:val="001C3A54"/>
    <w:pPr>
      <w:numPr>
        <w:ilvl w:val="3"/>
      </w:numPr>
    </w:pPr>
  </w:style>
  <w:style w:type="paragraph" w:customStyle="1" w:styleId="LtrList5">
    <w:name w:val="LtrList 5"/>
    <w:basedOn w:val="LtrList4"/>
    <w:uiPriority w:val="4"/>
    <w:rsid w:val="001C3A54"/>
    <w:pPr>
      <w:numPr>
        <w:ilvl w:val="4"/>
      </w:numPr>
    </w:pPr>
  </w:style>
  <w:style w:type="character" w:customStyle="1" w:styleId="Heading1Char">
    <w:name w:val="Heading 1 Char"/>
    <w:basedOn w:val="DefaultParagraphFont"/>
    <w:link w:val="Heading1"/>
    <w:uiPriority w:val="9"/>
    <w:rsid w:val="00067E68"/>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Heading3Char">
    <w:name w:val="Heading 3 Char"/>
    <w:basedOn w:val="DefaultParagraphFont"/>
    <w:link w:val="Heading3"/>
    <w:uiPriority w:val="9"/>
    <w:rsid w:val="00067E68"/>
    <w:rPr>
      <w:rFonts w:asciiTheme="majorHAnsi" w:eastAsiaTheme="majorEastAsia" w:hAnsiTheme="majorHAnsi" w:cstheme="majorBidi"/>
      <w:b/>
      <w:bCs/>
      <w:i/>
      <w:iCs/>
      <w:color w:val="943634" w:themeColor="accent2" w:themeShade="BF"/>
    </w:rPr>
  </w:style>
  <w:style w:type="character" w:customStyle="1" w:styleId="Heading4Char">
    <w:name w:val="Heading 4 Char"/>
    <w:basedOn w:val="DefaultParagraphFont"/>
    <w:link w:val="Heading4"/>
    <w:uiPriority w:val="9"/>
    <w:rsid w:val="00067E68"/>
    <w:rPr>
      <w:rFonts w:asciiTheme="majorHAnsi" w:eastAsiaTheme="majorEastAsia" w:hAnsiTheme="majorHAnsi" w:cstheme="majorBidi"/>
      <w:b/>
      <w:bCs/>
      <w:i/>
      <w:iCs/>
      <w:color w:val="943634" w:themeColor="accent2" w:themeShade="BF"/>
    </w:rPr>
  </w:style>
  <w:style w:type="character" w:customStyle="1" w:styleId="Heading5Char">
    <w:name w:val="Heading 5 Char"/>
    <w:basedOn w:val="DefaultParagraphFont"/>
    <w:link w:val="Heading5"/>
    <w:uiPriority w:val="9"/>
    <w:rsid w:val="00067E68"/>
    <w:rPr>
      <w:rFonts w:asciiTheme="majorHAnsi" w:eastAsiaTheme="majorEastAsia" w:hAnsiTheme="majorHAnsi" w:cstheme="majorBidi"/>
      <w:b/>
      <w:bCs/>
      <w:i/>
      <w:iCs/>
      <w:color w:val="943634" w:themeColor="accent2" w:themeShade="BF"/>
    </w:rPr>
  </w:style>
  <w:style w:type="character" w:customStyle="1" w:styleId="Heading6Char">
    <w:name w:val="Heading 6 Char"/>
    <w:basedOn w:val="DefaultParagraphFont"/>
    <w:link w:val="Heading6"/>
    <w:uiPriority w:val="9"/>
    <w:rsid w:val="00067E68"/>
    <w:rPr>
      <w:rFonts w:asciiTheme="majorHAnsi" w:eastAsiaTheme="majorEastAsia" w:hAnsiTheme="majorHAnsi" w:cstheme="majorBidi"/>
      <w:i/>
      <w:iCs/>
      <w:color w:val="943634" w:themeColor="accent2" w:themeShade="BF"/>
    </w:rPr>
  </w:style>
  <w:style w:type="character" w:customStyle="1" w:styleId="Heading7Char">
    <w:name w:val="Heading 7 Char"/>
    <w:basedOn w:val="DefaultParagraphFont"/>
    <w:link w:val="Heading7"/>
    <w:uiPriority w:val="9"/>
    <w:rsid w:val="00067E68"/>
    <w:rPr>
      <w:rFonts w:asciiTheme="majorHAnsi" w:eastAsiaTheme="majorEastAsia" w:hAnsiTheme="majorHAnsi" w:cstheme="majorBidi"/>
      <w:i/>
      <w:iCs/>
      <w:color w:val="943634" w:themeColor="accent2" w:themeShade="BF"/>
    </w:rPr>
  </w:style>
  <w:style w:type="character" w:customStyle="1" w:styleId="Heading8Char">
    <w:name w:val="Heading 8 Char"/>
    <w:basedOn w:val="DefaultParagraphFont"/>
    <w:link w:val="Heading8"/>
    <w:uiPriority w:val="9"/>
    <w:rsid w:val="00067E68"/>
    <w:rPr>
      <w:rFonts w:asciiTheme="majorHAnsi" w:eastAsiaTheme="majorEastAsia" w:hAnsiTheme="majorHAnsi" w:cstheme="majorBidi"/>
      <w:i/>
      <w:iCs/>
      <w:color w:val="C0504D" w:themeColor="accent2"/>
    </w:rPr>
  </w:style>
  <w:style w:type="character" w:customStyle="1" w:styleId="Heading9Char">
    <w:name w:val="Heading 9 Char"/>
    <w:basedOn w:val="DefaultParagraphFont"/>
    <w:link w:val="Heading9"/>
    <w:uiPriority w:val="9"/>
    <w:rsid w:val="00067E68"/>
    <w:rPr>
      <w:rFonts w:asciiTheme="majorHAnsi" w:eastAsiaTheme="majorEastAsia" w:hAnsiTheme="majorHAnsi" w:cstheme="majorBidi"/>
      <w:i/>
      <w:iCs/>
      <w:color w:val="C0504D" w:themeColor="accent2"/>
      <w:sz w:val="20"/>
      <w:szCs w:val="20"/>
    </w:rPr>
  </w:style>
  <w:style w:type="paragraph" w:styleId="Caption">
    <w:name w:val="caption"/>
    <w:basedOn w:val="Normal"/>
    <w:next w:val="Normal"/>
    <w:uiPriority w:val="35"/>
    <w:semiHidden/>
    <w:unhideWhenUsed/>
    <w:qFormat/>
    <w:rsid w:val="00067E68"/>
    <w:rPr>
      <w:b/>
      <w:bCs/>
      <w:color w:val="943634" w:themeColor="accent2" w:themeShade="BF"/>
      <w:sz w:val="18"/>
      <w:szCs w:val="18"/>
    </w:rPr>
  </w:style>
  <w:style w:type="character" w:customStyle="1" w:styleId="TitleChar">
    <w:name w:val="Title Char"/>
    <w:basedOn w:val="DefaultParagraphFont"/>
    <w:link w:val="Title"/>
    <w:uiPriority w:val="10"/>
    <w:rsid w:val="00067E68"/>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Subtitle">
    <w:name w:val="Subtitle"/>
    <w:basedOn w:val="Normal"/>
    <w:next w:val="Normal"/>
    <w:link w:val="SubtitleChar"/>
    <w:uiPriority w:val="11"/>
    <w:qFormat/>
    <w:rsid w:val="00067E68"/>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SubtitleChar">
    <w:name w:val="Subtitle Char"/>
    <w:basedOn w:val="DefaultParagraphFont"/>
    <w:link w:val="Subtitle"/>
    <w:uiPriority w:val="11"/>
    <w:rsid w:val="00067E68"/>
    <w:rPr>
      <w:rFonts w:asciiTheme="majorHAnsi" w:eastAsiaTheme="majorEastAsia" w:hAnsiTheme="majorHAnsi" w:cstheme="majorBidi"/>
      <w:i/>
      <w:iCs/>
      <w:color w:val="622423" w:themeColor="accent2" w:themeShade="7F"/>
      <w:sz w:val="24"/>
      <w:szCs w:val="24"/>
    </w:rPr>
  </w:style>
  <w:style w:type="paragraph" w:styleId="NoSpacing">
    <w:name w:val="No Spacing"/>
    <w:basedOn w:val="Normal"/>
    <w:uiPriority w:val="1"/>
    <w:qFormat/>
    <w:rsid w:val="00067E68"/>
    <w:pPr>
      <w:spacing w:after="0" w:line="240" w:lineRule="auto"/>
    </w:pPr>
  </w:style>
  <w:style w:type="paragraph" w:styleId="IntenseQuote">
    <w:name w:val="Intense Quote"/>
    <w:basedOn w:val="Normal"/>
    <w:next w:val="Normal"/>
    <w:link w:val="IntenseQuoteChar"/>
    <w:uiPriority w:val="30"/>
    <w:qFormat/>
    <w:rsid w:val="00067E68"/>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IntenseQuoteChar">
    <w:name w:val="Intense Quote Char"/>
    <w:basedOn w:val="DefaultParagraphFont"/>
    <w:link w:val="IntenseQuote"/>
    <w:uiPriority w:val="30"/>
    <w:rsid w:val="00067E68"/>
    <w:rPr>
      <w:rFonts w:asciiTheme="majorHAnsi" w:eastAsiaTheme="majorEastAsia" w:hAnsiTheme="majorHAnsi" w:cstheme="majorBidi"/>
      <w:b/>
      <w:bCs/>
      <w:i/>
      <w:iCs/>
      <w:color w:val="C0504D" w:themeColor="accent2"/>
      <w:sz w:val="20"/>
      <w:szCs w:val="20"/>
    </w:rPr>
  </w:style>
  <w:style w:type="character" w:styleId="SubtleEmphasis">
    <w:name w:val="Subtle Emphasis"/>
    <w:uiPriority w:val="19"/>
    <w:qFormat/>
    <w:rsid w:val="00067E68"/>
    <w:rPr>
      <w:rFonts w:asciiTheme="majorHAnsi" w:eastAsiaTheme="majorEastAsia" w:hAnsiTheme="majorHAnsi" w:cstheme="majorBidi"/>
      <w:i/>
      <w:iCs/>
      <w:color w:val="C0504D" w:themeColor="accent2"/>
    </w:rPr>
  </w:style>
  <w:style w:type="character" w:styleId="IntenseEmphasis">
    <w:name w:val="Intense Emphasis"/>
    <w:uiPriority w:val="21"/>
    <w:qFormat/>
    <w:rsid w:val="00067E68"/>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SubtleReference">
    <w:name w:val="Subtle Reference"/>
    <w:uiPriority w:val="31"/>
    <w:qFormat/>
    <w:rsid w:val="00067E68"/>
    <w:rPr>
      <w:i/>
      <w:iCs/>
      <w:smallCaps/>
      <w:color w:val="C0504D" w:themeColor="accent2"/>
      <w:u w:color="C0504D" w:themeColor="accent2"/>
    </w:rPr>
  </w:style>
  <w:style w:type="character" w:styleId="IntenseReference">
    <w:name w:val="Intense Reference"/>
    <w:uiPriority w:val="32"/>
    <w:qFormat/>
    <w:rsid w:val="00067E68"/>
    <w:rPr>
      <w:b/>
      <w:bCs/>
      <w:i/>
      <w:iCs/>
      <w:smallCaps/>
      <w:color w:val="C0504D" w:themeColor="accent2"/>
      <w:u w:color="C0504D" w:themeColor="accent2"/>
    </w:rPr>
  </w:style>
  <w:style w:type="character" w:styleId="BookTitle">
    <w:name w:val="Book Title"/>
    <w:uiPriority w:val="33"/>
    <w:qFormat/>
    <w:rsid w:val="00067E68"/>
    <w:rPr>
      <w:rFonts w:asciiTheme="majorHAnsi" w:eastAsiaTheme="majorEastAsia" w:hAnsiTheme="majorHAnsi" w:cstheme="majorBidi"/>
      <w:b/>
      <w:bCs/>
      <w:i/>
      <w:iCs/>
      <w:smallCaps/>
      <w:color w:val="943634" w:themeColor="accent2" w:themeShade="BF"/>
      <w:u w:val="single"/>
    </w:rPr>
  </w:style>
  <w:style w:type="character" w:customStyle="1" w:styleId="FooterChar">
    <w:name w:val="Footer Char"/>
    <w:basedOn w:val="DefaultParagraphFont"/>
    <w:link w:val="Footer"/>
    <w:uiPriority w:val="99"/>
    <w:rsid w:val="00073AEC"/>
    <w:rPr>
      <w:rFonts w:ascii="Times New Roman" w:hAnsi="Times New Roman" w:cs="Times New Roman"/>
      <w:i/>
      <w:iCs/>
      <w:sz w:val="20"/>
      <w:szCs w:val="20"/>
    </w:rPr>
  </w:style>
  <w:style w:type="character" w:styleId="UnresolvedMention">
    <w:name w:val="Unresolved Mention"/>
    <w:basedOn w:val="DefaultParagraphFont"/>
    <w:uiPriority w:val="99"/>
    <w:rsid w:val="00A96B11"/>
    <w:rPr>
      <w:color w:val="808080"/>
      <w:shd w:val="clear" w:color="auto" w:fill="E6E6E6"/>
    </w:rPr>
  </w:style>
  <w:style w:type="paragraph" w:customStyle="1" w:styleId="TableParagraph">
    <w:name w:val="Table Paragraph"/>
    <w:basedOn w:val="Normal"/>
    <w:uiPriority w:val="1"/>
    <w:qFormat/>
    <w:rsid w:val="00FF0701"/>
    <w:pPr>
      <w:widowControl w:val="0"/>
      <w:autoSpaceDE w:val="0"/>
      <w:autoSpaceDN w:val="0"/>
      <w:spacing w:after="0" w:line="240" w:lineRule="auto"/>
    </w:pPr>
    <w:rPr>
      <w:rFonts w:ascii="Arial" w:eastAsia="Arial" w:hAnsi="Arial" w:cs="Arial"/>
      <w:i w:val="0"/>
      <w:iCs w:val="0"/>
      <w:sz w:val="22"/>
      <w:szCs w:val="22"/>
    </w:rPr>
  </w:style>
  <w:style w:type="paragraph" w:customStyle="1" w:styleId="BSPYColumn">
    <w:name w:val="BS PY Column"/>
    <w:uiPriority w:val="99"/>
    <w:rsid w:val="0017180C"/>
    <w:pPr>
      <w:widowControl w:val="0"/>
      <w:autoSpaceDE w:val="0"/>
      <w:autoSpaceDN w:val="0"/>
      <w:adjustRightInd w:val="0"/>
      <w:spacing w:after="0" w:line="240" w:lineRule="auto"/>
      <w:jc w:val="center"/>
    </w:pPr>
    <w:rPr>
      <w:rFonts w:ascii="MartinGotURWTLig" w:hAnsi="MartinGotURWTLig" w:cs="MartinGotURWTLig"/>
      <w:color w:val="000000"/>
      <w:sz w:val="24"/>
      <w:szCs w:val="24"/>
    </w:rPr>
  </w:style>
  <w:style w:type="paragraph" w:customStyle="1" w:styleId="Calibri11">
    <w:name w:val="Calibri 11"/>
    <w:uiPriority w:val="99"/>
    <w:rsid w:val="0017180C"/>
    <w:pPr>
      <w:widowControl w:val="0"/>
      <w:tabs>
        <w:tab w:val="left" w:pos="360"/>
        <w:tab w:val="left" w:pos="720"/>
        <w:tab w:val="left" w:pos="1080"/>
      </w:tabs>
      <w:autoSpaceDE w:val="0"/>
      <w:autoSpaceDN w:val="0"/>
      <w:adjustRightInd w:val="0"/>
      <w:spacing w:after="0" w:line="240" w:lineRule="auto"/>
    </w:pPr>
    <w:rPr>
      <w:rFonts w:ascii="Calibri" w:hAnsi="Calibri" w:cs="Calibri"/>
      <w:color w:val="000000"/>
    </w:rPr>
  </w:style>
  <w:style w:type="paragraph" w:customStyle="1" w:styleId="Calibri11ctr">
    <w:name w:val="Calibri 11 ctr"/>
    <w:uiPriority w:val="99"/>
    <w:rsid w:val="0017180C"/>
    <w:pPr>
      <w:widowControl w:val="0"/>
      <w:tabs>
        <w:tab w:val="left" w:pos="360"/>
        <w:tab w:val="left" w:pos="720"/>
        <w:tab w:val="left" w:pos="1080"/>
      </w:tabs>
      <w:autoSpaceDE w:val="0"/>
      <w:autoSpaceDN w:val="0"/>
      <w:adjustRightInd w:val="0"/>
      <w:spacing w:after="0" w:line="240" w:lineRule="auto"/>
      <w:jc w:val="center"/>
    </w:pPr>
    <w:rPr>
      <w:rFonts w:ascii="Calibri" w:hAnsi="Calibri" w:cs="Calibri"/>
      <w:color w:val="000000"/>
    </w:rPr>
  </w:style>
  <w:style w:type="paragraph" w:customStyle="1" w:styleId="Calibri11i">
    <w:name w:val="Calibri 11 i"/>
    <w:uiPriority w:val="99"/>
    <w:rsid w:val="0017180C"/>
    <w:pPr>
      <w:widowControl w:val="0"/>
      <w:tabs>
        <w:tab w:val="left" w:pos="360"/>
        <w:tab w:val="left" w:pos="720"/>
        <w:tab w:val="left" w:pos="1080"/>
      </w:tabs>
      <w:autoSpaceDE w:val="0"/>
      <w:autoSpaceDN w:val="0"/>
      <w:adjustRightInd w:val="0"/>
      <w:spacing w:after="0" w:line="240" w:lineRule="auto"/>
    </w:pPr>
    <w:rPr>
      <w:rFonts w:ascii="Calibri" w:hAnsi="Calibri" w:cs="Calibri"/>
      <w:i/>
      <w:iCs/>
      <w:color w:val="000000"/>
    </w:rPr>
  </w:style>
  <w:style w:type="paragraph" w:customStyle="1" w:styleId="ParaNote">
    <w:name w:val="Para Note"/>
    <w:uiPriority w:val="99"/>
    <w:rsid w:val="0017180C"/>
    <w:pPr>
      <w:widowControl w:val="0"/>
      <w:autoSpaceDE w:val="0"/>
      <w:autoSpaceDN w:val="0"/>
      <w:adjustRightInd w:val="0"/>
      <w:spacing w:after="288" w:line="240" w:lineRule="auto"/>
    </w:pPr>
    <w:rPr>
      <w:rFonts w:ascii="Calibri" w:hAnsi="Calibri" w:cs="Calibri"/>
      <w:color w:val="000000"/>
    </w:rPr>
  </w:style>
  <w:style w:type="paragraph" w:customStyle="1" w:styleId="li">
    <w:name w:val="li"/>
    <w:basedOn w:val="Normal"/>
    <w:rsid w:val="009E09B8"/>
    <w:pPr>
      <w:spacing w:before="100" w:beforeAutospacing="1" w:after="100" w:afterAutospacing="1" w:line="240" w:lineRule="auto"/>
    </w:pPr>
    <w:rPr>
      <w:rFonts w:ascii="Times New Roman" w:eastAsia="Times New Roman" w:hAnsi="Times New Roman" w:cs="Times New Roman"/>
      <w:i w:val="0"/>
      <w:iCs w:val="0"/>
      <w:sz w:val="24"/>
      <w:szCs w:val="24"/>
    </w:rPr>
  </w:style>
  <w:style w:type="numbering" w:customStyle="1" w:styleId="NoList1">
    <w:name w:val="No List1"/>
    <w:next w:val="NoList"/>
    <w:uiPriority w:val="99"/>
    <w:semiHidden/>
    <w:unhideWhenUsed/>
    <w:rsid w:val="00E90A5F"/>
  </w:style>
  <w:style w:type="character" w:customStyle="1" w:styleId="BodyTextChar">
    <w:name w:val="Body Text Char"/>
    <w:basedOn w:val="DefaultParagraphFont"/>
    <w:link w:val="BodyText"/>
    <w:uiPriority w:val="1"/>
    <w:rsid w:val="00E90A5F"/>
    <w:rPr>
      <w:rFonts w:ascii="Times New Roman" w:hAnsi="Times New Roman" w:cs="Times New Roman"/>
      <w:i/>
      <w:iCs/>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797">
      <w:bodyDiv w:val="1"/>
      <w:marLeft w:val="0"/>
      <w:marRight w:val="0"/>
      <w:marTop w:val="0"/>
      <w:marBottom w:val="0"/>
      <w:divBdr>
        <w:top w:val="none" w:sz="0" w:space="0" w:color="auto"/>
        <w:left w:val="none" w:sz="0" w:space="0" w:color="auto"/>
        <w:bottom w:val="none" w:sz="0" w:space="0" w:color="auto"/>
        <w:right w:val="none" w:sz="0" w:space="0" w:color="auto"/>
      </w:divBdr>
    </w:div>
    <w:div w:id="19355680">
      <w:bodyDiv w:val="1"/>
      <w:marLeft w:val="0"/>
      <w:marRight w:val="0"/>
      <w:marTop w:val="0"/>
      <w:marBottom w:val="0"/>
      <w:divBdr>
        <w:top w:val="none" w:sz="0" w:space="0" w:color="auto"/>
        <w:left w:val="none" w:sz="0" w:space="0" w:color="auto"/>
        <w:bottom w:val="none" w:sz="0" w:space="0" w:color="auto"/>
        <w:right w:val="none" w:sz="0" w:space="0" w:color="auto"/>
      </w:divBdr>
      <w:divsChild>
        <w:div w:id="1135682729">
          <w:marLeft w:val="1440"/>
          <w:marRight w:val="0"/>
          <w:marTop w:val="5"/>
          <w:marBottom w:val="280"/>
          <w:divBdr>
            <w:top w:val="none" w:sz="0" w:space="0" w:color="auto"/>
            <w:left w:val="none" w:sz="0" w:space="0" w:color="auto"/>
            <w:bottom w:val="none" w:sz="0" w:space="0" w:color="auto"/>
            <w:right w:val="none" w:sz="0" w:space="0" w:color="auto"/>
          </w:divBdr>
        </w:div>
      </w:divsChild>
    </w:div>
    <w:div w:id="42945281">
      <w:bodyDiv w:val="1"/>
      <w:marLeft w:val="0"/>
      <w:marRight w:val="0"/>
      <w:marTop w:val="0"/>
      <w:marBottom w:val="0"/>
      <w:divBdr>
        <w:top w:val="none" w:sz="0" w:space="0" w:color="auto"/>
        <w:left w:val="none" w:sz="0" w:space="0" w:color="auto"/>
        <w:bottom w:val="none" w:sz="0" w:space="0" w:color="auto"/>
        <w:right w:val="none" w:sz="0" w:space="0" w:color="auto"/>
      </w:divBdr>
      <w:divsChild>
        <w:div w:id="2085566054">
          <w:marLeft w:val="0"/>
          <w:marRight w:val="0"/>
          <w:marTop w:val="0"/>
          <w:marBottom w:val="0"/>
          <w:divBdr>
            <w:top w:val="none" w:sz="0" w:space="0" w:color="auto"/>
            <w:left w:val="none" w:sz="0" w:space="0" w:color="auto"/>
            <w:bottom w:val="none" w:sz="0" w:space="0" w:color="auto"/>
            <w:right w:val="none" w:sz="0" w:space="0" w:color="auto"/>
          </w:divBdr>
          <w:divsChild>
            <w:div w:id="1212499342">
              <w:marLeft w:val="0"/>
              <w:marRight w:val="0"/>
              <w:marTop w:val="0"/>
              <w:marBottom w:val="0"/>
              <w:divBdr>
                <w:top w:val="none" w:sz="0" w:space="0" w:color="auto"/>
                <w:left w:val="none" w:sz="0" w:space="0" w:color="auto"/>
                <w:bottom w:val="none" w:sz="0" w:space="0" w:color="auto"/>
                <w:right w:val="none" w:sz="0" w:space="0" w:color="auto"/>
              </w:divBdr>
              <w:divsChild>
                <w:div w:id="1837915755">
                  <w:marLeft w:val="0"/>
                  <w:marRight w:val="0"/>
                  <w:marTop w:val="0"/>
                  <w:marBottom w:val="0"/>
                  <w:divBdr>
                    <w:top w:val="none" w:sz="0" w:space="0" w:color="auto"/>
                    <w:left w:val="none" w:sz="0" w:space="0" w:color="auto"/>
                    <w:bottom w:val="none" w:sz="0" w:space="0" w:color="auto"/>
                    <w:right w:val="none" w:sz="0" w:space="0" w:color="auto"/>
                  </w:divBdr>
                  <w:divsChild>
                    <w:div w:id="1762141920">
                      <w:marLeft w:val="0"/>
                      <w:marRight w:val="0"/>
                      <w:marTop w:val="0"/>
                      <w:marBottom w:val="0"/>
                      <w:divBdr>
                        <w:top w:val="none" w:sz="0" w:space="0" w:color="auto"/>
                        <w:left w:val="single" w:sz="6" w:space="0" w:color="CCCCCC"/>
                        <w:bottom w:val="none" w:sz="0" w:space="0" w:color="auto"/>
                        <w:right w:val="none" w:sz="0" w:space="0" w:color="auto"/>
                      </w:divBdr>
                      <w:divsChild>
                        <w:div w:id="168915438">
                          <w:marLeft w:val="0"/>
                          <w:marRight w:val="0"/>
                          <w:marTop w:val="0"/>
                          <w:marBottom w:val="0"/>
                          <w:divBdr>
                            <w:top w:val="none" w:sz="0" w:space="0" w:color="auto"/>
                            <w:left w:val="none" w:sz="0" w:space="0" w:color="auto"/>
                            <w:bottom w:val="none" w:sz="0" w:space="0" w:color="auto"/>
                            <w:right w:val="none" w:sz="0" w:space="0" w:color="auto"/>
                          </w:divBdr>
                          <w:divsChild>
                            <w:div w:id="1913200496">
                              <w:marLeft w:val="0"/>
                              <w:marRight w:val="0"/>
                              <w:marTop w:val="0"/>
                              <w:marBottom w:val="0"/>
                              <w:divBdr>
                                <w:top w:val="none" w:sz="0" w:space="0" w:color="auto"/>
                                <w:left w:val="none" w:sz="0" w:space="0" w:color="auto"/>
                                <w:bottom w:val="none" w:sz="0" w:space="0" w:color="auto"/>
                                <w:right w:val="none" w:sz="0" w:space="0" w:color="auto"/>
                              </w:divBdr>
                              <w:divsChild>
                                <w:div w:id="218131149">
                                  <w:marLeft w:val="0"/>
                                  <w:marRight w:val="0"/>
                                  <w:marTop w:val="240"/>
                                  <w:marBottom w:val="0"/>
                                  <w:divBdr>
                                    <w:top w:val="none" w:sz="0" w:space="0" w:color="auto"/>
                                    <w:left w:val="none" w:sz="0" w:space="0" w:color="auto"/>
                                    <w:bottom w:val="none" w:sz="0" w:space="0" w:color="auto"/>
                                    <w:right w:val="none" w:sz="0" w:space="0" w:color="auto"/>
                                  </w:divBdr>
                                </w:div>
                                <w:div w:id="1608344987">
                                  <w:marLeft w:val="0"/>
                                  <w:marRight w:val="0"/>
                                  <w:marTop w:val="240"/>
                                  <w:marBottom w:val="0"/>
                                  <w:divBdr>
                                    <w:top w:val="none" w:sz="0" w:space="0" w:color="auto"/>
                                    <w:left w:val="none" w:sz="0" w:space="0" w:color="auto"/>
                                    <w:bottom w:val="none" w:sz="0" w:space="0" w:color="auto"/>
                                    <w:right w:val="none" w:sz="0" w:space="0" w:color="auto"/>
                                  </w:divBdr>
                                </w:div>
                                <w:div w:id="297688145">
                                  <w:marLeft w:val="0"/>
                                  <w:marRight w:val="0"/>
                                  <w:marTop w:val="240"/>
                                  <w:marBottom w:val="0"/>
                                  <w:divBdr>
                                    <w:top w:val="none" w:sz="0" w:space="0" w:color="auto"/>
                                    <w:left w:val="none" w:sz="0" w:space="0" w:color="auto"/>
                                    <w:bottom w:val="none" w:sz="0" w:space="0" w:color="auto"/>
                                    <w:right w:val="none" w:sz="0" w:space="0" w:color="auto"/>
                                  </w:divBdr>
                                </w:div>
                                <w:div w:id="848982568">
                                  <w:marLeft w:val="0"/>
                                  <w:marRight w:val="0"/>
                                  <w:marTop w:val="240"/>
                                  <w:marBottom w:val="0"/>
                                  <w:divBdr>
                                    <w:top w:val="none" w:sz="0" w:space="0" w:color="auto"/>
                                    <w:left w:val="none" w:sz="0" w:space="0" w:color="auto"/>
                                    <w:bottom w:val="none" w:sz="0" w:space="0" w:color="auto"/>
                                    <w:right w:val="none" w:sz="0" w:space="0" w:color="auto"/>
                                  </w:divBdr>
                                </w:div>
                                <w:div w:id="404766072">
                                  <w:marLeft w:val="0"/>
                                  <w:marRight w:val="0"/>
                                  <w:marTop w:val="240"/>
                                  <w:marBottom w:val="0"/>
                                  <w:divBdr>
                                    <w:top w:val="none" w:sz="0" w:space="0" w:color="auto"/>
                                    <w:left w:val="none" w:sz="0" w:space="0" w:color="auto"/>
                                    <w:bottom w:val="none" w:sz="0" w:space="0" w:color="auto"/>
                                    <w:right w:val="none" w:sz="0" w:space="0" w:color="auto"/>
                                  </w:divBdr>
                                </w:div>
                                <w:div w:id="1127628946">
                                  <w:marLeft w:val="0"/>
                                  <w:marRight w:val="0"/>
                                  <w:marTop w:val="240"/>
                                  <w:marBottom w:val="0"/>
                                  <w:divBdr>
                                    <w:top w:val="none" w:sz="0" w:space="0" w:color="auto"/>
                                    <w:left w:val="none" w:sz="0" w:space="0" w:color="auto"/>
                                    <w:bottom w:val="none" w:sz="0" w:space="0" w:color="auto"/>
                                    <w:right w:val="none" w:sz="0" w:space="0" w:color="auto"/>
                                  </w:divBdr>
                                </w:div>
                                <w:div w:id="965694847">
                                  <w:marLeft w:val="0"/>
                                  <w:marRight w:val="0"/>
                                  <w:marTop w:val="240"/>
                                  <w:marBottom w:val="0"/>
                                  <w:divBdr>
                                    <w:top w:val="none" w:sz="0" w:space="0" w:color="auto"/>
                                    <w:left w:val="none" w:sz="0" w:space="0" w:color="auto"/>
                                    <w:bottom w:val="none" w:sz="0" w:space="0" w:color="auto"/>
                                    <w:right w:val="none" w:sz="0" w:space="0" w:color="auto"/>
                                  </w:divBdr>
                                </w:div>
                                <w:div w:id="312027585">
                                  <w:marLeft w:val="0"/>
                                  <w:marRight w:val="0"/>
                                  <w:marTop w:val="240"/>
                                  <w:marBottom w:val="0"/>
                                  <w:divBdr>
                                    <w:top w:val="none" w:sz="0" w:space="0" w:color="auto"/>
                                    <w:left w:val="none" w:sz="0" w:space="0" w:color="auto"/>
                                    <w:bottom w:val="none" w:sz="0" w:space="0" w:color="auto"/>
                                    <w:right w:val="none" w:sz="0" w:space="0" w:color="auto"/>
                                  </w:divBdr>
                                </w:div>
                                <w:div w:id="1493452101">
                                  <w:marLeft w:val="0"/>
                                  <w:marRight w:val="0"/>
                                  <w:marTop w:val="240"/>
                                  <w:marBottom w:val="0"/>
                                  <w:divBdr>
                                    <w:top w:val="none" w:sz="0" w:space="0" w:color="auto"/>
                                    <w:left w:val="none" w:sz="0" w:space="0" w:color="auto"/>
                                    <w:bottom w:val="none" w:sz="0" w:space="0" w:color="auto"/>
                                    <w:right w:val="none" w:sz="0" w:space="0" w:color="auto"/>
                                  </w:divBdr>
                                </w:div>
                                <w:div w:id="1960335380">
                                  <w:marLeft w:val="0"/>
                                  <w:marRight w:val="0"/>
                                  <w:marTop w:val="240"/>
                                  <w:marBottom w:val="0"/>
                                  <w:divBdr>
                                    <w:top w:val="none" w:sz="0" w:space="0" w:color="auto"/>
                                    <w:left w:val="none" w:sz="0" w:space="0" w:color="auto"/>
                                    <w:bottom w:val="none" w:sz="0" w:space="0" w:color="auto"/>
                                    <w:right w:val="none" w:sz="0" w:space="0" w:color="auto"/>
                                  </w:divBdr>
                                </w:div>
                                <w:div w:id="55839474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75157">
      <w:bodyDiv w:val="1"/>
      <w:marLeft w:val="0"/>
      <w:marRight w:val="0"/>
      <w:marTop w:val="0"/>
      <w:marBottom w:val="0"/>
      <w:divBdr>
        <w:top w:val="none" w:sz="0" w:space="0" w:color="auto"/>
        <w:left w:val="none" w:sz="0" w:space="0" w:color="auto"/>
        <w:bottom w:val="none" w:sz="0" w:space="0" w:color="auto"/>
        <w:right w:val="none" w:sz="0" w:space="0" w:color="auto"/>
      </w:divBdr>
    </w:div>
    <w:div w:id="59863387">
      <w:bodyDiv w:val="1"/>
      <w:marLeft w:val="0"/>
      <w:marRight w:val="0"/>
      <w:marTop w:val="0"/>
      <w:marBottom w:val="0"/>
      <w:divBdr>
        <w:top w:val="none" w:sz="0" w:space="0" w:color="auto"/>
        <w:left w:val="none" w:sz="0" w:space="0" w:color="auto"/>
        <w:bottom w:val="none" w:sz="0" w:space="0" w:color="auto"/>
        <w:right w:val="none" w:sz="0" w:space="0" w:color="auto"/>
      </w:divBdr>
    </w:div>
    <w:div w:id="62415035">
      <w:bodyDiv w:val="1"/>
      <w:marLeft w:val="0"/>
      <w:marRight w:val="0"/>
      <w:marTop w:val="0"/>
      <w:marBottom w:val="0"/>
      <w:divBdr>
        <w:top w:val="none" w:sz="0" w:space="0" w:color="auto"/>
        <w:left w:val="none" w:sz="0" w:space="0" w:color="auto"/>
        <w:bottom w:val="none" w:sz="0" w:space="0" w:color="auto"/>
        <w:right w:val="none" w:sz="0" w:space="0" w:color="auto"/>
      </w:divBdr>
    </w:div>
    <w:div w:id="101148775">
      <w:bodyDiv w:val="1"/>
      <w:marLeft w:val="0"/>
      <w:marRight w:val="0"/>
      <w:marTop w:val="0"/>
      <w:marBottom w:val="0"/>
      <w:divBdr>
        <w:top w:val="none" w:sz="0" w:space="0" w:color="auto"/>
        <w:left w:val="none" w:sz="0" w:space="0" w:color="auto"/>
        <w:bottom w:val="none" w:sz="0" w:space="0" w:color="auto"/>
        <w:right w:val="none" w:sz="0" w:space="0" w:color="auto"/>
      </w:divBdr>
      <w:divsChild>
        <w:div w:id="494994412">
          <w:marLeft w:val="1440"/>
          <w:marRight w:val="0"/>
          <w:marTop w:val="80"/>
          <w:marBottom w:val="0"/>
          <w:divBdr>
            <w:top w:val="none" w:sz="0" w:space="0" w:color="auto"/>
            <w:left w:val="none" w:sz="0" w:space="0" w:color="auto"/>
            <w:bottom w:val="none" w:sz="0" w:space="0" w:color="auto"/>
            <w:right w:val="none" w:sz="0" w:space="0" w:color="auto"/>
          </w:divBdr>
        </w:div>
        <w:div w:id="1915967395">
          <w:marLeft w:val="1440"/>
          <w:marRight w:val="0"/>
          <w:marTop w:val="80"/>
          <w:marBottom w:val="0"/>
          <w:divBdr>
            <w:top w:val="none" w:sz="0" w:space="0" w:color="auto"/>
            <w:left w:val="none" w:sz="0" w:space="0" w:color="auto"/>
            <w:bottom w:val="none" w:sz="0" w:space="0" w:color="auto"/>
            <w:right w:val="none" w:sz="0" w:space="0" w:color="auto"/>
          </w:divBdr>
        </w:div>
        <w:div w:id="2065180762">
          <w:marLeft w:val="1440"/>
          <w:marRight w:val="0"/>
          <w:marTop w:val="80"/>
          <w:marBottom w:val="0"/>
          <w:divBdr>
            <w:top w:val="none" w:sz="0" w:space="0" w:color="auto"/>
            <w:left w:val="none" w:sz="0" w:space="0" w:color="auto"/>
            <w:bottom w:val="none" w:sz="0" w:space="0" w:color="auto"/>
            <w:right w:val="none" w:sz="0" w:space="0" w:color="auto"/>
          </w:divBdr>
        </w:div>
      </w:divsChild>
    </w:div>
    <w:div w:id="104886341">
      <w:bodyDiv w:val="1"/>
      <w:marLeft w:val="0"/>
      <w:marRight w:val="0"/>
      <w:marTop w:val="0"/>
      <w:marBottom w:val="0"/>
      <w:divBdr>
        <w:top w:val="none" w:sz="0" w:space="0" w:color="auto"/>
        <w:left w:val="none" w:sz="0" w:space="0" w:color="auto"/>
        <w:bottom w:val="none" w:sz="0" w:space="0" w:color="auto"/>
        <w:right w:val="none" w:sz="0" w:space="0" w:color="auto"/>
      </w:divBdr>
    </w:div>
    <w:div w:id="119998616">
      <w:bodyDiv w:val="1"/>
      <w:marLeft w:val="0"/>
      <w:marRight w:val="0"/>
      <w:marTop w:val="0"/>
      <w:marBottom w:val="0"/>
      <w:divBdr>
        <w:top w:val="none" w:sz="0" w:space="0" w:color="auto"/>
        <w:left w:val="none" w:sz="0" w:space="0" w:color="auto"/>
        <w:bottom w:val="none" w:sz="0" w:space="0" w:color="auto"/>
        <w:right w:val="none" w:sz="0" w:space="0" w:color="auto"/>
      </w:divBdr>
    </w:div>
    <w:div w:id="124978878">
      <w:bodyDiv w:val="1"/>
      <w:marLeft w:val="0"/>
      <w:marRight w:val="0"/>
      <w:marTop w:val="0"/>
      <w:marBottom w:val="0"/>
      <w:divBdr>
        <w:top w:val="none" w:sz="0" w:space="0" w:color="auto"/>
        <w:left w:val="none" w:sz="0" w:space="0" w:color="auto"/>
        <w:bottom w:val="none" w:sz="0" w:space="0" w:color="auto"/>
        <w:right w:val="none" w:sz="0" w:space="0" w:color="auto"/>
      </w:divBdr>
      <w:divsChild>
        <w:div w:id="876544043">
          <w:marLeft w:val="0"/>
          <w:marRight w:val="0"/>
          <w:marTop w:val="0"/>
          <w:marBottom w:val="0"/>
          <w:divBdr>
            <w:top w:val="none" w:sz="0" w:space="0" w:color="auto"/>
            <w:left w:val="none" w:sz="0" w:space="0" w:color="auto"/>
            <w:bottom w:val="none" w:sz="0" w:space="0" w:color="auto"/>
            <w:right w:val="none" w:sz="0" w:space="0" w:color="auto"/>
          </w:divBdr>
          <w:divsChild>
            <w:div w:id="156560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16103">
      <w:bodyDiv w:val="1"/>
      <w:marLeft w:val="0"/>
      <w:marRight w:val="0"/>
      <w:marTop w:val="0"/>
      <w:marBottom w:val="0"/>
      <w:divBdr>
        <w:top w:val="none" w:sz="0" w:space="0" w:color="auto"/>
        <w:left w:val="none" w:sz="0" w:space="0" w:color="auto"/>
        <w:bottom w:val="none" w:sz="0" w:space="0" w:color="auto"/>
        <w:right w:val="none" w:sz="0" w:space="0" w:color="auto"/>
      </w:divBdr>
      <w:divsChild>
        <w:div w:id="405733478">
          <w:marLeft w:val="1440"/>
          <w:marRight w:val="0"/>
          <w:marTop w:val="5"/>
          <w:marBottom w:val="280"/>
          <w:divBdr>
            <w:top w:val="none" w:sz="0" w:space="0" w:color="auto"/>
            <w:left w:val="none" w:sz="0" w:space="0" w:color="auto"/>
            <w:bottom w:val="none" w:sz="0" w:space="0" w:color="auto"/>
            <w:right w:val="none" w:sz="0" w:space="0" w:color="auto"/>
          </w:divBdr>
        </w:div>
        <w:div w:id="1318681472">
          <w:marLeft w:val="1440"/>
          <w:marRight w:val="0"/>
          <w:marTop w:val="5"/>
          <w:marBottom w:val="280"/>
          <w:divBdr>
            <w:top w:val="none" w:sz="0" w:space="0" w:color="auto"/>
            <w:left w:val="none" w:sz="0" w:space="0" w:color="auto"/>
            <w:bottom w:val="none" w:sz="0" w:space="0" w:color="auto"/>
            <w:right w:val="none" w:sz="0" w:space="0" w:color="auto"/>
          </w:divBdr>
        </w:div>
      </w:divsChild>
    </w:div>
    <w:div w:id="151022658">
      <w:bodyDiv w:val="1"/>
      <w:marLeft w:val="0"/>
      <w:marRight w:val="0"/>
      <w:marTop w:val="0"/>
      <w:marBottom w:val="0"/>
      <w:divBdr>
        <w:top w:val="none" w:sz="0" w:space="0" w:color="auto"/>
        <w:left w:val="none" w:sz="0" w:space="0" w:color="auto"/>
        <w:bottom w:val="none" w:sz="0" w:space="0" w:color="auto"/>
        <w:right w:val="none" w:sz="0" w:space="0" w:color="auto"/>
      </w:divBdr>
    </w:div>
    <w:div w:id="162282141">
      <w:bodyDiv w:val="1"/>
      <w:marLeft w:val="0"/>
      <w:marRight w:val="0"/>
      <w:marTop w:val="0"/>
      <w:marBottom w:val="0"/>
      <w:divBdr>
        <w:top w:val="none" w:sz="0" w:space="0" w:color="auto"/>
        <w:left w:val="none" w:sz="0" w:space="0" w:color="auto"/>
        <w:bottom w:val="none" w:sz="0" w:space="0" w:color="auto"/>
        <w:right w:val="none" w:sz="0" w:space="0" w:color="auto"/>
      </w:divBdr>
    </w:div>
    <w:div w:id="192426688">
      <w:bodyDiv w:val="1"/>
      <w:marLeft w:val="0"/>
      <w:marRight w:val="0"/>
      <w:marTop w:val="0"/>
      <w:marBottom w:val="0"/>
      <w:divBdr>
        <w:top w:val="none" w:sz="0" w:space="0" w:color="auto"/>
        <w:left w:val="none" w:sz="0" w:space="0" w:color="auto"/>
        <w:bottom w:val="none" w:sz="0" w:space="0" w:color="auto"/>
        <w:right w:val="none" w:sz="0" w:space="0" w:color="auto"/>
      </w:divBdr>
      <w:divsChild>
        <w:div w:id="813646272">
          <w:marLeft w:val="0"/>
          <w:marRight w:val="0"/>
          <w:marTop w:val="0"/>
          <w:marBottom w:val="0"/>
          <w:divBdr>
            <w:top w:val="none" w:sz="0" w:space="0" w:color="auto"/>
            <w:left w:val="none" w:sz="0" w:space="0" w:color="auto"/>
            <w:bottom w:val="none" w:sz="0" w:space="0" w:color="auto"/>
            <w:right w:val="none" w:sz="0" w:space="0" w:color="auto"/>
          </w:divBdr>
          <w:divsChild>
            <w:div w:id="1912034641">
              <w:marLeft w:val="0"/>
              <w:marRight w:val="0"/>
              <w:marTop w:val="0"/>
              <w:marBottom w:val="0"/>
              <w:divBdr>
                <w:top w:val="none" w:sz="0" w:space="0" w:color="auto"/>
                <w:left w:val="none" w:sz="0" w:space="0" w:color="auto"/>
                <w:bottom w:val="none" w:sz="0" w:space="0" w:color="auto"/>
                <w:right w:val="none" w:sz="0" w:space="0" w:color="auto"/>
              </w:divBdr>
              <w:divsChild>
                <w:div w:id="1113403688">
                  <w:marLeft w:val="0"/>
                  <w:marRight w:val="0"/>
                  <w:marTop w:val="0"/>
                  <w:marBottom w:val="0"/>
                  <w:divBdr>
                    <w:top w:val="none" w:sz="0" w:space="0" w:color="auto"/>
                    <w:left w:val="none" w:sz="0" w:space="0" w:color="auto"/>
                    <w:bottom w:val="none" w:sz="0" w:space="0" w:color="auto"/>
                    <w:right w:val="none" w:sz="0" w:space="0" w:color="auto"/>
                  </w:divBdr>
                  <w:divsChild>
                    <w:div w:id="1315833511">
                      <w:marLeft w:val="0"/>
                      <w:marRight w:val="0"/>
                      <w:marTop w:val="0"/>
                      <w:marBottom w:val="0"/>
                      <w:divBdr>
                        <w:top w:val="none" w:sz="0" w:space="0" w:color="auto"/>
                        <w:left w:val="none" w:sz="0" w:space="0" w:color="auto"/>
                        <w:bottom w:val="none" w:sz="0" w:space="0" w:color="auto"/>
                        <w:right w:val="none" w:sz="0" w:space="0" w:color="auto"/>
                      </w:divBdr>
                      <w:divsChild>
                        <w:div w:id="1985231344">
                          <w:marLeft w:val="0"/>
                          <w:marRight w:val="0"/>
                          <w:marTop w:val="0"/>
                          <w:marBottom w:val="0"/>
                          <w:divBdr>
                            <w:top w:val="none" w:sz="0" w:space="0" w:color="auto"/>
                            <w:left w:val="none" w:sz="0" w:space="0" w:color="auto"/>
                            <w:bottom w:val="none" w:sz="0" w:space="0" w:color="auto"/>
                            <w:right w:val="none" w:sz="0" w:space="0" w:color="auto"/>
                          </w:divBdr>
                          <w:divsChild>
                            <w:div w:id="1108504110">
                              <w:marLeft w:val="0"/>
                              <w:marRight w:val="0"/>
                              <w:marTop w:val="0"/>
                              <w:marBottom w:val="0"/>
                              <w:divBdr>
                                <w:top w:val="none" w:sz="0" w:space="0" w:color="auto"/>
                                <w:left w:val="none" w:sz="0" w:space="0" w:color="auto"/>
                                <w:bottom w:val="none" w:sz="0" w:space="0" w:color="auto"/>
                                <w:right w:val="none" w:sz="0" w:space="0" w:color="auto"/>
                              </w:divBdr>
                              <w:divsChild>
                                <w:div w:id="190764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3374774">
      <w:bodyDiv w:val="1"/>
      <w:marLeft w:val="0"/>
      <w:marRight w:val="0"/>
      <w:marTop w:val="0"/>
      <w:marBottom w:val="0"/>
      <w:divBdr>
        <w:top w:val="none" w:sz="0" w:space="0" w:color="auto"/>
        <w:left w:val="none" w:sz="0" w:space="0" w:color="auto"/>
        <w:bottom w:val="none" w:sz="0" w:space="0" w:color="auto"/>
        <w:right w:val="none" w:sz="0" w:space="0" w:color="auto"/>
      </w:divBdr>
    </w:div>
    <w:div w:id="227421317">
      <w:bodyDiv w:val="1"/>
      <w:marLeft w:val="0"/>
      <w:marRight w:val="0"/>
      <w:marTop w:val="0"/>
      <w:marBottom w:val="0"/>
      <w:divBdr>
        <w:top w:val="none" w:sz="0" w:space="0" w:color="auto"/>
        <w:left w:val="none" w:sz="0" w:space="0" w:color="auto"/>
        <w:bottom w:val="none" w:sz="0" w:space="0" w:color="auto"/>
        <w:right w:val="none" w:sz="0" w:space="0" w:color="auto"/>
      </w:divBdr>
      <w:divsChild>
        <w:div w:id="504318692">
          <w:marLeft w:val="547"/>
          <w:marRight w:val="0"/>
          <w:marTop w:val="96"/>
          <w:marBottom w:val="0"/>
          <w:divBdr>
            <w:top w:val="none" w:sz="0" w:space="0" w:color="auto"/>
            <w:left w:val="none" w:sz="0" w:space="0" w:color="auto"/>
            <w:bottom w:val="none" w:sz="0" w:space="0" w:color="auto"/>
            <w:right w:val="none" w:sz="0" w:space="0" w:color="auto"/>
          </w:divBdr>
        </w:div>
        <w:div w:id="1175998345">
          <w:marLeft w:val="547"/>
          <w:marRight w:val="0"/>
          <w:marTop w:val="96"/>
          <w:marBottom w:val="0"/>
          <w:divBdr>
            <w:top w:val="none" w:sz="0" w:space="0" w:color="auto"/>
            <w:left w:val="none" w:sz="0" w:space="0" w:color="auto"/>
            <w:bottom w:val="none" w:sz="0" w:space="0" w:color="auto"/>
            <w:right w:val="none" w:sz="0" w:space="0" w:color="auto"/>
          </w:divBdr>
        </w:div>
        <w:div w:id="2107996756">
          <w:marLeft w:val="547"/>
          <w:marRight w:val="0"/>
          <w:marTop w:val="96"/>
          <w:marBottom w:val="0"/>
          <w:divBdr>
            <w:top w:val="none" w:sz="0" w:space="0" w:color="auto"/>
            <w:left w:val="none" w:sz="0" w:space="0" w:color="auto"/>
            <w:bottom w:val="none" w:sz="0" w:space="0" w:color="auto"/>
            <w:right w:val="none" w:sz="0" w:space="0" w:color="auto"/>
          </w:divBdr>
        </w:div>
      </w:divsChild>
    </w:div>
    <w:div w:id="244656411">
      <w:bodyDiv w:val="1"/>
      <w:marLeft w:val="0"/>
      <w:marRight w:val="0"/>
      <w:marTop w:val="0"/>
      <w:marBottom w:val="0"/>
      <w:divBdr>
        <w:top w:val="none" w:sz="0" w:space="0" w:color="auto"/>
        <w:left w:val="none" w:sz="0" w:space="0" w:color="auto"/>
        <w:bottom w:val="none" w:sz="0" w:space="0" w:color="auto"/>
        <w:right w:val="none" w:sz="0" w:space="0" w:color="auto"/>
      </w:divBdr>
    </w:div>
    <w:div w:id="317852936">
      <w:bodyDiv w:val="1"/>
      <w:marLeft w:val="0"/>
      <w:marRight w:val="0"/>
      <w:marTop w:val="0"/>
      <w:marBottom w:val="0"/>
      <w:divBdr>
        <w:top w:val="none" w:sz="0" w:space="0" w:color="auto"/>
        <w:left w:val="none" w:sz="0" w:space="0" w:color="auto"/>
        <w:bottom w:val="none" w:sz="0" w:space="0" w:color="auto"/>
        <w:right w:val="none" w:sz="0" w:space="0" w:color="auto"/>
      </w:divBdr>
    </w:div>
    <w:div w:id="330571272">
      <w:bodyDiv w:val="1"/>
      <w:marLeft w:val="0"/>
      <w:marRight w:val="0"/>
      <w:marTop w:val="0"/>
      <w:marBottom w:val="0"/>
      <w:divBdr>
        <w:top w:val="none" w:sz="0" w:space="0" w:color="auto"/>
        <w:left w:val="none" w:sz="0" w:space="0" w:color="auto"/>
        <w:bottom w:val="none" w:sz="0" w:space="0" w:color="auto"/>
        <w:right w:val="none" w:sz="0" w:space="0" w:color="auto"/>
      </w:divBdr>
    </w:div>
    <w:div w:id="338509241">
      <w:bodyDiv w:val="1"/>
      <w:marLeft w:val="0"/>
      <w:marRight w:val="0"/>
      <w:marTop w:val="0"/>
      <w:marBottom w:val="0"/>
      <w:divBdr>
        <w:top w:val="none" w:sz="0" w:space="0" w:color="auto"/>
        <w:left w:val="none" w:sz="0" w:space="0" w:color="auto"/>
        <w:bottom w:val="none" w:sz="0" w:space="0" w:color="auto"/>
        <w:right w:val="none" w:sz="0" w:space="0" w:color="auto"/>
      </w:divBdr>
      <w:divsChild>
        <w:div w:id="364791139">
          <w:marLeft w:val="0"/>
          <w:marRight w:val="0"/>
          <w:marTop w:val="183"/>
          <w:marBottom w:val="0"/>
          <w:divBdr>
            <w:top w:val="none" w:sz="0" w:space="0" w:color="auto"/>
            <w:left w:val="none" w:sz="0" w:space="0" w:color="auto"/>
            <w:bottom w:val="none" w:sz="0" w:space="0" w:color="auto"/>
            <w:right w:val="none" w:sz="0" w:space="0" w:color="auto"/>
          </w:divBdr>
          <w:divsChild>
            <w:div w:id="1435172878">
              <w:marLeft w:val="0"/>
              <w:marRight w:val="0"/>
              <w:marTop w:val="0"/>
              <w:marBottom w:val="0"/>
              <w:divBdr>
                <w:top w:val="none" w:sz="0" w:space="0" w:color="auto"/>
                <w:left w:val="none" w:sz="0" w:space="0" w:color="auto"/>
                <w:bottom w:val="none" w:sz="0" w:space="0" w:color="auto"/>
                <w:right w:val="none" w:sz="0" w:space="0" w:color="auto"/>
              </w:divBdr>
              <w:divsChild>
                <w:div w:id="1091120513">
                  <w:marLeft w:val="0"/>
                  <w:marRight w:val="-2201"/>
                  <w:marTop w:val="0"/>
                  <w:marBottom w:val="0"/>
                  <w:divBdr>
                    <w:top w:val="none" w:sz="0" w:space="0" w:color="auto"/>
                    <w:left w:val="none" w:sz="0" w:space="0" w:color="auto"/>
                    <w:bottom w:val="none" w:sz="0" w:space="0" w:color="auto"/>
                    <w:right w:val="none" w:sz="0" w:space="0" w:color="auto"/>
                  </w:divBdr>
                  <w:divsChild>
                    <w:div w:id="875776771">
                      <w:marLeft w:val="183"/>
                      <w:marRight w:val="2568"/>
                      <w:marTop w:val="0"/>
                      <w:marBottom w:val="330"/>
                      <w:divBdr>
                        <w:top w:val="none" w:sz="0" w:space="0" w:color="auto"/>
                        <w:left w:val="none" w:sz="0" w:space="0" w:color="auto"/>
                        <w:bottom w:val="none" w:sz="0" w:space="0" w:color="auto"/>
                        <w:right w:val="none" w:sz="0" w:space="0" w:color="auto"/>
                      </w:divBdr>
                      <w:divsChild>
                        <w:div w:id="1083457231">
                          <w:marLeft w:val="0"/>
                          <w:marRight w:val="0"/>
                          <w:marTop w:val="0"/>
                          <w:marBottom w:val="0"/>
                          <w:divBdr>
                            <w:top w:val="none" w:sz="0" w:space="0" w:color="auto"/>
                            <w:left w:val="none" w:sz="0" w:space="0" w:color="auto"/>
                            <w:bottom w:val="none" w:sz="0" w:space="0" w:color="auto"/>
                            <w:right w:val="none" w:sz="0" w:space="0" w:color="auto"/>
                          </w:divBdr>
                          <w:divsChild>
                            <w:div w:id="208217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2784988">
      <w:bodyDiv w:val="1"/>
      <w:marLeft w:val="0"/>
      <w:marRight w:val="0"/>
      <w:marTop w:val="0"/>
      <w:marBottom w:val="0"/>
      <w:divBdr>
        <w:top w:val="none" w:sz="0" w:space="0" w:color="auto"/>
        <w:left w:val="none" w:sz="0" w:space="0" w:color="auto"/>
        <w:bottom w:val="none" w:sz="0" w:space="0" w:color="auto"/>
        <w:right w:val="none" w:sz="0" w:space="0" w:color="auto"/>
      </w:divBdr>
    </w:div>
    <w:div w:id="343098732">
      <w:bodyDiv w:val="1"/>
      <w:marLeft w:val="0"/>
      <w:marRight w:val="0"/>
      <w:marTop w:val="0"/>
      <w:marBottom w:val="0"/>
      <w:divBdr>
        <w:top w:val="none" w:sz="0" w:space="0" w:color="auto"/>
        <w:left w:val="none" w:sz="0" w:space="0" w:color="auto"/>
        <w:bottom w:val="none" w:sz="0" w:space="0" w:color="auto"/>
        <w:right w:val="none" w:sz="0" w:space="0" w:color="auto"/>
      </w:divBdr>
      <w:divsChild>
        <w:div w:id="1847860366">
          <w:marLeft w:val="0"/>
          <w:marRight w:val="0"/>
          <w:marTop w:val="0"/>
          <w:marBottom w:val="150"/>
          <w:divBdr>
            <w:top w:val="none" w:sz="0" w:space="0" w:color="auto"/>
            <w:left w:val="none" w:sz="0" w:space="0" w:color="auto"/>
            <w:bottom w:val="none" w:sz="0" w:space="0" w:color="auto"/>
            <w:right w:val="none" w:sz="0" w:space="0" w:color="auto"/>
          </w:divBdr>
          <w:divsChild>
            <w:div w:id="1332484167">
              <w:marLeft w:val="-75"/>
              <w:marRight w:val="-75"/>
              <w:marTop w:val="0"/>
              <w:marBottom w:val="0"/>
              <w:divBdr>
                <w:top w:val="none" w:sz="0" w:space="0" w:color="auto"/>
                <w:left w:val="none" w:sz="0" w:space="0" w:color="auto"/>
                <w:bottom w:val="none" w:sz="0" w:space="0" w:color="auto"/>
                <w:right w:val="none" w:sz="0" w:space="0" w:color="auto"/>
              </w:divBdr>
              <w:divsChild>
                <w:div w:id="1635793345">
                  <w:marLeft w:val="0"/>
                  <w:marRight w:val="0"/>
                  <w:marTop w:val="0"/>
                  <w:marBottom w:val="0"/>
                  <w:divBdr>
                    <w:top w:val="none" w:sz="0" w:space="0" w:color="auto"/>
                    <w:left w:val="none" w:sz="0" w:space="0" w:color="auto"/>
                    <w:bottom w:val="none" w:sz="0" w:space="0" w:color="auto"/>
                    <w:right w:val="none" w:sz="0" w:space="0" w:color="auto"/>
                  </w:divBdr>
                  <w:divsChild>
                    <w:div w:id="319233062">
                      <w:marLeft w:val="0"/>
                      <w:marRight w:val="0"/>
                      <w:marTop w:val="0"/>
                      <w:marBottom w:val="0"/>
                      <w:divBdr>
                        <w:top w:val="none" w:sz="0" w:space="0" w:color="auto"/>
                        <w:left w:val="none" w:sz="0" w:space="0" w:color="auto"/>
                        <w:bottom w:val="none" w:sz="0" w:space="0" w:color="auto"/>
                        <w:right w:val="none" w:sz="0" w:space="0" w:color="auto"/>
                      </w:divBdr>
                    </w:div>
                  </w:divsChild>
                </w:div>
                <w:div w:id="1736317589">
                  <w:marLeft w:val="0"/>
                  <w:marRight w:val="0"/>
                  <w:marTop w:val="0"/>
                  <w:marBottom w:val="0"/>
                  <w:divBdr>
                    <w:top w:val="none" w:sz="0" w:space="0" w:color="auto"/>
                    <w:left w:val="none" w:sz="0" w:space="0" w:color="auto"/>
                    <w:bottom w:val="none" w:sz="0" w:space="0" w:color="auto"/>
                    <w:right w:val="none" w:sz="0" w:space="0" w:color="auto"/>
                  </w:divBdr>
                  <w:divsChild>
                    <w:div w:id="1637758439">
                      <w:marLeft w:val="0"/>
                      <w:marRight w:val="0"/>
                      <w:marTop w:val="0"/>
                      <w:marBottom w:val="0"/>
                      <w:divBdr>
                        <w:top w:val="none" w:sz="0" w:space="0" w:color="auto"/>
                        <w:left w:val="none" w:sz="0" w:space="0" w:color="auto"/>
                        <w:bottom w:val="none" w:sz="0" w:space="0" w:color="auto"/>
                        <w:right w:val="none" w:sz="0" w:space="0" w:color="auto"/>
                      </w:divBdr>
                      <w:divsChild>
                        <w:div w:id="1929775427">
                          <w:marLeft w:val="0"/>
                          <w:marRight w:val="0"/>
                          <w:marTop w:val="0"/>
                          <w:marBottom w:val="0"/>
                          <w:divBdr>
                            <w:top w:val="none" w:sz="0" w:space="0" w:color="auto"/>
                            <w:left w:val="none" w:sz="0" w:space="0" w:color="auto"/>
                            <w:bottom w:val="none" w:sz="0" w:space="0" w:color="auto"/>
                            <w:right w:val="none" w:sz="0" w:space="0" w:color="auto"/>
                          </w:divBdr>
                          <w:divsChild>
                            <w:div w:id="1482768541">
                              <w:marLeft w:val="0"/>
                              <w:marRight w:val="0"/>
                              <w:marTop w:val="0"/>
                              <w:marBottom w:val="0"/>
                              <w:divBdr>
                                <w:top w:val="none" w:sz="0" w:space="0" w:color="auto"/>
                                <w:left w:val="none" w:sz="0" w:space="0" w:color="auto"/>
                                <w:bottom w:val="none" w:sz="0" w:space="0" w:color="auto"/>
                                <w:right w:val="none" w:sz="0" w:space="0" w:color="auto"/>
                              </w:divBdr>
                              <w:divsChild>
                                <w:div w:id="1031996801">
                                  <w:marLeft w:val="0"/>
                                  <w:marRight w:val="0"/>
                                  <w:marTop w:val="0"/>
                                  <w:marBottom w:val="0"/>
                                  <w:divBdr>
                                    <w:top w:val="none" w:sz="0" w:space="0" w:color="auto"/>
                                    <w:left w:val="none" w:sz="0" w:space="0" w:color="auto"/>
                                    <w:bottom w:val="none" w:sz="0" w:space="0" w:color="auto"/>
                                    <w:right w:val="none" w:sz="0" w:space="0" w:color="auto"/>
                                  </w:divBdr>
                                </w:div>
                                <w:div w:id="74214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3795643">
      <w:bodyDiv w:val="1"/>
      <w:marLeft w:val="0"/>
      <w:marRight w:val="0"/>
      <w:marTop w:val="0"/>
      <w:marBottom w:val="0"/>
      <w:divBdr>
        <w:top w:val="none" w:sz="0" w:space="0" w:color="auto"/>
        <w:left w:val="none" w:sz="0" w:space="0" w:color="auto"/>
        <w:bottom w:val="none" w:sz="0" w:space="0" w:color="auto"/>
        <w:right w:val="none" w:sz="0" w:space="0" w:color="auto"/>
      </w:divBdr>
    </w:div>
    <w:div w:id="416100745">
      <w:bodyDiv w:val="1"/>
      <w:marLeft w:val="0"/>
      <w:marRight w:val="0"/>
      <w:marTop w:val="0"/>
      <w:marBottom w:val="0"/>
      <w:divBdr>
        <w:top w:val="none" w:sz="0" w:space="0" w:color="auto"/>
        <w:left w:val="none" w:sz="0" w:space="0" w:color="auto"/>
        <w:bottom w:val="none" w:sz="0" w:space="0" w:color="auto"/>
        <w:right w:val="none" w:sz="0" w:space="0" w:color="auto"/>
      </w:divBdr>
    </w:div>
    <w:div w:id="448474327">
      <w:bodyDiv w:val="1"/>
      <w:marLeft w:val="0"/>
      <w:marRight w:val="0"/>
      <w:marTop w:val="0"/>
      <w:marBottom w:val="0"/>
      <w:divBdr>
        <w:top w:val="none" w:sz="0" w:space="0" w:color="auto"/>
        <w:left w:val="none" w:sz="0" w:space="0" w:color="auto"/>
        <w:bottom w:val="none" w:sz="0" w:space="0" w:color="auto"/>
        <w:right w:val="none" w:sz="0" w:space="0" w:color="auto"/>
      </w:divBdr>
    </w:div>
    <w:div w:id="498546968">
      <w:bodyDiv w:val="1"/>
      <w:marLeft w:val="0"/>
      <w:marRight w:val="0"/>
      <w:marTop w:val="0"/>
      <w:marBottom w:val="0"/>
      <w:divBdr>
        <w:top w:val="none" w:sz="0" w:space="0" w:color="auto"/>
        <w:left w:val="none" w:sz="0" w:space="0" w:color="auto"/>
        <w:bottom w:val="none" w:sz="0" w:space="0" w:color="auto"/>
        <w:right w:val="none" w:sz="0" w:space="0" w:color="auto"/>
      </w:divBdr>
    </w:div>
    <w:div w:id="500004438">
      <w:bodyDiv w:val="1"/>
      <w:marLeft w:val="0"/>
      <w:marRight w:val="0"/>
      <w:marTop w:val="0"/>
      <w:marBottom w:val="0"/>
      <w:divBdr>
        <w:top w:val="none" w:sz="0" w:space="0" w:color="auto"/>
        <w:left w:val="none" w:sz="0" w:space="0" w:color="auto"/>
        <w:bottom w:val="none" w:sz="0" w:space="0" w:color="auto"/>
        <w:right w:val="none" w:sz="0" w:space="0" w:color="auto"/>
      </w:divBdr>
    </w:div>
    <w:div w:id="500584174">
      <w:bodyDiv w:val="1"/>
      <w:marLeft w:val="0"/>
      <w:marRight w:val="0"/>
      <w:marTop w:val="0"/>
      <w:marBottom w:val="0"/>
      <w:divBdr>
        <w:top w:val="none" w:sz="0" w:space="0" w:color="auto"/>
        <w:left w:val="none" w:sz="0" w:space="0" w:color="auto"/>
        <w:bottom w:val="none" w:sz="0" w:space="0" w:color="auto"/>
        <w:right w:val="none" w:sz="0" w:space="0" w:color="auto"/>
      </w:divBdr>
    </w:div>
    <w:div w:id="578755047">
      <w:bodyDiv w:val="1"/>
      <w:marLeft w:val="0"/>
      <w:marRight w:val="0"/>
      <w:marTop w:val="0"/>
      <w:marBottom w:val="0"/>
      <w:divBdr>
        <w:top w:val="none" w:sz="0" w:space="0" w:color="auto"/>
        <w:left w:val="none" w:sz="0" w:space="0" w:color="auto"/>
        <w:bottom w:val="none" w:sz="0" w:space="0" w:color="auto"/>
        <w:right w:val="none" w:sz="0" w:space="0" w:color="auto"/>
      </w:divBdr>
    </w:div>
    <w:div w:id="623653505">
      <w:bodyDiv w:val="1"/>
      <w:marLeft w:val="0"/>
      <w:marRight w:val="0"/>
      <w:marTop w:val="0"/>
      <w:marBottom w:val="0"/>
      <w:divBdr>
        <w:top w:val="none" w:sz="0" w:space="0" w:color="auto"/>
        <w:left w:val="none" w:sz="0" w:space="0" w:color="auto"/>
        <w:bottom w:val="none" w:sz="0" w:space="0" w:color="auto"/>
        <w:right w:val="none" w:sz="0" w:space="0" w:color="auto"/>
      </w:divBdr>
      <w:divsChild>
        <w:div w:id="770052249">
          <w:marLeft w:val="2016"/>
          <w:marRight w:val="0"/>
          <w:marTop w:val="0"/>
          <w:marBottom w:val="0"/>
          <w:divBdr>
            <w:top w:val="none" w:sz="0" w:space="0" w:color="auto"/>
            <w:left w:val="none" w:sz="0" w:space="0" w:color="auto"/>
            <w:bottom w:val="none" w:sz="0" w:space="0" w:color="auto"/>
            <w:right w:val="none" w:sz="0" w:space="0" w:color="auto"/>
          </w:divBdr>
        </w:div>
        <w:div w:id="1085031343">
          <w:marLeft w:val="2016"/>
          <w:marRight w:val="0"/>
          <w:marTop w:val="0"/>
          <w:marBottom w:val="0"/>
          <w:divBdr>
            <w:top w:val="none" w:sz="0" w:space="0" w:color="auto"/>
            <w:left w:val="none" w:sz="0" w:space="0" w:color="auto"/>
            <w:bottom w:val="none" w:sz="0" w:space="0" w:color="auto"/>
            <w:right w:val="none" w:sz="0" w:space="0" w:color="auto"/>
          </w:divBdr>
        </w:div>
      </w:divsChild>
    </w:div>
    <w:div w:id="641811552">
      <w:bodyDiv w:val="1"/>
      <w:marLeft w:val="0"/>
      <w:marRight w:val="0"/>
      <w:marTop w:val="0"/>
      <w:marBottom w:val="0"/>
      <w:divBdr>
        <w:top w:val="none" w:sz="0" w:space="0" w:color="auto"/>
        <w:left w:val="none" w:sz="0" w:space="0" w:color="auto"/>
        <w:bottom w:val="none" w:sz="0" w:space="0" w:color="auto"/>
        <w:right w:val="none" w:sz="0" w:space="0" w:color="auto"/>
      </w:divBdr>
    </w:div>
    <w:div w:id="649596138">
      <w:bodyDiv w:val="1"/>
      <w:marLeft w:val="0"/>
      <w:marRight w:val="0"/>
      <w:marTop w:val="0"/>
      <w:marBottom w:val="0"/>
      <w:divBdr>
        <w:top w:val="none" w:sz="0" w:space="0" w:color="auto"/>
        <w:left w:val="none" w:sz="0" w:space="0" w:color="auto"/>
        <w:bottom w:val="none" w:sz="0" w:space="0" w:color="auto"/>
        <w:right w:val="none" w:sz="0" w:space="0" w:color="auto"/>
      </w:divBdr>
    </w:div>
    <w:div w:id="651182290">
      <w:bodyDiv w:val="1"/>
      <w:marLeft w:val="0"/>
      <w:marRight w:val="0"/>
      <w:marTop w:val="0"/>
      <w:marBottom w:val="0"/>
      <w:divBdr>
        <w:top w:val="none" w:sz="0" w:space="0" w:color="auto"/>
        <w:left w:val="none" w:sz="0" w:space="0" w:color="auto"/>
        <w:bottom w:val="none" w:sz="0" w:space="0" w:color="auto"/>
        <w:right w:val="none" w:sz="0" w:space="0" w:color="auto"/>
      </w:divBdr>
    </w:div>
    <w:div w:id="670066869">
      <w:bodyDiv w:val="1"/>
      <w:marLeft w:val="0"/>
      <w:marRight w:val="0"/>
      <w:marTop w:val="0"/>
      <w:marBottom w:val="0"/>
      <w:divBdr>
        <w:top w:val="none" w:sz="0" w:space="0" w:color="auto"/>
        <w:left w:val="none" w:sz="0" w:space="0" w:color="auto"/>
        <w:bottom w:val="none" w:sz="0" w:space="0" w:color="auto"/>
        <w:right w:val="none" w:sz="0" w:space="0" w:color="auto"/>
      </w:divBdr>
      <w:divsChild>
        <w:div w:id="1224947398">
          <w:marLeft w:val="480"/>
          <w:marRight w:val="0"/>
          <w:marTop w:val="0"/>
          <w:marBottom w:val="0"/>
          <w:divBdr>
            <w:top w:val="none" w:sz="0" w:space="0" w:color="auto"/>
            <w:left w:val="none" w:sz="0" w:space="0" w:color="auto"/>
            <w:bottom w:val="none" w:sz="0" w:space="0" w:color="auto"/>
            <w:right w:val="none" w:sz="0" w:space="0" w:color="auto"/>
          </w:divBdr>
        </w:div>
        <w:div w:id="1043597454">
          <w:marLeft w:val="480"/>
          <w:marRight w:val="0"/>
          <w:marTop w:val="0"/>
          <w:marBottom w:val="0"/>
          <w:divBdr>
            <w:top w:val="none" w:sz="0" w:space="0" w:color="auto"/>
            <w:left w:val="none" w:sz="0" w:space="0" w:color="auto"/>
            <w:bottom w:val="none" w:sz="0" w:space="0" w:color="auto"/>
            <w:right w:val="none" w:sz="0" w:space="0" w:color="auto"/>
          </w:divBdr>
        </w:div>
      </w:divsChild>
    </w:div>
    <w:div w:id="680396181">
      <w:bodyDiv w:val="1"/>
      <w:marLeft w:val="0"/>
      <w:marRight w:val="0"/>
      <w:marTop w:val="0"/>
      <w:marBottom w:val="0"/>
      <w:divBdr>
        <w:top w:val="none" w:sz="0" w:space="0" w:color="auto"/>
        <w:left w:val="none" w:sz="0" w:space="0" w:color="auto"/>
        <w:bottom w:val="none" w:sz="0" w:space="0" w:color="auto"/>
        <w:right w:val="none" w:sz="0" w:space="0" w:color="auto"/>
      </w:divBdr>
    </w:div>
    <w:div w:id="716859569">
      <w:bodyDiv w:val="1"/>
      <w:marLeft w:val="0"/>
      <w:marRight w:val="0"/>
      <w:marTop w:val="0"/>
      <w:marBottom w:val="0"/>
      <w:divBdr>
        <w:top w:val="none" w:sz="0" w:space="0" w:color="auto"/>
        <w:left w:val="none" w:sz="0" w:space="0" w:color="auto"/>
        <w:bottom w:val="none" w:sz="0" w:space="0" w:color="auto"/>
        <w:right w:val="none" w:sz="0" w:space="0" w:color="auto"/>
      </w:divBdr>
    </w:div>
    <w:div w:id="729962137">
      <w:bodyDiv w:val="1"/>
      <w:marLeft w:val="0"/>
      <w:marRight w:val="0"/>
      <w:marTop w:val="0"/>
      <w:marBottom w:val="0"/>
      <w:divBdr>
        <w:top w:val="none" w:sz="0" w:space="0" w:color="auto"/>
        <w:left w:val="none" w:sz="0" w:space="0" w:color="auto"/>
        <w:bottom w:val="none" w:sz="0" w:space="0" w:color="auto"/>
        <w:right w:val="none" w:sz="0" w:space="0" w:color="auto"/>
      </w:divBdr>
    </w:div>
    <w:div w:id="777605449">
      <w:bodyDiv w:val="1"/>
      <w:marLeft w:val="0"/>
      <w:marRight w:val="0"/>
      <w:marTop w:val="0"/>
      <w:marBottom w:val="0"/>
      <w:divBdr>
        <w:top w:val="none" w:sz="0" w:space="0" w:color="auto"/>
        <w:left w:val="none" w:sz="0" w:space="0" w:color="auto"/>
        <w:bottom w:val="none" w:sz="0" w:space="0" w:color="auto"/>
        <w:right w:val="none" w:sz="0" w:space="0" w:color="auto"/>
      </w:divBdr>
    </w:div>
    <w:div w:id="780105403">
      <w:bodyDiv w:val="1"/>
      <w:marLeft w:val="0"/>
      <w:marRight w:val="0"/>
      <w:marTop w:val="0"/>
      <w:marBottom w:val="0"/>
      <w:divBdr>
        <w:top w:val="none" w:sz="0" w:space="0" w:color="auto"/>
        <w:left w:val="none" w:sz="0" w:space="0" w:color="auto"/>
        <w:bottom w:val="none" w:sz="0" w:space="0" w:color="auto"/>
        <w:right w:val="none" w:sz="0" w:space="0" w:color="auto"/>
      </w:divBdr>
    </w:div>
    <w:div w:id="798377898">
      <w:bodyDiv w:val="1"/>
      <w:marLeft w:val="0"/>
      <w:marRight w:val="0"/>
      <w:marTop w:val="0"/>
      <w:marBottom w:val="0"/>
      <w:divBdr>
        <w:top w:val="none" w:sz="0" w:space="0" w:color="auto"/>
        <w:left w:val="none" w:sz="0" w:space="0" w:color="auto"/>
        <w:bottom w:val="none" w:sz="0" w:space="0" w:color="auto"/>
        <w:right w:val="none" w:sz="0" w:space="0" w:color="auto"/>
      </w:divBdr>
    </w:div>
    <w:div w:id="844902297">
      <w:bodyDiv w:val="1"/>
      <w:marLeft w:val="0"/>
      <w:marRight w:val="0"/>
      <w:marTop w:val="0"/>
      <w:marBottom w:val="0"/>
      <w:divBdr>
        <w:top w:val="none" w:sz="0" w:space="0" w:color="auto"/>
        <w:left w:val="none" w:sz="0" w:space="0" w:color="auto"/>
        <w:bottom w:val="none" w:sz="0" w:space="0" w:color="auto"/>
        <w:right w:val="none" w:sz="0" w:space="0" w:color="auto"/>
      </w:divBdr>
    </w:div>
    <w:div w:id="846794942">
      <w:bodyDiv w:val="1"/>
      <w:marLeft w:val="0"/>
      <w:marRight w:val="0"/>
      <w:marTop w:val="0"/>
      <w:marBottom w:val="0"/>
      <w:divBdr>
        <w:top w:val="none" w:sz="0" w:space="0" w:color="auto"/>
        <w:left w:val="none" w:sz="0" w:space="0" w:color="auto"/>
        <w:bottom w:val="none" w:sz="0" w:space="0" w:color="auto"/>
        <w:right w:val="none" w:sz="0" w:space="0" w:color="auto"/>
      </w:divBdr>
      <w:divsChild>
        <w:div w:id="1878160266">
          <w:marLeft w:val="0"/>
          <w:marRight w:val="0"/>
          <w:marTop w:val="0"/>
          <w:marBottom w:val="0"/>
          <w:divBdr>
            <w:top w:val="none" w:sz="0" w:space="0" w:color="auto"/>
            <w:left w:val="none" w:sz="0" w:space="0" w:color="auto"/>
            <w:bottom w:val="none" w:sz="0" w:space="0" w:color="auto"/>
            <w:right w:val="none" w:sz="0" w:space="0" w:color="auto"/>
          </w:divBdr>
        </w:div>
        <w:div w:id="174224624">
          <w:marLeft w:val="0"/>
          <w:marRight w:val="0"/>
          <w:marTop w:val="0"/>
          <w:marBottom w:val="0"/>
          <w:divBdr>
            <w:top w:val="none" w:sz="0" w:space="0" w:color="auto"/>
            <w:left w:val="none" w:sz="0" w:space="0" w:color="auto"/>
            <w:bottom w:val="none" w:sz="0" w:space="0" w:color="auto"/>
            <w:right w:val="none" w:sz="0" w:space="0" w:color="auto"/>
          </w:divBdr>
        </w:div>
        <w:div w:id="1153914367">
          <w:marLeft w:val="0"/>
          <w:marRight w:val="0"/>
          <w:marTop w:val="0"/>
          <w:marBottom w:val="0"/>
          <w:divBdr>
            <w:top w:val="none" w:sz="0" w:space="0" w:color="auto"/>
            <w:left w:val="none" w:sz="0" w:space="0" w:color="auto"/>
            <w:bottom w:val="none" w:sz="0" w:space="0" w:color="auto"/>
            <w:right w:val="none" w:sz="0" w:space="0" w:color="auto"/>
          </w:divBdr>
        </w:div>
      </w:divsChild>
    </w:div>
    <w:div w:id="858660962">
      <w:bodyDiv w:val="1"/>
      <w:marLeft w:val="0"/>
      <w:marRight w:val="0"/>
      <w:marTop w:val="0"/>
      <w:marBottom w:val="0"/>
      <w:divBdr>
        <w:top w:val="none" w:sz="0" w:space="0" w:color="auto"/>
        <w:left w:val="none" w:sz="0" w:space="0" w:color="auto"/>
        <w:bottom w:val="none" w:sz="0" w:space="0" w:color="auto"/>
        <w:right w:val="none" w:sz="0" w:space="0" w:color="auto"/>
      </w:divBdr>
    </w:div>
    <w:div w:id="861632856">
      <w:bodyDiv w:val="1"/>
      <w:marLeft w:val="0"/>
      <w:marRight w:val="0"/>
      <w:marTop w:val="0"/>
      <w:marBottom w:val="0"/>
      <w:divBdr>
        <w:top w:val="none" w:sz="0" w:space="0" w:color="auto"/>
        <w:left w:val="none" w:sz="0" w:space="0" w:color="auto"/>
        <w:bottom w:val="none" w:sz="0" w:space="0" w:color="auto"/>
        <w:right w:val="none" w:sz="0" w:space="0" w:color="auto"/>
      </w:divBdr>
      <w:divsChild>
        <w:div w:id="610430331">
          <w:marLeft w:val="2160"/>
          <w:marRight w:val="0"/>
          <w:marTop w:val="5"/>
          <w:marBottom w:val="120"/>
          <w:divBdr>
            <w:top w:val="none" w:sz="0" w:space="0" w:color="auto"/>
            <w:left w:val="none" w:sz="0" w:space="0" w:color="auto"/>
            <w:bottom w:val="none" w:sz="0" w:space="0" w:color="auto"/>
            <w:right w:val="none" w:sz="0" w:space="0" w:color="auto"/>
          </w:divBdr>
        </w:div>
      </w:divsChild>
    </w:div>
    <w:div w:id="874999619">
      <w:bodyDiv w:val="1"/>
      <w:marLeft w:val="0"/>
      <w:marRight w:val="0"/>
      <w:marTop w:val="0"/>
      <w:marBottom w:val="0"/>
      <w:divBdr>
        <w:top w:val="none" w:sz="0" w:space="0" w:color="auto"/>
        <w:left w:val="none" w:sz="0" w:space="0" w:color="auto"/>
        <w:bottom w:val="none" w:sz="0" w:space="0" w:color="auto"/>
        <w:right w:val="none" w:sz="0" w:space="0" w:color="auto"/>
      </w:divBdr>
    </w:div>
    <w:div w:id="886725516">
      <w:bodyDiv w:val="1"/>
      <w:marLeft w:val="0"/>
      <w:marRight w:val="0"/>
      <w:marTop w:val="0"/>
      <w:marBottom w:val="0"/>
      <w:divBdr>
        <w:top w:val="none" w:sz="0" w:space="0" w:color="auto"/>
        <w:left w:val="none" w:sz="0" w:space="0" w:color="auto"/>
        <w:bottom w:val="none" w:sz="0" w:space="0" w:color="auto"/>
        <w:right w:val="none" w:sz="0" w:space="0" w:color="auto"/>
      </w:divBdr>
      <w:divsChild>
        <w:div w:id="2007397178">
          <w:marLeft w:val="0"/>
          <w:marRight w:val="0"/>
          <w:marTop w:val="0"/>
          <w:marBottom w:val="0"/>
          <w:divBdr>
            <w:top w:val="none" w:sz="0" w:space="0" w:color="auto"/>
            <w:left w:val="none" w:sz="0" w:space="0" w:color="auto"/>
            <w:bottom w:val="none" w:sz="0" w:space="0" w:color="auto"/>
            <w:right w:val="none" w:sz="0" w:space="0" w:color="auto"/>
          </w:divBdr>
          <w:divsChild>
            <w:div w:id="54174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351263">
      <w:bodyDiv w:val="1"/>
      <w:marLeft w:val="0"/>
      <w:marRight w:val="0"/>
      <w:marTop w:val="0"/>
      <w:marBottom w:val="0"/>
      <w:divBdr>
        <w:top w:val="none" w:sz="0" w:space="0" w:color="auto"/>
        <w:left w:val="none" w:sz="0" w:space="0" w:color="auto"/>
        <w:bottom w:val="none" w:sz="0" w:space="0" w:color="auto"/>
        <w:right w:val="none" w:sz="0" w:space="0" w:color="auto"/>
      </w:divBdr>
      <w:divsChild>
        <w:div w:id="733478973">
          <w:marLeft w:val="576"/>
          <w:marRight w:val="0"/>
          <w:marTop w:val="0"/>
          <w:marBottom w:val="0"/>
          <w:divBdr>
            <w:top w:val="none" w:sz="0" w:space="0" w:color="auto"/>
            <w:left w:val="none" w:sz="0" w:space="0" w:color="auto"/>
            <w:bottom w:val="none" w:sz="0" w:space="0" w:color="auto"/>
            <w:right w:val="none" w:sz="0" w:space="0" w:color="auto"/>
          </w:divBdr>
        </w:div>
      </w:divsChild>
    </w:div>
    <w:div w:id="927805980">
      <w:bodyDiv w:val="1"/>
      <w:marLeft w:val="0"/>
      <w:marRight w:val="0"/>
      <w:marTop w:val="0"/>
      <w:marBottom w:val="0"/>
      <w:divBdr>
        <w:top w:val="none" w:sz="0" w:space="0" w:color="auto"/>
        <w:left w:val="none" w:sz="0" w:space="0" w:color="auto"/>
        <w:bottom w:val="none" w:sz="0" w:space="0" w:color="auto"/>
        <w:right w:val="none" w:sz="0" w:space="0" w:color="auto"/>
      </w:divBdr>
      <w:divsChild>
        <w:div w:id="933055271">
          <w:marLeft w:val="0"/>
          <w:marRight w:val="0"/>
          <w:marTop w:val="0"/>
          <w:marBottom w:val="0"/>
          <w:divBdr>
            <w:top w:val="none" w:sz="0" w:space="0" w:color="auto"/>
            <w:left w:val="none" w:sz="0" w:space="0" w:color="auto"/>
            <w:bottom w:val="none" w:sz="0" w:space="0" w:color="auto"/>
            <w:right w:val="none" w:sz="0" w:space="0" w:color="auto"/>
          </w:divBdr>
          <w:divsChild>
            <w:div w:id="347105899">
              <w:marLeft w:val="0"/>
              <w:marRight w:val="0"/>
              <w:marTop w:val="0"/>
              <w:marBottom w:val="0"/>
              <w:divBdr>
                <w:top w:val="none" w:sz="0" w:space="0" w:color="auto"/>
                <w:left w:val="none" w:sz="0" w:space="0" w:color="auto"/>
                <w:bottom w:val="none" w:sz="0" w:space="0" w:color="auto"/>
                <w:right w:val="none" w:sz="0" w:space="0" w:color="auto"/>
              </w:divBdr>
              <w:divsChild>
                <w:div w:id="480462596">
                  <w:marLeft w:val="0"/>
                  <w:marRight w:val="0"/>
                  <w:marTop w:val="0"/>
                  <w:marBottom w:val="0"/>
                  <w:divBdr>
                    <w:top w:val="none" w:sz="0" w:space="0" w:color="auto"/>
                    <w:left w:val="none" w:sz="0" w:space="0" w:color="auto"/>
                    <w:bottom w:val="none" w:sz="0" w:space="0" w:color="auto"/>
                    <w:right w:val="none" w:sz="0" w:space="0" w:color="auto"/>
                  </w:divBdr>
                  <w:divsChild>
                    <w:div w:id="181626541">
                      <w:marLeft w:val="0"/>
                      <w:marRight w:val="0"/>
                      <w:marTop w:val="0"/>
                      <w:marBottom w:val="0"/>
                      <w:divBdr>
                        <w:top w:val="none" w:sz="0" w:space="0" w:color="auto"/>
                        <w:left w:val="none" w:sz="0" w:space="0" w:color="auto"/>
                        <w:bottom w:val="none" w:sz="0" w:space="0" w:color="auto"/>
                        <w:right w:val="none" w:sz="0" w:space="0" w:color="auto"/>
                      </w:divBdr>
                      <w:divsChild>
                        <w:div w:id="878054017">
                          <w:marLeft w:val="0"/>
                          <w:marRight w:val="0"/>
                          <w:marTop w:val="0"/>
                          <w:marBottom w:val="0"/>
                          <w:divBdr>
                            <w:top w:val="none" w:sz="0" w:space="0" w:color="auto"/>
                            <w:left w:val="none" w:sz="0" w:space="0" w:color="auto"/>
                            <w:bottom w:val="none" w:sz="0" w:space="0" w:color="auto"/>
                            <w:right w:val="none" w:sz="0" w:space="0" w:color="auto"/>
                          </w:divBdr>
                          <w:divsChild>
                            <w:div w:id="1640569042">
                              <w:marLeft w:val="0"/>
                              <w:marRight w:val="0"/>
                              <w:marTop w:val="0"/>
                              <w:marBottom w:val="0"/>
                              <w:divBdr>
                                <w:top w:val="none" w:sz="0" w:space="0" w:color="auto"/>
                                <w:left w:val="none" w:sz="0" w:space="0" w:color="auto"/>
                                <w:bottom w:val="none" w:sz="0" w:space="0" w:color="auto"/>
                                <w:right w:val="none" w:sz="0" w:space="0" w:color="auto"/>
                              </w:divBdr>
                              <w:divsChild>
                                <w:div w:id="1503428356">
                                  <w:marLeft w:val="0"/>
                                  <w:marRight w:val="0"/>
                                  <w:marTop w:val="0"/>
                                  <w:marBottom w:val="0"/>
                                  <w:divBdr>
                                    <w:top w:val="single" w:sz="6" w:space="2" w:color="7A7A7A"/>
                                    <w:left w:val="single" w:sz="6" w:space="2" w:color="7A7A7A"/>
                                    <w:bottom w:val="single" w:sz="6" w:space="2" w:color="7A7A7A"/>
                                    <w:right w:val="single" w:sz="6" w:space="2" w:color="7A7A7A"/>
                                  </w:divBdr>
                                  <w:divsChild>
                                    <w:div w:id="204219315">
                                      <w:marLeft w:val="0"/>
                                      <w:marRight w:val="0"/>
                                      <w:marTop w:val="0"/>
                                      <w:marBottom w:val="0"/>
                                      <w:divBdr>
                                        <w:top w:val="none" w:sz="0" w:space="0" w:color="auto"/>
                                        <w:left w:val="none" w:sz="0" w:space="0" w:color="auto"/>
                                        <w:bottom w:val="none" w:sz="0" w:space="0" w:color="auto"/>
                                        <w:right w:val="none" w:sz="0" w:space="0" w:color="auto"/>
                                      </w:divBdr>
                                      <w:divsChild>
                                        <w:div w:id="1865052425">
                                          <w:marLeft w:val="0"/>
                                          <w:marRight w:val="0"/>
                                          <w:marTop w:val="0"/>
                                          <w:marBottom w:val="0"/>
                                          <w:divBdr>
                                            <w:top w:val="none" w:sz="0" w:space="0" w:color="auto"/>
                                            <w:left w:val="none" w:sz="0" w:space="0" w:color="auto"/>
                                            <w:bottom w:val="none" w:sz="0" w:space="0" w:color="auto"/>
                                            <w:right w:val="none" w:sz="0" w:space="0" w:color="auto"/>
                                          </w:divBdr>
                                        </w:div>
                                        <w:div w:id="2086106707">
                                          <w:marLeft w:val="0"/>
                                          <w:marRight w:val="0"/>
                                          <w:marTop w:val="0"/>
                                          <w:marBottom w:val="0"/>
                                          <w:divBdr>
                                            <w:top w:val="none" w:sz="0" w:space="0" w:color="auto"/>
                                            <w:left w:val="none" w:sz="0" w:space="0" w:color="auto"/>
                                            <w:bottom w:val="none" w:sz="0" w:space="0" w:color="auto"/>
                                            <w:right w:val="none" w:sz="0" w:space="0" w:color="auto"/>
                                          </w:divBdr>
                                          <w:divsChild>
                                            <w:div w:id="538510801">
                                              <w:marLeft w:val="0"/>
                                              <w:marRight w:val="0"/>
                                              <w:marTop w:val="0"/>
                                              <w:marBottom w:val="0"/>
                                              <w:divBdr>
                                                <w:top w:val="none" w:sz="0" w:space="0" w:color="auto"/>
                                                <w:left w:val="none" w:sz="0" w:space="0" w:color="auto"/>
                                                <w:bottom w:val="none" w:sz="0" w:space="0" w:color="auto"/>
                                                <w:right w:val="none" w:sz="0" w:space="0" w:color="auto"/>
                                              </w:divBdr>
                                            </w:div>
                                            <w:div w:id="1527713292">
                                              <w:marLeft w:val="0"/>
                                              <w:marRight w:val="0"/>
                                              <w:marTop w:val="0"/>
                                              <w:marBottom w:val="0"/>
                                              <w:divBdr>
                                                <w:top w:val="none" w:sz="0" w:space="0" w:color="auto"/>
                                                <w:left w:val="none" w:sz="0" w:space="0" w:color="auto"/>
                                                <w:bottom w:val="none" w:sz="0" w:space="0" w:color="auto"/>
                                                <w:right w:val="none" w:sz="0" w:space="0" w:color="auto"/>
                                              </w:divBdr>
                                              <w:divsChild>
                                                <w:div w:id="1020738168">
                                                  <w:marLeft w:val="0"/>
                                                  <w:marRight w:val="0"/>
                                                  <w:marTop w:val="0"/>
                                                  <w:marBottom w:val="0"/>
                                                  <w:divBdr>
                                                    <w:top w:val="none" w:sz="0" w:space="0" w:color="auto"/>
                                                    <w:left w:val="none" w:sz="0" w:space="0" w:color="auto"/>
                                                    <w:bottom w:val="none" w:sz="0" w:space="0" w:color="auto"/>
                                                    <w:right w:val="none" w:sz="0" w:space="0" w:color="auto"/>
                                                  </w:divBdr>
                                                </w:div>
                                                <w:div w:id="536241508">
                                                  <w:marLeft w:val="0"/>
                                                  <w:marRight w:val="0"/>
                                                  <w:marTop w:val="0"/>
                                                  <w:marBottom w:val="0"/>
                                                  <w:divBdr>
                                                    <w:top w:val="none" w:sz="0" w:space="0" w:color="auto"/>
                                                    <w:left w:val="none" w:sz="0" w:space="0" w:color="auto"/>
                                                    <w:bottom w:val="none" w:sz="0" w:space="0" w:color="auto"/>
                                                    <w:right w:val="none" w:sz="0" w:space="0" w:color="auto"/>
                                                  </w:divBdr>
                                                </w:div>
                                              </w:divsChild>
                                            </w:div>
                                            <w:div w:id="202932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695923">
                                      <w:marLeft w:val="0"/>
                                      <w:marRight w:val="0"/>
                                      <w:marTop w:val="0"/>
                                      <w:marBottom w:val="0"/>
                                      <w:divBdr>
                                        <w:top w:val="none" w:sz="0" w:space="0" w:color="auto"/>
                                        <w:left w:val="none" w:sz="0" w:space="0" w:color="auto"/>
                                        <w:bottom w:val="none" w:sz="0" w:space="0" w:color="auto"/>
                                        <w:right w:val="none" w:sz="0" w:space="0" w:color="auto"/>
                                      </w:divBdr>
                                      <w:divsChild>
                                        <w:div w:id="669259297">
                                          <w:marLeft w:val="0"/>
                                          <w:marRight w:val="0"/>
                                          <w:marTop w:val="0"/>
                                          <w:marBottom w:val="0"/>
                                          <w:divBdr>
                                            <w:top w:val="none" w:sz="0" w:space="0" w:color="auto"/>
                                            <w:left w:val="none" w:sz="0" w:space="0" w:color="auto"/>
                                            <w:bottom w:val="none" w:sz="0" w:space="0" w:color="auto"/>
                                            <w:right w:val="none" w:sz="0" w:space="0" w:color="auto"/>
                                          </w:divBdr>
                                        </w:div>
                                        <w:div w:id="672031231">
                                          <w:marLeft w:val="0"/>
                                          <w:marRight w:val="0"/>
                                          <w:marTop w:val="0"/>
                                          <w:marBottom w:val="0"/>
                                          <w:divBdr>
                                            <w:top w:val="none" w:sz="0" w:space="0" w:color="auto"/>
                                            <w:left w:val="none" w:sz="0" w:space="0" w:color="auto"/>
                                            <w:bottom w:val="none" w:sz="0" w:space="0" w:color="auto"/>
                                            <w:right w:val="none" w:sz="0" w:space="0" w:color="auto"/>
                                          </w:divBdr>
                                          <w:divsChild>
                                            <w:div w:id="85658756">
                                              <w:marLeft w:val="0"/>
                                              <w:marRight w:val="0"/>
                                              <w:marTop w:val="0"/>
                                              <w:marBottom w:val="0"/>
                                              <w:divBdr>
                                                <w:top w:val="none" w:sz="0" w:space="0" w:color="auto"/>
                                                <w:left w:val="none" w:sz="0" w:space="0" w:color="auto"/>
                                                <w:bottom w:val="none" w:sz="0" w:space="0" w:color="auto"/>
                                                <w:right w:val="none" w:sz="0" w:space="0" w:color="auto"/>
                                              </w:divBdr>
                                            </w:div>
                                            <w:div w:id="2008753329">
                                              <w:marLeft w:val="0"/>
                                              <w:marRight w:val="0"/>
                                              <w:marTop w:val="0"/>
                                              <w:marBottom w:val="0"/>
                                              <w:divBdr>
                                                <w:top w:val="none" w:sz="0" w:space="0" w:color="auto"/>
                                                <w:left w:val="none" w:sz="0" w:space="0" w:color="auto"/>
                                                <w:bottom w:val="none" w:sz="0" w:space="0" w:color="auto"/>
                                                <w:right w:val="none" w:sz="0" w:space="0" w:color="auto"/>
                                              </w:divBdr>
                                              <w:divsChild>
                                                <w:div w:id="957494551">
                                                  <w:marLeft w:val="0"/>
                                                  <w:marRight w:val="0"/>
                                                  <w:marTop w:val="0"/>
                                                  <w:marBottom w:val="0"/>
                                                  <w:divBdr>
                                                    <w:top w:val="none" w:sz="0" w:space="0" w:color="auto"/>
                                                    <w:left w:val="none" w:sz="0" w:space="0" w:color="auto"/>
                                                    <w:bottom w:val="none" w:sz="0" w:space="0" w:color="auto"/>
                                                    <w:right w:val="none" w:sz="0" w:space="0" w:color="auto"/>
                                                  </w:divBdr>
                                                </w:div>
                                                <w:div w:id="1478061891">
                                                  <w:marLeft w:val="0"/>
                                                  <w:marRight w:val="0"/>
                                                  <w:marTop w:val="0"/>
                                                  <w:marBottom w:val="0"/>
                                                  <w:divBdr>
                                                    <w:top w:val="none" w:sz="0" w:space="0" w:color="auto"/>
                                                    <w:left w:val="none" w:sz="0" w:space="0" w:color="auto"/>
                                                    <w:bottom w:val="none" w:sz="0" w:space="0" w:color="auto"/>
                                                    <w:right w:val="none" w:sz="0" w:space="0" w:color="auto"/>
                                                  </w:divBdr>
                                                </w:div>
                                              </w:divsChild>
                                            </w:div>
                                            <w:div w:id="67661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202656">
                                      <w:marLeft w:val="0"/>
                                      <w:marRight w:val="0"/>
                                      <w:marTop w:val="0"/>
                                      <w:marBottom w:val="0"/>
                                      <w:divBdr>
                                        <w:top w:val="none" w:sz="0" w:space="0" w:color="auto"/>
                                        <w:left w:val="none" w:sz="0" w:space="0" w:color="auto"/>
                                        <w:bottom w:val="none" w:sz="0" w:space="0" w:color="auto"/>
                                        <w:right w:val="none" w:sz="0" w:space="0" w:color="auto"/>
                                      </w:divBdr>
                                      <w:divsChild>
                                        <w:div w:id="795180137">
                                          <w:marLeft w:val="0"/>
                                          <w:marRight w:val="0"/>
                                          <w:marTop w:val="0"/>
                                          <w:marBottom w:val="0"/>
                                          <w:divBdr>
                                            <w:top w:val="none" w:sz="0" w:space="0" w:color="auto"/>
                                            <w:left w:val="none" w:sz="0" w:space="0" w:color="auto"/>
                                            <w:bottom w:val="none" w:sz="0" w:space="0" w:color="auto"/>
                                            <w:right w:val="none" w:sz="0" w:space="0" w:color="auto"/>
                                          </w:divBdr>
                                        </w:div>
                                        <w:div w:id="967468768">
                                          <w:marLeft w:val="0"/>
                                          <w:marRight w:val="0"/>
                                          <w:marTop w:val="0"/>
                                          <w:marBottom w:val="0"/>
                                          <w:divBdr>
                                            <w:top w:val="none" w:sz="0" w:space="0" w:color="auto"/>
                                            <w:left w:val="none" w:sz="0" w:space="0" w:color="auto"/>
                                            <w:bottom w:val="none" w:sz="0" w:space="0" w:color="auto"/>
                                            <w:right w:val="none" w:sz="0" w:space="0" w:color="auto"/>
                                          </w:divBdr>
                                          <w:divsChild>
                                            <w:div w:id="1842812578">
                                              <w:marLeft w:val="0"/>
                                              <w:marRight w:val="0"/>
                                              <w:marTop w:val="0"/>
                                              <w:marBottom w:val="0"/>
                                              <w:divBdr>
                                                <w:top w:val="none" w:sz="0" w:space="0" w:color="auto"/>
                                                <w:left w:val="none" w:sz="0" w:space="0" w:color="auto"/>
                                                <w:bottom w:val="none" w:sz="0" w:space="0" w:color="auto"/>
                                                <w:right w:val="none" w:sz="0" w:space="0" w:color="auto"/>
                                              </w:divBdr>
                                            </w:div>
                                            <w:div w:id="210045861">
                                              <w:marLeft w:val="0"/>
                                              <w:marRight w:val="0"/>
                                              <w:marTop w:val="0"/>
                                              <w:marBottom w:val="0"/>
                                              <w:divBdr>
                                                <w:top w:val="none" w:sz="0" w:space="0" w:color="auto"/>
                                                <w:left w:val="none" w:sz="0" w:space="0" w:color="auto"/>
                                                <w:bottom w:val="none" w:sz="0" w:space="0" w:color="auto"/>
                                                <w:right w:val="none" w:sz="0" w:space="0" w:color="auto"/>
                                              </w:divBdr>
                                              <w:divsChild>
                                                <w:div w:id="1200238700">
                                                  <w:marLeft w:val="0"/>
                                                  <w:marRight w:val="0"/>
                                                  <w:marTop w:val="0"/>
                                                  <w:marBottom w:val="0"/>
                                                  <w:divBdr>
                                                    <w:top w:val="none" w:sz="0" w:space="0" w:color="auto"/>
                                                    <w:left w:val="none" w:sz="0" w:space="0" w:color="auto"/>
                                                    <w:bottom w:val="none" w:sz="0" w:space="0" w:color="auto"/>
                                                    <w:right w:val="none" w:sz="0" w:space="0" w:color="auto"/>
                                                  </w:divBdr>
                                                </w:div>
                                                <w:div w:id="1219247642">
                                                  <w:marLeft w:val="0"/>
                                                  <w:marRight w:val="0"/>
                                                  <w:marTop w:val="0"/>
                                                  <w:marBottom w:val="0"/>
                                                  <w:divBdr>
                                                    <w:top w:val="none" w:sz="0" w:space="0" w:color="auto"/>
                                                    <w:left w:val="none" w:sz="0" w:space="0" w:color="auto"/>
                                                    <w:bottom w:val="none" w:sz="0" w:space="0" w:color="auto"/>
                                                    <w:right w:val="none" w:sz="0" w:space="0" w:color="auto"/>
                                                  </w:divBdr>
                                                </w:div>
                                              </w:divsChild>
                                            </w:div>
                                            <w:div w:id="134863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94121">
                                      <w:marLeft w:val="0"/>
                                      <w:marRight w:val="0"/>
                                      <w:marTop w:val="0"/>
                                      <w:marBottom w:val="0"/>
                                      <w:divBdr>
                                        <w:top w:val="none" w:sz="0" w:space="0" w:color="auto"/>
                                        <w:left w:val="none" w:sz="0" w:space="0" w:color="auto"/>
                                        <w:bottom w:val="none" w:sz="0" w:space="0" w:color="auto"/>
                                        <w:right w:val="none" w:sz="0" w:space="0" w:color="auto"/>
                                      </w:divBdr>
                                      <w:divsChild>
                                        <w:div w:id="2101633528">
                                          <w:marLeft w:val="0"/>
                                          <w:marRight w:val="0"/>
                                          <w:marTop w:val="0"/>
                                          <w:marBottom w:val="0"/>
                                          <w:divBdr>
                                            <w:top w:val="none" w:sz="0" w:space="0" w:color="auto"/>
                                            <w:left w:val="none" w:sz="0" w:space="0" w:color="auto"/>
                                            <w:bottom w:val="none" w:sz="0" w:space="0" w:color="auto"/>
                                            <w:right w:val="none" w:sz="0" w:space="0" w:color="auto"/>
                                          </w:divBdr>
                                        </w:div>
                                        <w:div w:id="260531069">
                                          <w:marLeft w:val="0"/>
                                          <w:marRight w:val="0"/>
                                          <w:marTop w:val="0"/>
                                          <w:marBottom w:val="0"/>
                                          <w:divBdr>
                                            <w:top w:val="none" w:sz="0" w:space="0" w:color="auto"/>
                                            <w:left w:val="none" w:sz="0" w:space="0" w:color="auto"/>
                                            <w:bottom w:val="none" w:sz="0" w:space="0" w:color="auto"/>
                                            <w:right w:val="none" w:sz="0" w:space="0" w:color="auto"/>
                                          </w:divBdr>
                                          <w:divsChild>
                                            <w:div w:id="86771495">
                                              <w:marLeft w:val="0"/>
                                              <w:marRight w:val="0"/>
                                              <w:marTop w:val="0"/>
                                              <w:marBottom w:val="0"/>
                                              <w:divBdr>
                                                <w:top w:val="none" w:sz="0" w:space="0" w:color="auto"/>
                                                <w:left w:val="none" w:sz="0" w:space="0" w:color="auto"/>
                                                <w:bottom w:val="none" w:sz="0" w:space="0" w:color="auto"/>
                                                <w:right w:val="none" w:sz="0" w:space="0" w:color="auto"/>
                                              </w:divBdr>
                                            </w:div>
                                            <w:div w:id="2063862750">
                                              <w:marLeft w:val="0"/>
                                              <w:marRight w:val="0"/>
                                              <w:marTop w:val="0"/>
                                              <w:marBottom w:val="0"/>
                                              <w:divBdr>
                                                <w:top w:val="none" w:sz="0" w:space="0" w:color="auto"/>
                                                <w:left w:val="none" w:sz="0" w:space="0" w:color="auto"/>
                                                <w:bottom w:val="none" w:sz="0" w:space="0" w:color="auto"/>
                                                <w:right w:val="none" w:sz="0" w:space="0" w:color="auto"/>
                                              </w:divBdr>
                                              <w:divsChild>
                                                <w:div w:id="1683973956">
                                                  <w:marLeft w:val="0"/>
                                                  <w:marRight w:val="0"/>
                                                  <w:marTop w:val="0"/>
                                                  <w:marBottom w:val="0"/>
                                                  <w:divBdr>
                                                    <w:top w:val="none" w:sz="0" w:space="0" w:color="auto"/>
                                                    <w:left w:val="none" w:sz="0" w:space="0" w:color="auto"/>
                                                    <w:bottom w:val="none" w:sz="0" w:space="0" w:color="auto"/>
                                                    <w:right w:val="none" w:sz="0" w:space="0" w:color="auto"/>
                                                  </w:divBdr>
                                                </w:div>
                                                <w:div w:id="975067879">
                                                  <w:marLeft w:val="0"/>
                                                  <w:marRight w:val="0"/>
                                                  <w:marTop w:val="0"/>
                                                  <w:marBottom w:val="0"/>
                                                  <w:divBdr>
                                                    <w:top w:val="none" w:sz="0" w:space="0" w:color="auto"/>
                                                    <w:left w:val="none" w:sz="0" w:space="0" w:color="auto"/>
                                                    <w:bottom w:val="none" w:sz="0" w:space="0" w:color="auto"/>
                                                    <w:right w:val="none" w:sz="0" w:space="0" w:color="auto"/>
                                                  </w:divBdr>
                                                </w:div>
                                              </w:divsChild>
                                            </w:div>
                                            <w:div w:id="104702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678184">
                                      <w:marLeft w:val="0"/>
                                      <w:marRight w:val="0"/>
                                      <w:marTop w:val="0"/>
                                      <w:marBottom w:val="0"/>
                                      <w:divBdr>
                                        <w:top w:val="none" w:sz="0" w:space="0" w:color="auto"/>
                                        <w:left w:val="none" w:sz="0" w:space="0" w:color="auto"/>
                                        <w:bottom w:val="none" w:sz="0" w:space="0" w:color="auto"/>
                                        <w:right w:val="none" w:sz="0" w:space="0" w:color="auto"/>
                                      </w:divBdr>
                                      <w:divsChild>
                                        <w:div w:id="430659755">
                                          <w:marLeft w:val="0"/>
                                          <w:marRight w:val="0"/>
                                          <w:marTop w:val="0"/>
                                          <w:marBottom w:val="0"/>
                                          <w:divBdr>
                                            <w:top w:val="none" w:sz="0" w:space="0" w:color="auto"/>
                                            <w:left w:val="none" w:sz="0" w:space="0" w:color="auto"/>
                                            <w:bottom w:val="none" w:sz="0" w:space="0" w:color="auto"/>
                                            <w:right w:val="none" w:sz="0" w:space="0" w:color="auto"/>
                                          </w:divBdr>
                                        </w:div>
                                        <w:div w:id="131365282">
                                          <w:marLeft w:val="0"/>
                                          <w:marRight w:val="0"/>
                                          <w:marTop w:val="0"/>
                                          <w:marBottom w:val="0"/>
                                          <w:divBdr>
                                            <w:top w:val="none" w:sz="0" w:space="0" w:color="auto"/>
                                            <w:left w:val="none" w:sz="0" w:space="0" w:color="auto"/>
                                            <w:bottom w:val="none" w:sz="0" w:space="0" w:color="auto"/>
                                            <w:right w:val="none" w:sz="0" w:space="0" w:color="auto"/>
                                          </w:divBdr>
                                          <w:divsChild>
                                            <w:div w:id="1298142318">
                                              <w:marLeft w:val="0"/>
                                              <w:marRight w:val="0"/>
                                              <w:marTop w:val="0"/>
                                              <w:marBottom w:val="0"/>
                                              <w:divBdr>
                                                <w:top w:val="none" w:sz="0" w:space="0" w:color="auto"/>
                                                <w:left w:val="none" w:sz="0" w:space="0" w:color="auto"/>
                                                <w:bottom w:val="none" w:sz="0" w:space="0" w:color="auto"/>
                                                <w:right w:val="none" w:sz="0" w:space="0" w:color="auto"/>
                                              </w:divBdr>
                                            </w:div>
                                            <w:div w:id="761949833">
                                              <w:marLeft w:val="0"/>
                                              <w:marRight w:val="0"/>
                                              <w:marTop w:val="0"/>
                                              <w:marBottom w:val="0"/>
                                              <w:divBdr>
                                                <w:top w:val="none" w:sz="0" w:space="0" w:color="auto"/>
                                                <w:left w:val="none" w:sz="0" w:space="0" w:color="auto"/>
                                                <w:bottom w:val="none" w:sz="0" w:space="0" w:color="auto"/>
                                                <w:right w:val="none" w:sz="0" w:space="0" w:color="auto"/>
                                              </w:divBdr>
                                              <w:divsChild>
                                                <w:div w:id="1403874621">
                                                  <w:marLeft w:val="0"/>
                                                  <w:marRight w:val="0"/>
                                                  <w:marTop w:val="0"/>
                                                  <w:marBottom w:val="0"/>
                                                  <w:divBdr>
                                                    <w:top w:val="none" w:sz="0" w:space="0" w:color="auto"/>
                                                    <w:left w:val="none" w:sz="0" w:space="0" w:color="auto"/>
                                                    <w:bottom w:val="none" w:sz="0" w:space="0" w:color="auto"/>
                                                    <w:right w:val="none" w:sz="0" w:space="0" w:color="auto"/>
                                                  </w:divBdr>
                                                </w:div>
                                                <w:div w:id="1787043516">
                                                  <w:marLeft w:val="0"/>
                                                  <w:marRight w:val="0"/>
                                                  <w:marTop w:val="0"/>
                                                  <w:marBottom w:val="0"/>
                                                  <w:divBdr>
                                                    <w:top w:val="none" w:sz="0" w:space="0" w:color="auto"/>
                                                    <w:left w:val="none" w:sz="0" w:space="0" w:color="auto"/>
                                                    <w:bottom w:val="none" w:sz="0" w:space="0" w:color="auto"/>
                                                    <w:right w:val="none" w:sz="0" w:space="0" w:color="auto"/>
                                                  </w:divBdr>
                                                </w:div>
                                              </w:divsChild>
                                            </w:div>
                                            <w:div w:id="6205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473827">
                                      <w:marLeft w:val="0"/>
                                      <w:marRight w:val="0"/>
                                      <w:marTop w:val="0"/>
                                      <w:marBottom w:val="0"/>
                                      <w:divBdr>
                                        <w:top w:val="none" w:sz="0" w:space="0" w:color="auto"/>
                                        <w:left w:val="none" w:sz="0" w:space="0" w:color="auto"/>
                                        <w:bottom w:val="none" w:sz="0" w:space="0" w:color="auto"/>
                                        <w:right w:val="none" w:sz="0" w:space="0" w:color="auto"/>
                                      </w:divBdr>
                                      <w:divsChild>
                                        <w:div w:id="1814716638">
                                          <w:marLeft w:val="0"/>
                                          <w:marRight w:val="0"/>
                                          <w:marTop w:val="0"/>
                                          <w:marBottom w:val="0"/>
                                          <w:divBdr>
                                            <w:top w:val="none" w:sz="0" w:space="0" w:color="auto"/>
                                            <w:left w:val="none" w:sz="0" w:space="0" w:color="auto"/>
                                            <w:bottom w:val="none" w:sz="0" w:space="0" w:color="auto"/>
                                            <w:right w:val="none" w:sz="0" w:space="0" w:color="auto"/>
                                          </w:divBdr>
                                        </w:div>
                                        <w:div w:id="1382094132">
                                          <w:marLeft w:val="0"/>
                                          <w:marRight w:val="0"/>
                                          <w:marTop w:val="0"/>
                                          <w:marBottom w:val="0"/>
                                          <w:divBdr>
                                            <w:top w:val="none" w:sz="0" w:space="0" w:color="auto"/>
                                            <w:left w:val="none" w:sz="0" w:space="0" w:color="auto"/>
                                            <w:bottom w:val="none" w:sz="0" w:space="0" w:color="auto"/>
                                            <w:right w:val="none" w:sz="0" w:space="0" w:color="auto"/>
                                          </w:divBdr>
                                          <w:divsChild>
                                            <w:div w:id="960183830">
                                              <w:marLeft w:val="0"/>
                                              <w:marRight w:val="0"/>
                                              <w:marTop w:val="0"/>
                                              <w:marBottom w:val="0"/>
                                              <w:divBdr>
                                                <w:top w:val="none" w:sz="0" w:space="0" w:color="auto"/>
                                                <w:left w:val="none" w:sz="0" w:space="0" w:color="auto"/>
                                                <w:bottom w:val="none" w:sz="0" w:space="0" w:color="auto"/>
                                                <w:right w:val="none" w:sz="0" w:space="0" w:color="auto"/>
                                              </w:divBdr>
                                            </w:div>
                                            <w:div w:id="1989170144">
                                              <w:marLeft w:val="0"/>
                                              <w:marRight w:val="0"/>
                                              <w:marTop w:val="0"/>
                                              <w:marBottom w:val="0"/>
                                              <w:divBdr>
                                                <w:top w:val="none" w:sz="0" w:space="0" w:color="auto"/>
                                                <w:left w:val="none" w:sz="0" w:space="0" w:color="auto"/>
                                                <w:bottom w:val="none" w:sz="0" w:space="0" w:color="auto"/>
                                                <w:right w:val="none" w:sz="0" w:space="0" w:color="auto"/>
                                              </w:divBdr>
                                              <w:divsChild>
                                                <w:div w:id="1729180843">
                                                  <w:marLeft w:val="0"/>
                                                  <w:marRight w:val="0"/>
                                                  <w:marTop w:val="0"/>
                                                  <w:marBottom w:val="0"/>
                                                  <w:divBdr>
                                                    <w:top w:val="none" w:sz="0" w:space="0" w:color="auto"/>
                                                    <w:left w:val="none" w:sz="0" w:space="0" w:color="auto"/>
                                                    <w:bottom w:val="none" w:sz="0" w:space="0" w:color="auto"/>
                                                    <w:right w:val="none" w:sz="0" w:space="0" w:color="auto"/>
                                                  </w:divBdr>
                                                </w:div>
                                                <w:div w:id="256641211">
                                                  <w:marLeft w:val="0"/>
                                                  <w:marRight w:val="0"/>
                                                  <w:marTop w:val="0"/>
                                                  <w:marBottom w:val="0"/>
                                                  <w:divBdr>
                                                    <w:top w:val="none" w:sz="0" w:space="0" w:color="auto"/>
                                                    <w:left w:val="none" w:sz="0" w:space="0" w:color="auto"/>
                                                    <w:bottom w:val="none" w:sz="0" w:space="0" w:color="auto"/>
                                                    <w:right w:val="none" w:sz="0" w:space="0" w:color="auto"/>
                                                  </w:divBdr>
                                                </w:div>
                                              </w:divsChild>
                                            </w:div>
                                            <w:div w:id="171130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255512">
                                      <w:marLeft w:val="0"/>
                                      <w:marRight w:val="0"/>
                                      <w:marTop w:val="0"/>
                                      <w:marBottom w:val="0"/>
                                      <w:divBdr>
                                        <w:top w:val="none" w:sz="0" w:space="0" w:color="auto"/>
                                        <w:left w:val="none" w:sz="0" w:space="0" w:color="auto"/>
                                        <w:bottom w:val="none" w:sz="0" w:space="0" w:color="auto"/>
                                        <w:right w:val="none" w:sz="0" w:space="0" w:color="auto"/>
                                      </w:divBdr>
                                      <w:divsChild>
                                        <w:div w:id="898826582">
                                          <w:marLeft w:val="0"/>
                                          <w:marRight w:val="0"/>
                                          <w:marTop w:val="0"/>
                                          <w:marBottom w:val="0"/>
                                          <w:divBdr>
                                            <w:top w:val="none" w:sz="0" w:space="0" w:color="auto"/>
                                            <w:left w:val="none" w:sz="0" w:space="0" w:color="auto"/>
                                            <w:bottom w:val="none" w:sz="0" w:space="0" w:color="auto"/>
                                            <w:right w:val="none" w:sz="0" w:space="0" w:color="auto"/>
                                          </w:divBdr>
                                        </w:div>
                                        <w:div w:id="789278409">
                                          <w:marLeft w:val="0"/>
                                          <w:marRight w:val="0"/>
                                          <w:marTop w:val="0"/>
                                          <w:marBottom w:val="0"/>
                                          <w:divBdr>
                                            <w:top w:val="none" w:sz="0" w:space="0" w:color="auto"/>
                                            <w:left w:val="none" w:sz="0" w:space="0" w:color="auto"/>
                                            <w:bottom w:val="none" w:sz="0" w:space="0" w:color="auto"/>
                                            <w:right w:val="none" w:sz="0" w:space="0" w:color="auto"/>
                                          </w:divBdr>
                                          <w:divsChild>
                                            <w:div w:id="933829177">
                                              <w:marLeft w:val="0"/>
                                              <w:marRight w:val="0"/>
                                              <w:marTop w:val="0"/>
                                              <w:marBottom w:val="0"/>
                                              <w:divBdr>
                                                <w:top w:val="none" w:sz="0" w:space="0" w:color="auto"/>
                                                <w:left w:val="none" w:sz="0" w:space="0" w:color="auto"/>
                                                <w:bottom w:val="none" w:sz="0" w:space="0" w:color="auto"/>
                                                <w:right w:val="none" w:sz="0" w:space="0" w:color="auto"/>
                                              </w:divBdr>
                                            </w:div>
                                            <w:div w:id="1610548938">
                                              <w:marLeft w:val="0"/>
                                              <w:marRight w:val="0"/>
                                              <w:marTop w:val="0"/>
                                              <w:marBottom w:val="0"/>
                                              <w:divBdr>
                                                <w:top w:val="none" w:sz="0" w:space="0" w:color="auto"/>
                                                <w:left w:val="none" w:sz="0" w:space="0" w:color="auto"/>
                                                <w:bottom w:val="none" w:sz="0" w:space="0" w:color="auto"/>
                                                <w:right w:val="none" w:sz="0" w:space="0" w:color="auto"/>
                                              </w:divBdr>
                                              <w:divsChild>
                                                <w:div w:id="284429657">
                                                  <w:marLeft w:val="0"/>
                                                  <w:marRight w:val="0"/>
                                                  <w:marTop w:val="0"/>
                                                  <w:marBottom w:val="0"/>
                                                  <w:divBdr>
                                                    <w:top w:val="none" w:sz="0" w:space="0" w:color="auto"/>
                                                    <w:left w:val="none" w:sz="0" w:space="0" w:color="auto"/>
                                                    <w:bottom w:val="none" w:sz="0" w:space="0" w:color="auto"/>
                                                    <w:right w:val="none" w:sz="0" w:space="0" w:color="auto"/>
                                                  </w:divBdr>
                                                </w:div>
                                                <w:div w:id="712509446">
                                                  <w:marLeft w:val="0"/>
                                                  <w:marRight w:val="0"/>
                                                  <w:marTop w:val="0"/>
                                                  <w:marBottom w:val="0"/>
                                                  <w:divBdr>
                                                    <w:top w:val="none" w:sz="0" w:space="0" w:color="auto"/>
                                                    <w:left w:val="none" w:sz="0" w:space="0" w:color="auto"/>
                                                    <w:bottom w:val="none" w:sz="0" w:space="0" w:color="auto"/>
                                                    <w:right w:val="none" w:sz="0" w:space="0" w:color="auto"/>
                                                  </w:divBdr>
                                                </w:div>
                                              </w:divsChild>
                                            </w:div>
                                            <w:div w:id="213971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172961">
                                      <w:marLeft w:val="0"/>
                                      <w:marRight w:val="0"/>
                                      <w:marTop w:val="0"/>
                                      <w:marBottom w:val="0"/>
                                      <w:divBdr>
                                        <w:top w:val="none" w:sz="0" w:space="0" w:color="auto"/>
                                        <w:left w:val="none" w:sz="0" w:space="0" w:color="auto"/>
                                        <w:bottom w:val="none" w:sz="0" w:space="0" w:color="auto"/>
                                        <w:right w:val="none" w:sz="0" w:space="0" w:color="auto"/>
                                      </w:divBdr>
                                      <w:divsChild>
                                        <w:div w:id="52706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599785">
      <w:bodyDiv w:val="1"/>
      <w:marLeft w:val="0"/>
      <w:marRight w:val="0"/>
      <w:marTop w:val="0"/>
      <w:marBottom w:val="0"/>
      <w:divBdr>
        <w:top w:val="none" w:sz="0" w:space="0" w:color="auto"/>
        <w:left w:val="none" w:sz="0" w:space="0" w:color="auto"/>
        <w:bottom w:val="none" w:sz="0" w:space="0" w:color="auto"/>
        <w:right w:val="none" w:sz="0" w:space="0" w:color="auto"/>
      </w:divBdr>
    </w:div>
    <w:div w:id="980579477">
      <w:bodyDiv w:val="1"/>
      <w:marLeft w:val="0"/>
      <w:marRight w:val="0"/>
      <w:marTop w:val="0"/>
      <w:marBottom w:val="0"/>
      <w:divBdr>
        <w:top w:val="none" w:sz="0" w:space="0" w:color="auto"/>
        <w:left w:val="none" w:sz="0" w:space="0" w:color="auto"/>
        <w:bottom w:val="none" w:sz="0" w:space="0" w:color="auto"/>
        <w:right w:val="none" w:sz="0" w:space="0" w:color="auto"/>
      </w:divBdr>
    </w:div>
    <w:div w:id="989095489">
      <w:bodyDiv w:val="1"/>
      <w:marLeft w:val="0"/>
      <w:marRight w:val="0"/>
      <w:marTop w:val="0"/>
      <w:marBottom w:val="0"/>
      <w:divBdr>
        <w:top w:val="none" w:sz="0" w:space="0" w:color="auto"/>
        <w:left w:val="none" w:sz="0" w:space="0" w:color="auto"/>
        <w:bottom w:val="none" w:sz="0" w:space="0" w:color="auto"/>
        <w:right w:val="none" w:sz="0" w:space="0" w:color="auto"/>
      </w:divBdr>
    </w:div>
    <w:div w:id="1003707858">
      <w:bodyDiv w:val="1"/>
      <w:marLeft w:val="0"/>
      <w:marRight w:val="0"/>
      <w:marTop w:val="0"/>
      <w:marBottom w:val="0"/>
      <w:divBdr>
        <w:top w:val="none" w:sz="0" w:space="0" w:color="auto"/>
        <w:left w:val="none" w:sz="0" w:space="0" w:color="auto"/>
        <w:bottom w:val="none" w:sz="0" w:space="0" w:color="auto"/>
        <w:right w:val="none" w:sz="0" w:space="0" w:color="auto"/>
      </w:divBdr>
    </w:div>
    <w:div w:id="1013262213">
      <w:bodyDiv w:val="1"/>
      <w:marLeft w:val="0"/>
      <w:marRight w:val="0"/>
      <w:marTop w:val="0"/>
      <w:marBottom w:val="0"/>
      <w:divBdr>
        <w:top w:val="none" w:sz="0" w:space="0" w:color="auto"/>
        <w:left w:val="none" w:sz="0" w:space="0" w:color="auto"/>
        <w:bottom w:val="none" w:sz="0" w:space="0" w:color="auto"/>
        <w:right w:val="none" w:sz="0" w:space="0" w:color="auto"/>
      </w:divBdr>
    </w:div>
    <w:div w:id="1022365466">
      <w:bodyDiv w:val="1"/>
      <w:marLeft w:val="0"/>
      <w:marRight w:val="0"/>
      <w:marTop w:val="0"/>
      <w:marBottom w:val="0"/>
      <w:divBdr>
        <w:top w:val="none" w:sz="0" w:space="0" w:color="auto"/>
        <w:left w:val="none" w:sz="0" w:space="0" w:color="auto"/>
        <w:bottom w:val="none" w:sz="0" w:space="0" w:color="auto"/>
        <w:right w:val="none" w:sz="0" w:space="0" w:color="auto"/>
      </w:divBdr>
    </w:div>
    <w:div w:id="1040011363">
      <w:bodyDiv w:val="1"/>
      <w:marLeft w:val="0"/>
      <w:marRight w:val="0"/>
      <w:marTop w:val="0"/>
      <w:marBottom w:val="0"/>
      <w:divBdr>
        <w:top w:val="none" w:sz="0" w:space="0" w:color="auto"/>
        <w:left w:val="none" w:sz="0" w:space="0" w:color="auto"/>
        <w:bottom w:val="none" w:sz="0" w:space="0" w:color="auto"/>
        <w:right w:val="none" w:sz="0" w:space="0" w:color="auto"/>
      </w:divBdr>
    </w:div>
    <w:div w:id="1043754874">
      <w:bodyDiv w:val="1"/>
      <w:marLeft w:val="0"/>
      <w:marRight w:val="0"/>
      <w:marTop w:val="0"/>
      <w:marBottom w:val="0"/>
      <w:divBdr>
        <w:top w:val="none" w:sz="0" w:space="0" w:color="auto"/>
        <w:left w:val="none" w:sz="0" w:space="0" w:color="auto"/>
        <w:bottom w:val="none" w:sz="0" w:space="0" w:color="auto"/>
        <w:right w:val="none" w:sz="0" w:space="0" w:color="auto"/>
      </w:divBdr>
    </w:div>
    <w:div w:id="1084913682">
      <w:bodyDiv w:val="1"/>
      <w:marLeft w:val="0"/>
      <w:marRight w:val="0"/>
      <w:marTop w:val="0"/>
      <w:marBottom w:val="0"/>
      <w:divBdr>
        <w:top w:val="none" w:sz="0" w:space="0" w:color="auto"/>
        <w:left w:val="none" w:sz="0" w:space="0" w:color="auto"/>
        <w:bottom w:val="none" w:sz="0" w:space="0" w:color="auto"/>
        <w:right w:val="none" w:sz="0" w:space="0" w:color="auto"/>
      </w:divBdr>
      <w:divsChild>
        <w:div w:id="1994599372">
          <w:marLeft w:val="0"/>
          <w:marRight w:val="0"/>
          <w:marTop w:val="0"/>
          <w:marBottom w:val="0"/>
          <w:divBdr>
            <w:top w:val="none" w:sz="0" w:space="0" w:color="auto"/>
            <w:left w:val="none" w:sz="0" w:space="0" w:color="auto"/>
            <w:bottom w:val="none" w:sz="0" w:space="0" w:color="auto"/>
            <w:right w:val="none" w:sz="0" w:space="0" w:color="auto"/>
          </w:divBdr>
        </w:div>
        <w:div w:id="1340963939">
          <w:marLeft w:val="0"/>
          <w:marRight w:val="0"/>
          <w:marTop w:val="0"/>
          <w:marBottom w:val="0"/>
          <w:divBdr>
            <w:top w:val="none" w:sz="0" w:space="0" w:color="auto"/>
            <w:left w:val="none" w:sz="0" w:space="0" w:color="auto"/>
            <w:bottom w:val="none" w:sz="0" w:space="0" w:color="auto"/>
            <w:right w:val="none" w:sz="0" w:space="0" w:color="auto"/>
          </w:divBdr>
        </w:div>
        <w:div w:id="337971109">
          <w:marLeft w:val="0"/>
          <w:marRight w:val="0"/>
          <w:marTop w:val="0"/>
          <w:marBottom w:val="0"/>
          <w:divBdr>
            <w:top w:val="none" w:sz="0" w:space="0" w:color="auto"/>
            <w:left w:val="none" w:sz="0" w:space="0" w:color="auto"/>
            <w:bottom w:val="none" w:sz="0" w:space="0" w:color="auto"/>
            <w:right w:val="none" w:sz="0" w:space="0" w:color="auto"/>
          </w:divBdr>
        </w:div>
      </w:divsChild>
    </w:div>
    <w:div w:id="1149056387">
      <w:bodyDiv w:val="1"/>
      <w:marLeft w:val="0"/>
      <w:marRight w:val="0"/>
      <w:marTop w:val="0"/>
      <w:marBottom w:val="0"/>
      <w:divBdr>
        <w:top w:val="none" w:sz="0" w:space="0" w:color="auto"/>
        <w:left w:val="none" w:sz="0" w:space="0" w:color="auto"/>
        <w:bottom w:val="none" w:sz="0" w:space="0" w:color="auto"/>
        <w:right w:val="none" w:sz="0" w:space="0" w:color="auto"/>
      </w:divBdr>
    </w:div>
    <w:div w:id="1151562005">
      <w:bodyDiv w:val="1"/>
      <w:marLeft w:val="0"/>
      <w:marRight w:val="0"/>
      <w:marTop w:val="0"/>
      <w:marBottom w:val="0"/>
      <w:divBdr>
        <w:top w:val="none" w:sz="0" w:space="0" w:color="auto"/>
        <w:left w:val="none" w:sz="0" w:space="0" w:color="auto"/>
        <w:bottom w:val="none" w:sz="0" w:space="0" w:color="auto"/>
        <w:right w:val="none" w:sz="0" w:space="0" w:color="auto"/>
      </w:divBdr>
      <w:divsChild>
        <w:div w:id="1873684965">
          <w:marLeft w:val="0"/>
          <w:marRight w:val="0"/>
          <w:marTop w:val="183"/>
          <w:marBottom w:val="0"/>
          <w:divBdr>
            <w:top w:val="none" w:sz="0" w:space="0" w:color="auto"/>
            <w:left w:val="none" w:sz="0" w:space="0" w:color="auto"/>
            <w:bottom w:val="none" w:sz="0" w:space="0" w:color="auto"/>
            <w:right w:val="none" w:sz="0" w:space="0" w:color="auto"/>
          </w:divBdr>
          <w:divsChild>
            <w:div w:id="1685017262">
              <w:marLeft w:val="0"/>
              <w:marRight w:val="0"/>
              <w:marTop w:val="0"/>
              <w:marBottom w:val="0"/>
              <w:divBdr>
                <w:top w:val="none" w:sz="0" w:space="0" w:color="auto"/>
                <w:left w:val="none" w:sz="0" w:space="0" w:color="auto"/>
                <w:bottom w:val="none" w:sz="0" w:space="0" w:color="auto"/>
                <w:right w:val="none" w:sz="0" w:space="0" w:color="auto"/>
              </w:divBdr>
              <w:divsChild>
                <w:div w:id="441074028">
                  <w:marLeft w:val="0"/>
                  <w:marRight w:val="-2201"/>
                  <w:marTop w:val="0"/>
                  <w:marBottom w:val="0"/>
                  <w:divBdr>
                    <w:top w:val="none" w:sz="0" w:space="0" w:color="auto"/>
                    <w:left w:val="none" w:sz="0" w:space="0" w:color="auto"/>
                    <w:bottom w:val="none" w:sz="0" w:space="0" w:color="auto"/>
                    <w:right w:val="none" w:sz="0" w:space="0" w:color="auto"/>
                  </w:divBdr>
                  <w:divsChild>
                    <w:div w:id="2035842274">
                      <w:marLeft w:val="183"/>
                      <w:marRight w:val="2568"/>
                      <w:marTop w:val="0"/>
                      <w:marBottom w:val="330"/>
                      <w:divBdr>
                        <w:top w:val="none" w:sz="0" w:space="0" w:color="auto"/>
                        <w:left w:val="none" w:sz="0" w:space="0" w:color="auto"/>
                        <w:bottom w:val="none" w:sz="0" w:space="0" w:color="auto"/>
                        <w:right w:val="none" w:sz="0" w:space="0" w:color="auto"/>
                      </w:divBdr>
                      <w:divsChild>
                        <w:div w:id="669450920">
                          <w:marLeft w:val="0"/>
                          <w:marRight w:val="0"/>
                          <w:marTop w:val="0"/>
                          <w:marBottom w:val="0"/>
                          <w:divBdr>
                            <w:top w:val="none" w:sz="0" w:space="0" w:color="auto"/>
                            <w:left w:val="none" w:sz="0" w:space="0" w:color="auto"/>
                            <w:bottom w:val="none" w:sz="0" w:space="0" w:color="auto"/>
                            <w:right w:val="none" w:sz="0" w:space="0" w:color="auto"/>
                          </w:divBdr>
                          <w:divsChild>
                            <w:div w:id="134717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345724">
      <w:bodyDiv w:val="1"/>
      <w:marLeft w:val="0"/>
      <w:marRight w:val="0"/>
      <w:marTop w:val="0"/>
      <w:marBottom w:val="0"/>
      <w:divBdr>
        <w:top w:val="none" w:sz="0" w:space="0" w:color="auto"/>
        <w:left w:val="none" w:sz="0" w:space="0" w:color="auto"/>
        <w:bottom w:val="none" w:sz="0" w:space="0" w:color="auto"/>
        <w:right w:val="none" w:sz="0" w:space="0" w:color="auto"/>
      </w:divBdr>
    </w:div>
    <w:div w:id="1186096645">
      <w:bodyDiv w:val="1"/>
      <w:marLeft w:val="0"/>
      <w:marRight w:val="0"/>
      <w:marTop w:val="0"/>
      <w:marBottom w:val="0"/>
      <w:divBdr>
        <w:top w:val="none" w:sz="0" w:space="0" w:color="auto"/>
        <w:left w:val="none" w:sz="0" w:space="0" w:color="auto"/>
        <w:bottom w:val="none" w:sz="0" w:space="0" w:color="auto"/>
        <w:right w:val="none" w:sz="0" w:space="0" w:color="auto"/>
      </w:divBdr>
      <w:divsChild>
        <w:div w:id="373044007">
          <w:marLeft w:val="274"/>
          <w:marRight w:val="0"/>
          <w:marTop w:val="86"/>
          <w:marBottom w:val="0"/>
          <w:divBdr>
            <w:top w:val="none" w:sz="0" w:space="0" w:color="auto"/>
            <w:left w:val="none" w:sz="0" w:space="0" w:color="auto"/>
            <w:bottom w:val="none" w:sz="0" w:space="0" w:color="auto"/>
            <w:right w:val="none" w:sz="0" w:space="0" w:color="auto"/>
          </w:divBdr>
        </w:div>
        <w:div w:id="1084761751">
          <w:marLeft w:val="274"/>
          <w:marRight w:val="0"/>
          <w:marTop w:val="86"/>
          <w:marBottom w:val="0"/>
          <w:divBdr>
            <w:top w:val="none" w:sz="0" w:space="0" w:color="auto"/>
            <w:left w:val="none" w:sz="0" w:space="0" w:color="auto"/>
            <w:bottom w:val="none" w:sz="0" w:space="0" w:color="auto"/>
            <w:right w:val="none" w:sz="0" w:space="0" w:color="auto"/>
          </w:divBdr>
        </w:div>
        <w:div w:id="1666013214">
          <w:marLeft w:val="274"/>
          <w:marRight w:val="0"/>
          <w:marTop w:val="86"/>
          <w:marBottom w:val="0"/>
          <w:divBdr>
            <w:top w:val="none" w:sz="0" w:space="0" w:color="auto"/>
            <w:left w:val="none" w:sz="0" w:space="0" w:color="auto"/>
            <w:bottom w:val="none" w:sz="0" w:space="0" w:color="auto"/>
            <w:right w:val="none" w:sz="0" w:space="0" w:color="auto"/>
          </w:divBdr>
        </w:div>
        <w:div w:id="1934782906">
          <w:marLeft w:val="274"/>
          <w:marRight w:val="0"/>
          <w:marTop w:val="86"/>
          <w:marBottom w:val="0"/>
          <w:divBdr>
            <w:top w:val="none" w:sz="0" w:space="0" w:color="auto"/>
            <w:left w:val="none" w:sz="0" w:space="0" w:color="auto"/>
            <w:bottom w:val="none" w:sz="0" w:space="0" w:color="auto"/>
            <w:right w:val="none" w:sz="0" w:space="0" w:color="auto"/>
          </w:divBdr>
        </w:div>
        <w:div w:id="57947323">
          <w:marLeft w:val="274"/>
          <w:marRight w:val="0"/>
          <w:marTop w:val="86"/>
          <w:marBottom w:val="0"/>
          <w:divBdr>
            <w:top w:val="none" w:sz="0" w:space="0" w:color="auto"/>
            <w:left w:val="none" w:sz="0" w:space="0" w:color="auto"/>
            <w:bottom w:val="none" w:sz="0" w:space="0" w:color="auto"/>
            <w:right w:val="none" w:sz="0" w:space="0" w:color="auto"/>
          </w:divBdr>
        </w:div>
        <w:div w:id="266618450">
          <w:marLeft w:val="274"/>
          <w:marRight w:val="0"/>
          <w:marTop w:val="86"/>
          <w:marBottom w:val="0"/>
          <w:divBdr>
            <w:top w:val="none" w:sz="0" w:space="0" w:color="auto"/>
            <w:left w:val="none" w:sz="0" w:space="0" w:color="auto"/>
            <w:bottom w:val="none" w:sz="0" w:space="0" w:color="auto"/>
            <w:right w:val="none" w:sz="0" w:space="0" w:color="auto"/>
          </w:divBdr>
        </w:div>
      </w:divsChild>
    </w:div>
    <w:div w:id="1189951766">
      <w:bodyDiv w:val="1"/>
      <w:marLeft w:val="0"/>
      <w:marRight w:val="0"/>
      <w:marTop w:val="0"/>
      <w:marBottom w:val="0"/>
      <w:divBdr>
        <w:top w:val="none" w:sz="0" w:space="0" w:color="auto"/>
        <w:left w:val="none" w:sz="0" w:space="0" w:color="auto"/>
        <w:bottom w:val="none" w:sz="0" w:space="0" w:color="auto"/>
        <w:right w:val="none" w:sz="0" w:space="0" w:color="auto"/>
      </w:divBdr>
    </w:div>
    <w:div w:id="1239750743">
      <w:bodyDiv w:val="1"/>
      <w:marLeft w:val="0"/>
      <w:marRight w:val="0"/>
      <w:marTop w:val="0"/>
      <w:marBottom w:val="0"/>
      <w:divBdr>
        <w:top w:val="none" w:sz="0" w:space="0" w:color="auto"/>
        <w:left w:val="none" w:sz="0" w:space="0" w:color="auto"/>
        <w:bottom w:val="none" w:sz="0" w:space="0" w:color="auto"/>
        <w:right w:val="none" w:sz="0" w:space="0" w:color="auto"/>
      </w:divBdr>
    </w:div>
    <w:div w:id="1244684716">
      <w:bodyDiv w:val="1"/>
      <w:marLeft w:val="0"/>
      <w:marRight w:val="0"/>
      <w:marTop w:val="0"/>
      <w:marBottom w:val="0"/>
      <w:divBdr>
        <w:top w:val="none" w:sz="0" w:space="0" w:color="auto"/>
        <w:left w:val="none" w:sz="0" w:space="0" w:color="auto"/>
        <w:bottom w:val="none" w:sz="0" w:space="0" w:color="auto"/>
        <w:right w:val="none" w:sz="0" w:space="0" w:color="auto"/>
      </w:divBdr>
      <w:divsChild>
        <w:div w:id="2086803693">
          <w:marLeft w:val="0"/>
          <w:marRight w:val="0"/>
          <w:marTop w:val="0"/>
          <w:marBottom w:val="0"/>
          <w:divBdr>
            <w:top w:val="none" w:sz="0" w:space="0" w:color="auto"/>
            <w:left w:val="none" w:sz="0" w:space="0" w:color="auto"/>
            <w:bottom w:val="none" w:sz="0" w:space="0" w:color="auto"/>
            <w:right w:val="none" w:sz="0" w:space="0" w:color="auto"/>
          </w:divBdr>
          <w:divsChild>
            <w:div w:id="1590772540">
              <w:marLeft w:val="0"/>
              <w:marRight w:val="0"/>
              <w:marTop w:val="0"/>
              <w:marBottom w:val="0"/>
              <w:divBdr>
                <w:top w:val="none" w:sz="0" w:space="0" w:color="auto"/>
                <w:left w:val="none" w:sz="0" w:space="0" w:color="auto"/>
                <w:bottom w:val="none" w:sz="0" w:space="0" w:color="auto"/>
                <w:right w:val="none" w:sz="0" w:space="0" w:color="auto"/>
              </w:divBdr>
              <w:divsChild>
                <w:div w:id="1017267981">
                  <w:marLeft w:val="0"/>
                  <w:marRight w:val="0"/>
                  <w:marTop w:val="0"/>
                  <w:marBottom w:val="0"/>
                  <w:divBdr>
                    <w:top w:val="none" w:sz="0" w:space="0" w:color="auto"/>
                    <w:left w:val="none" w:sz="0" w:space="0" w:color="auto"/>
                    <w:bottom w:val="none" w:sz="0" w:space="0" w:color="auto"/>
                    <w:right w:val="none" w:sz="0" w:space="0" w:color="auto"/>
                  </w:divBdr>
                  <w:divsChild>
                    <w:div w:id="796728367">
                      <w:marLeft w:val="0"/>
                      <w:marRight w:val="0"/>
                      <w:marTop w:val="0"/>
                      <w:marBottom w:val="0"/>
                      <w:divBdr>
                        <w:top w:val="none" w:sz="0" w:space="0" w:color="auto"/>
                        <w:left w:val="none" w:sz="0" w:space="0" w:color="auto"/>
                        <w:bottom w:val="none" w:sz="0" w:space="0" w:color="auto"/>
                        <w:right w:val="none" w:sz="0" w:space="0" w:color="auto"/>
                      </w:divBdr>
                      <w:divsChild>
                        <w:div w:id="1443913139">
                          <w:marLeft w:val="0"/>
                          <w:marRight w:val="0"/>
                          <w:marTop w:val="0"/>
                          <w:marBottom w:val="0"/>
                          <w:divBdr>
                            <w:top w:val="none" w:sz="0" w:space="0" w:color="auto"/>
                            <w:left w:val="none" w:sz="0" w:space="0" w:color="auto"/>
                            <w:bottom w:val="none" w:sz="0" w:space="0" w:color="auto"/>
                            <w:right w:val="none" w:sz="0" w:space="0" w:color="auto"/>
                          </w:divBdr>
                          <w:divsChild>
                            <w:div w:id="95173201">
                              <w:marLeft w:val="0"/>
                              <w:marRight w:val="0"/>
                              <w:marTop w:val="0"/>
                              <w:marBottom w:val="0"/>
                              <w:divBdr>
                                <w:top w:val="none" w:sz="0" w:space="0" w:color="auto"/>
                                <w:left w:val="none" w:sz="0" w:space="0" w:color="auto"/>
                                <w:bottom w:val="none" w:sz="0" w:space="0" w:color="auto"/>
                                <w:right w:val="none" w:sz="0" w:space="0" w:color="auto"/>
                              </w:divBdr>
                              <w:divsChild>
                                <w:div w:id="1952932147">
                                  <w:marLeft w:val="0"/>
                                  <w:marRight w:val="0"/>
                                  <w:marTop w:val="0"/>
                                  <w:marBottom w:val="0"/>
                                  <w:divBdr>
                                    <w:top w:val="single" w:sz="6" w:space="2" w:color="7A7A7A"/>
                                    <w:left w:val="single" w:sz="6" w:space="2" w:color="7A7A7A"/>
                                    <w:bottom w:val="single" w:sz="6" w:space="2" w:color="7A7A7A"/>
                                    <w:right w:val="single" w:sz="6" w:space="2" w:color="7A7A7A"/>
                                  </w:divBdr>
                                  <w:divsChild>
                                    <w:div w:id="65958930">
                                      <w:marLeft w:val="0"/>
                                      <w:marRight w:val="0"/>
                                      <w:marTop w:val="0"/>
                                      <w:marBottom w:val="0"/>
                                      <w:divBdr>
                                        <w:top w:val="none" w:sz="0" w:space="0" w:color="auto"/>
                                        <w:left w:val="none" w:sz="0" w:space="0" w:color="auto"/>
                                        <w:bottom w:val="none" w:sz="0" w:space="0" w:color="auto"/>
                                        <w:right w:val="none" w:sz="0" w:space="0" w:color="auto"/>
                                      </w:divBdr>
                                      <w:divsChild>
                                        <w:div w:id="886068270">
                                          <w:marLeft w:val="0"/>
                                          <w:marRight w:val="0"/>
                                          <w:marTop w:val="0"/>
                                          <w:marBottom w:val="0"/>
                                          <w:divBdr>
                                            <w:top w:val="none" w:sz="0" w:space="0" w:color="auto"/>
                                            <w:left w:val="none" w:sz="0" w:space="0" w:color="auto"/>
                                            <w:bottom w:val="none" w:sz="0" w:space="0" w:color="auto"/>
                                            <w:right w:val="none" w:sz="0" w:space="0" w:color="auto"/>
                                          </w:divBdr>
                                        </w:div>
                                        <w:div w:id="1626735973">
                                          <w:marLeft w:val="0"/>
                                          <w:marRight w:val="0"/>
                                          <w:marTop w:val="0"/>
                                          <w:marBottom w:val="0"/>
                                          <w:divBdr>
                                            <w:top w:val="none" w:sz="0" w:space="0" w:color="auto"/>
                                            <w:left w:val="none" w:sz="0" w:space="0" w:color="auto"/>
                                            <w:bottom w:val="none" w:sz="0" w:space="0" w:color="auto"/>
                                            <w:right w:val="none" w:sz="0" w:space="0" w:color="auto"/>
                                          </w:divBdr>
                                          <w:divsChild>
                                            <w:div w:id="2017270998">
                                              <w:marLeft w:val="0"/>
                                              <w:marRight w:val="0"/>
                                              <w:marTop w:val="0"/>
                                              <w:marBottom w:val="0"/>
                                              <w:divBdr>
                                                <w:top w:val="none" w:sz="0" w:space="0" w:color="auto"/>
                                                <w:left w:val="none" w:sz="0" w:space="0" w:color="auto"/>
                                                <w:bottom w:val="none" w:sz="0" w:space="0" w:color="auto"/>
                                                <w:right w:val="none" w:sz="0" w:space="0" w:color="auto"/>
                                              </w:divBdr>
                                            </w:div>
                                            <w:div w:id="259459555">
                                              <w:marLeft w:val="0"/>
                                              <w:marRight w:val="0"/>
                                              <w:marTop w:val="0"/>
                                              <w:marBottom w:val="0"/>
                                              <w:divBdr>
                                                <w:top w:val="none" w:sz="0" w:space="0" w:color="auto"/>
                                                <w:left w:val="none" w:sz="0" w:space="0" w:color="auto"/>
                                                <w:bottom w:val="none" w:sz="0" w:space="0" w:color="auto"/>
                                                <w:right w:val="none" w:sz="0" w:space="0" w:color="auto"/>
                                              </w:divBdr>
                                              <w:divsChild>
                                                <w:div w:id="1355502464">
                                                  <w:marLeft w:val="0"/>
                                                  <w:marRight w:val="0"/>
                                                  <w:marTop w:val="0"/>
                                                  <w:marBottom w:val="0"/>
                                                  <w:divBdr>
                                                    <w:top w:val="none" w:sz="0" w:space="0" w:color="auto"/>
                                                    <w:left w:val="none" w:sz="0" w:space="0" w:color="auto"/>
                                                    <w:bottom w:val="none" w:sz="0" w:space="0" w:color="auto"/>
                                                    <w:right w:val="none" w:sz="0" w:space="0" w:color="auto"/>
                                                  </w:divBdr>
                                                </w:div>
                                                <w:div w:id="1869027784">
                                                  <w:marLeft w:val="0"/>
                                                  <w:marRight w:val="0"/>
                                                  <w:marTop w:val="0"/>
                                                  <w:marBottom w:val="0"/>
                                                  <w:divBdr>
                                                    <w:top w:val="none" w:sz="0" w:space="0" w:color="auto"/>
                                                    <w:left w:val="none" w:sz="0" w:space="0" w:color="auto"/>
                                                    <w:bottom w:val="none" w:sz="0" w:space="0" w:color="auto"/>
                                                    <w:right w:val="none" w:sz="0" w:space="0" w:color="auto"/>
                                                  </w:divBdr>
                                                </w:div>
                                              </w:divsChild>
                                            </w:div>
                                            <w:div w:id="153041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903968">
                                      <w:marLeft w:val="0"/>
                                      <w:marRight w:val="0"/>
                                      <w:marTop w:val="0"/>
                                      <w:marBottom w:val="0"/>
                                      <w:divBdr>
                                        <w:top w:val="none" w:sz="0" w:space="0" w:color="auto"/>
                                        <w:left w:val="none" w:sz="0" w:space="0" w:color="auto"/>
                                        <w:bottom w:val="none" w:sz="0" w:space="0" w:color="auto"/>
                                        <w:right w:val="none" w:sz="0" w:space="0" w:color="auto"/>
                                      </w:divBdr>
                                      <w:divsChild>
                                        <w:div w:id="310334638">
                                          <w:marLeft w:val="0"/>
                                          <w:marRight w:val="0"/>
                                          <w:marTop w:val="0"/>
                                          <w:marBottom w:val="0"/>
                                          <w:divBdr>
                                            <w:top w:val="none" w:sz="0" w:space="0" w:color="auto"/>
                                            <w:left w:val="none" w:sz="0" w:space="0" w:color="auto"/>
                                            <w:bottom w:val="none" w:sz="0" w:space="0" w:color="auto"/>
                                            <w:right w:val="none" w:sz="0" w:space="0" w:color="auto"/>
                                          </w:divBdr>
                                        </w:div>
                                        <w:div w:id="847019006">
                                          <w:marLeft w:val="0"/>
                                          <w:marRight w:val="0"/>
                                          <w:marTop w:val="0"/>
                                          <w:marBottom w:val="0"/>
                                          <w:divBdr>
                                            <w:top w:val="none" w:sz="0" w:space="0" w:color="auto"/>
                                            <w:left w:val="none" w:sz="0" w:space="0" w:color="auto"/>
                                            <w:bottom w:val="none" w:sz="0" w:space="0" w:color="auto"/>
                                            <w:right w:val="none" w:sz="0" w:space="0" w:color="auto"/>
                                          </w:divBdr>
                                          <w:divsChild>
                                            <w:div w:id="1198349357">
                                              <w:marLeft w:val="0"/>
                                              <w:marRight w:val="0"/>
                                              <w:marTop w:val="0"/>
                                              <w:marBottom w:val="0"/>
                                              <w:divBdr>
                                                <w:top w:val="none" w:sz="0" w:space="0" w:color="auto"/>
                                                <w:left w:val="none" w:sz="0" w:space="0" w:color="auto"/>
                                                <w:bottom w:val="none" w:sz="0" w:space="0" w:color="auto"/>
                                                <w:right w:val="none" w:sz="0" w:space="0" w:color="auto"/>
                                              </w:divBdr>
                                            </w:div>
                                            <w:div w:id="1702895441">
                                              <w:marLeft w:val="0"/>
                                              <w:marRight w:val="0"/>
                                              <w:marTop w:val="0"/>
                                              <w:marBottom w:val="0"/>
                                              <w:divBdr>
                                                <w:top w:val="none" w:sz="0" w:space="0" w:color="auto"/>
                                                <w:left w:val="none" w:sz="0" w:space="0" w:color="auto"/>
                                                <w:bottom w:val="none" w:sz="0" w:space="0" w:color="auto"/>
                                                <w:right w:val="none" w:sz="0" w:space="0" w:color="auto"/>
                                              </w:divBdr>
                                              <w:divsChild>
                                                <w:div w:id="1377779985">
                                                  <w:marLeft w:val="0"/>
                                                  <w:marRight w:val="0"/>
                                                  <w:marTop w:val="0"/>
                                                  <w:marBottom w:val="0"/>
                                                  <w:divBdr>
                                                    <w:top w:val="none" w:sz="0" w:space="0" w:color="auto"/>
                                                    <w:left w:val="none" w:sz="0" w:space="0" w:color="auto"/>
                                                    <w:bottom w:val="none" w:sz="0" w:space="0" w:color="auto"/>
                                                    <w:right w:val="none" w:sz="0" w:space="0" w:color="auto"/>
                                                  </w:divBdr>
                                                </w:div>
                                                <w:div w:id="1117408227">
                                                  <w:marLeft w:val="0"/>
                                                  <w:marRight w:val="0"/>
                                                  <w:marTop w:val="0"/>
                                                  <w:marBottom w:val="0"/>
                                                  <w:divBdr>
                                                    <w:top w:val="none" w:sz="0" w:space="0" w:color="auto"/>
                                                    <w:left w:val="none" w:sz="0" w:space="0" w:color="auto"/>
                                                    <w:bottom w:val="none" w:sz="0" w:space="0" w:color="auto"/>
                                                    <w:right w:val="none" w:sz="0" w:space="0" w:color="auto"/>
                                                  </w:divBdr>
                                                </w:div>
                                              </w:divsChild>
                                            </w:div>
                                            <w:div w:id="201401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295973">
                                      <w:marLeft w:val="0"/>
                                      <w:marRight w:val="0"/>
                                      <w:marTop w:val="0"/>
                                      <w:marBottom w:val="0"/>
                                      <w:divBdr>
                                        <w:top w:val="none" w:sz="0" w:space="0" w:color="auto"/>
                                        <w:left w:val="none" w:sz="0" w:space="0" w:color="auto"/>
                                        <w:bottom w:val="none" w:sz="0" w:space="0" w:color="auto"/>
                                        <w:right w:val="none" w:sz="0" w:space="0" w:color="auto"/>
                                      </w:divBdr>
                                      <w:divsChild>
                                        <w:div w:id="3515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1722623">
      <w:bodyDiv w:val="1"/>
      <w:marLeft w:val="0"/>
      <w:marRight w:val="0"/>
      <w:marTop w:val="0"/>
      <w:marBottom w:val="0"/>
      <w:divBdr>
        <w:top w:val="none" w:sz="0" w:space="0" w:color="auto"/>
        <w:left w:val="none" w:sz="0" w:space="0" w:color="auto"/>
        <w:bottom w:val="none" w:sz="0" w:space="0" w:color="auto"/>
        <w:right w:val="none" w:sz="0" w:space="0" w:color="auto"/>
      </w:divBdr>
    </w:div>
    <w:div w:id="1289699850">
      <w:bodyDiv w:val="1"/>
      <w:marLeft w:val="0"/>
      <w:marRight w:val="0"/>
      <w:marTop w:val="0"/>
      <w:marBottom w:val="0"/>
      <w:divBdr>
        <w:top w:val="none" w:sz="0" w:space="0" w:color="auto"/>
        <w:left w:val="none" w:sz="0" w:space="0" w:color="auto"/>
        <w:bottom w:val="none" w:sz="0" w:space="0" w:color="auto"/>
        <w:right w:val="none" w:sz="0" w:space="0" w:color="auto"/>
      </w:divBdr>
      <w:divsChild>
        <w:div w:id="1586456646">
          <w:marLeft w:val="1166"/>
          <w:marRight w:val="0"/>
          <w:marTop w:val="96"/>
          <w:marBottom w:val="0"/>
          <w:divBdr>
            <w:top w:val="none" w:sz="0" w:space="0" w:color="auto"/>
            <w:left w:val="none" w:sz="0" w:space="0" w:color="auto"/>
            <w:bottom w:val="none" w:sz="0" w:space="0" w:color="auto"/>
            <w:right w:val="none" w:sz="0" w:space="0" w:color="auto"/>
          </w:divBdr>
        </w:div>
        <w:div w:id="454714203">
          <w:marLeft w:val="1166"/>
          <w:marRight w:val="0"/>
          <w:marTop w:val="96"/>
          <w:marBottom w:val="0"/>
          <w:divBdr>
            <w:top w:val="none" w:sz="0" w:space="0" w:color="auto"/>
            <w:left w:val="none" w:sz="0" w:space="0" w:color="auto"/>
            <w:bottom w:val="none" w:sz="0" w:space="0" w:color="auto"/>
            <w:right w:val="none" w:sz="0" w:space="0" w:color="auto"/>
          </w:divBdr>
        </w:div>
      </w:divsChild>
    </w:div>
    <w:div w:id="1292786188">
      <w:bodyDiv w:val="1"/>
      <w:marLeft w:val="0"/>
      <w:marRight w:val="0"/>
      <w:marTop w:val="0"/>
      <w:marBottom w:val="0"/>
      <w:divBdr>
        <w:top w:val="none" w:sz="0" w:space="0" w:color="auto"/>
        <w:left w:val="none" w:sz="0" w:space="0" w:color="auto"/>
        <w:bottom w:val="none" w:sz="0" w:space="0" w:color="auto"/>
        <w:right w:val="none" w:sz="0" w:space="0" w:color="auto"/>
      </w:divBdr>
    </w:div>
    <w:div w:id="1327515820">
      <w:bodyDiv w:val="1"/>
      <w:marLeft w:val="0"/>
      <w:marRight w:val="0"/>
      <w:marTop w:val="0"/>
      <w:marBottom w:val="0"/>
      <w:divBdr>
        <w:top w:val="none" w:sz="0" w:space="0" w:color="auto"/>
        <w:left w:val="none" w:sz="0" w:space="0" w:color="auto"/>
        <w:bottom w:val="none" w:sz="0" w:space="0" w:color="auto"/>
        <w:right w:val="none" w:sz="0" w:space="0" w:color="auto"/>
      </w:divBdr>
      <w:divsChild>
        <w:div w:id="46538595">
          <w:marLeft w:val="1440"/>
          <w:marRight w:val="0"/>
          <w:marTop w:val="80"/>
          <w:marBottom w:val="0"/>
          <w:divBdr>
            <w:top w:val="none" w:sz="0" w:space="0" w:color="auto"/>
            <w:left w:val="none" w:sz="0" w:space="0" w:color="auto"/>
            <w:bottom w:val="none" w:sz="0" w:space="0" w:color="auto"/>
            <w:right w:val="none" w:sz="0" w:space="0" w:color="auto"/>
          </w:divBdr>
        </w:div>
        <w:div w:id="989137789">
          <w:marLeft w:val="1440"/>
          <w:marRight w:val="0"/>
          <w:marTop w:val="80"/>
          <w:marBottom w:val="0"/>
          <w:divBdr>
            <w:top w:val="none" w:sz="0" w:space="0" w:color="auto"/>
            <w:left w:val="none" w:sz="0" w:space="0" w:color="auto"/>
            <w:bottom w:val="none" w:sz="0" w:space="0" w:color="auto"/>
            <w:right w:val="none" w:sz="0" w:space="0" w:color="auto"/>
          </w:divBdr>
        </w:div>
      </w:divsChild>
    </w:div>
    <w:div w:id="1399743720">
      <w:bodyDiv w:val="1"/>
      <w:marLeft w:val="0"/>
      <w:marRight w:val="0"/>
      <w:marTop w:val="0"/>
      <w:marBottom w:val="0"/>
      <w:divBdr>
        <w:top w:val="none" w:sz="0" w:space="0" w:color="auto"/>
        <w:left w:val="none" w:sz="0" w:space="0" w:color="auto"/>
        <w:bottom w:val="none" w:sz="0" w:space="0" w:color="auto"/>
        <w:right w:val="none" w:sz="0" w:space="0" w:color="auto"/>
      </w:divBdr>
    </w:div>
    <w:div w:id="1404985727">
      <w:bodyDiv w:val="1"/>
      <w:marLeft w:val="0"/>
      <w:marRight w:val="0"/>
      <w:marTop w:val="0"/>
      <w:marBottom w:val="0"/>
      <w:divBdr>
        <w:top w:val="none" w:sz="0" w:space="0" w:color="auto"/>
        <w:left w:val="none" w:sz="0" w:space="0" w:color="auto"/>
        <w:bottom w:val="none" w:sz="0" w:space="0" w:color="auto"/>
        <w:right w:val="none" w:sz="0" w:space="0" w:color="auto"/>
      </w:divBdr>
      <w:divsChild>
        <w:div w:id="2110850129">
          <w:marLeft w:val="1440"/>
          <w:marRight w:val="0"/>
          <w:marTop w:val="5"/>
          <w:marBottom w:val="280"/>
          <w:divBdr>
            <w:top w:val="none" w:sz="0" w:space="0" w:color="auto"/>
            <w:left w:val="none" w:sz="0" w:space="0" w:color="auto"/>
            <w:bottom w:val="none" w:sz="0" w:space="0" w:color="auto"/>
            <w:right w:val="none" w:sz="0" w:space="0" w:color="auto"/>
          </w:divBdr>
        </w:div>
        <w:div w:id="1152137250">
          <w:marLeft w:val="1440"/>
          <w:marRight w:val="0"/>
          <w:marTop w:val="5"/>
          <w:marBottom w:val="280"/>
          <w:divBdr>
            <w:top w:val="none" w:sz="0" w:space="0" w:color="auto"/>
            <w:left w:val="none" w:sz="0" w:space="0" w:color="auto"/>
            <w:bottom w:val="none" w:sz="0" w:space="0" w:color="auto"/>
            <w:right w:val="none" w:sz="0" w:space="0" w:color="auto"/>
          </w:divBdr>
        </w:div>
        <w:div w:id="669523318">
          <w:marLeft w:val="1440"/>
          <w:marRight w:val="0"/>
          <w:marTop w:val="5"/>
          <w:marBottom w:val="280"/>
          <w:divBdr>
            <w:top w:val="none" w:sz="0" w:space="0" w:color="auto"/>
            <w:left w:val="none" w:sz="0" w:space="0" w:color="auto"/>
            <w:bottom w:val="none" w:sz="0" w:space="0" w:color="auto"/>
            <w:right w:val="none" w:sz="0" w:space="0" w:color="auto"/>
          </w:divBdr>
        </w:div>
      </w:divsChild>
    </w:div>
    <w:div w:id="1407068448">
      <w:bodyDiv w:val="1"/>
      <w:marLeft w:val="0"/>
      <w:marRight w:val="0"/>
      <w:marTop w:val="0"/>
      <w:marBottom w:val="0"/>
      <w:divBdr>
        <w:top w:val="none" w:sz="0" w:space="0" w:color="auto"/>
        <w:left w:val="none" w:sz="0" w:space="0" w:color="auto"/>
        <w:bottom w:val="none" w:sz="0" w:space="0" w:color="auto"/>
        <w:right w:val="none" w:sz="0" w:space="0" w:color="auto"/>
      </w:divBdr>
    </w:div>
    <w:div w:id="1407993875">
      <w:bodyDiv w:val="1"/>
      <w:marLeft w:val="0"/>
      <w:marRight w:val="0"/>
      <w:marTop w:val="0"/>
      <w:marBottom w:val="0"/>
      <w:divBdr>
        <w:top w:val="none" w:sz="0" w:space="0" w:color="auto"/>
        <w:left w:val="none" w:sz="0" w:space="0" w:color="auto"/>
        <w:bottom w:val="none" w:sz="0" w:space="0" w:color="auto"/>
        <w:right w:val="none" w:sz="0" w:space="0" w:color="auto"/>
      </w:divBdr>
    </w:div>
    <w:div w:id="1416246575">
      <w:bodyDiv w:val="1"/>
      <w:marLeft w:val="0"/>
      <w:marRight w:val="0"/>
      <w:marTop w:val="0"/>
      <w:marBottom w:val="0"/>
      <w:divBdr>
        <w:top w:val="none" w:sz="0" w:space="0" w:color="auto"/>
        <w:left w:val="none" w:sz="0" w:space="0" w:color="auto"/>
        <w:bottom w:val="none" w:sz="0" w:space="0" w:color="auto"/>
        <w:right w:val="none" w:sz="0" w:space="0" w:color="auto"/>
      </w:divBdr>
      <w:divsChild>
        <w:div w:id="974455897">
          <w:marLeft w:val="0"/>
          <w:marRight w:val="0"/>
          <w:marTop w:val="183"/>
          <w:marBottom w:val="0"/>
          <w:divBdr>
            <w:top w:val="none" w:sz="0" w:space="0" w:color="auto"/>
            <w:left w:val="none" w:sz="0" w:space="0" w:color="auto"/>
            <w:bottom w:val="none" w:sz="0" w:space="0" w:color="auto"/>
            <w:right w:val="none" w:sz="0" w:space="0" w:color="auto"/>
          </w:divBdr>
          <w:divsChild>
            <w:div w:id="1206943334">
              <w:marLeft w:val="0"/>
              <w:marRight w:val="0"/>
              <w:marTop w:val="0"/>
              <w:marBottom w:val="0"/>
              <w:divBdr>
                <w:top w:val="none" w:sz="0" w:space="0" w:color="auto"/>
                <w:left w:val="none" w:sz="0" w:space="0" w:color="auto"/>
                <w:bottom w:val="none" w:sz="0" w:space="0" w:color="auto"/>
                <w:right w:val="none" w:sz="0" w:space="0" w:color="auto"/>
              </w:divBdr>
              <w:divsChild>
                <w:div w:id="16663819">
                  <w:marLeft w:val="0"/>
                  <w:marRight w:val="-2201"/>
                  <w:marTop w:val="0"/>
                  <w:marBottom w:val="0"/>
                  <w:divBdr>
                    <w:top w:val="none" w:sz="0" w:space="0" w:color="auto"/>
                    <w:left w:val="none" w:sz="0" w:space="0" w:color="auto"/>
                    <w:bottom w:val="none" w:sz="0" w:space="0" w:color="auto"/>
                    <w:right w:val="none" w:sz="0" w:space="0" w:color="auto"/>
                  </w:divBdr>
                  <w:divsChild>
                    <w:div w:id="475102193">
                      <w:marLeft w:val="183"/>
                      <w:marRight w:val="2568"/>
                      <w:marTop w:val="0"/>
                      <w:marBottom w:val="330"/>
                      <w:divBdr>
                        <w:top w:val="none" w:sz="0" w:space="0" w:color="auto"/>
                        <w:left w:val="none" w:sz="0" w:space="0" w:color="auto"/>
                        <w:bottom w:val="none" w:sz="0" w:space="0" w:color="auto"/>
                        <w:right w:val="none" w:sz="0" w:space="0" w:color="auto"/>
                      </w:divBdr>
                      <w:divsChild>
                        <w:div w:id="1835145378">
                          <w:marLeft w:val="0"/>
                          <w:marRight w:val="0"/>
                          <w:marTop w:val="0"/>
                          <w:marBottom w:val="0"/>
                          <w:divBdr>
                            <w:top w:val="none" w:sz="0" w:space="0" w:color="auto"/>
                            <w:left w:val="none" w:sz="0" w:space="0" w:color="auto"/>
                            <w:bottom w:val="none" w:sz="0" w:space="0" w:color="auto"/>
                            <w:right w:val="none" w:sz="0" w:space="0" w:color="auto"/>
                          </w:divBdr>
                          <w:divsChild>
                            <w:div w:id="161297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473393">
      <w:bodyDiv w:val="1"/>
      <w:marLeft w:val="0"/>
      <w:marRight w:val="0"/>
      <w:marTop w:val="0"/>
      <w:marBottom w:val="0"/>
      <w:divBdr>
        <w:top w:val="none" w:sz="0" w:space="0" w:color="auto"/>
        <w:left w:val="none" w:sz="0" w:space="0" w:color="auto"/>
        <w:bottom w:val="none" w:sz="0" w:space="0" w:color="auto"/>
        <w:right w:val="none" w:sz="0" w:space="0" w:color="auto"/>
      </w:divBdr>
    </w:div>
    <w:div w:id="1436824452">
      <w:bodyDiv w:val="1"/>
      <w:marLeft w:val="0"/>
      <w:marRight w:val="0"/>
      <w:marTop w:val="0"/>
      <w:marBottom w:val="0"/>
      <w:divBdr>
        <w:top w:val="none" w:sz="0" w:space="0" w:color="auto"/>
        <w:left w:val="none" w:sz="0" w:space="0" w:color="auto"/>
        <w:bottom w:val="none" w:sz="0" w:space="0" w:color="auto"/>
        <w:right w:val="none" w:sz="0" w:space="0" w:color="auto"/>
      </w:divBdr>
    </w:div>
    <w:div w:id="1438720732">
      <w:bodyDiv w:val="1"/>
      <w:marLeft w:val="0"/>
      <w:marRight w:val="0"/>
      <w:marTop w:val="0"/>
      <w:marBottom w:val="0"/>
      <w:divBdr>
        <w:top w:val="none" w:sz="0" w:space="0" w:color="auto"/>
        <w:left w:val="none" w:sz="0" w:space="0" w:color="auto"/>
        <w:bottom w:val="none" w:sz="0" w:space="0" w:color="auto"/>
        <w:right w:val="none" w:sz="0" w:space="0" w:color="auto"/>
      </w:divBdr>
    </w:div>
    <w:div w:id="1440642254">
      <w:bodyDiv w:val="1"/>
      <w:marLeft w:val="0"/>
      <w:marRight w:val="0"/>
      <w:marTop w:val="0"/>
      <w:marBottom w:val="0"/>
      <w:divBdr>
        <w:top w:val="none" w:sz="0" w:space="0" w:color="auto"/>
        <w:left w:val="none" w:sz="0" w:space="0" w:color="auto"/>
        <w:bottom w:val="none" w:sz="0" w:space="0" w:color="auto"/>
        <w:right w:val="none" w:sz="0" w:space="0" w:color="auto"/>
      </w:divBdr>
    </w:div>
    <w:div w:id="1446920725">
      <w:bodyDiv w:val="1"/>
      <w:marLeft w:val="0"/>
      <w:marRight w:val="0"/>
      <w:marTop w:val="0"/>
      <w:marBottom w:val="0"/>
      <w:divBdr>
        <w:top w:val="none" w:sz="0" w:space="0" w:color="auto"/>
        <w:left w:val="none" w:sz="0" w:space="0" w:color="auto"/>
        <w:bottom w:val="none" w:sz="0" w:space="0" w:color="auto"/>
        <w:right w:val="none" w:sz="0" w:space="0" w:color="auto"/>
      </w:divBdr>
      <w:divsChild>
        <w:div w:id="1016073699">
          <w:marLeft w:val="0"/>
          <w:marRight w:val="0"/>
          <w:marTop w:val="183"/>
          <w:marBottom w:val="0"/>
          <w:divBdr>
            <w:top w:val="none" w:sz="0" w:space="0" w:color="auto"/>
            <w:left w:val="none" w:sz="0" w:space="0" w:color="auto"/>
            <w:bottom w:val="none" w:sz="0" w:space="0" w:color="auto"/>
            <w:right w:val="none" w:sz="0" w:space="0" w:color="auto"/>
          </w:divBdr>
          <w:divsChild>
            <w:div w:id="1281569200">
              <w:marLeft w:val="0"/>
              <w:marRight w:val="0"/>
              <w:marTop w:val="0"/>
              <w:marBottom w:val="0"/>
              <w:divBdr>
                <w:top w:val="none" w:sz="0" w:space="0" w:color="auto"/>
                <w:left w:val="none" w:sz="0" w:space="0" w:color="auto"/>
                <w:bottom w:val="none" w:sz="0" w:space="0" w:color="auto"/>
                <w:right w:val="none" w:sz="0" w:space="0" w:color="auto"/>
              </w:divBdr>
              <w:divsChild>
                <w:div w:id="1959559132">
                  <w:marLeft w:val="0"/>
                  <w:marRight w:val="-2201"/>
                  <w:marTop w:val="0"/>
                  <w:marBottom w:val="0"/>
                  <w:divBdr>
                    <w:top w:val="none" w:sz="0" w:space="0" w:color="auto"/>
                    <w:left w:val="none" w:sz="0" w:space="0" w:color="auto"/>
                    <w:bottom w:val="none" w:sz="0" w:space="0" w:color="auto"/>
                    <w:right w:val="none" w:sz="0" w:space="0" w:color="auto"/>
                  </w:divBdr>
                  <w:divsChild>
                    <w:div w:id="1268853479">
                      <w:marLeft w:val="183"/>
                      <w:marRight w:val="2568"/>
                      <w:marTop w:val="0"/>
                      <w:marBottom w:val="330"/>
                      <w:divBdr>
                        <w:top w:val="none" w:sz="0" w:space="0" w:color="auto"/>
                        <w:left w:val="none" w:sz="0" w:space="0" w:color="auto"/>
                        <w:bottom w:val="none" w:sz="0" w:space="0" w:color="auto"/>
                        <w:right w:val="none" w:sz="0" w:space="0" w:color="auto"/>
                      </w:divBdr>
                      <w:divsChild>
                        <w:div w:id="339358822">
                          <w:marLeft w:val="0"/>
                          <w:marRight w:val="0"/>
                          <w:marTop w:val="0"/>
                          <w:marBottom w:val="0"/>
                          <w:divBdr>
                            <w:top w:val="none" w:sz="0" w:space="0" w:color="auto"/>
                            <w:left w:val="none" w:sz="0" w:space="0" w:color="auto"/>
                            <w:bottom w:val="none" w:sz="0" w:space="0" w:color="auto"/>
                            <w:right w:val="none" w:sz="0" w:space="0" w:color="auto"/>
                          </w:divBdr>
                          <w:divsChild>
                            <w:div w:id="193246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907348">
      <w:bodyDiv w:val="1"/>
      <w:marLeft w:val="0"/>
      <w:marRight w:val="0"/>
      <w:marTop w:val="0"/>
      <w:marBottom w:val="0"/>
      <w:divBdr>
        <w:top w:val="none" w:sz="0" w:space="0" w:color="auto"/>
        <w:left w:val="none" w:sz="0" w:space="0" w:color="auto"/>
        <w:bottom w:val="none" w:sz="0" w:space="0" w:color="auto"/>
        <w:right w:val="none" w:sz="0" w:space="0" w:color="auto"/>
      </w:divBdr>
    </w:div>
    <w:div w:id="1496993770">
      <w:bodyDiv w:val="1"/>
      <w:marLeft w:val="0"/>
      <w:marRight w:val="0"/>
      <w:marTop w:val="0"/>
      <w:marBottom w:val="0"/>
      <w:divBdr>
        <w:top w:val="none" w:sz="0" w:space="0" w:color="auto"/>
        <w:left w:val="none" w:sz="0" w:space="0" w:color="auto"/>
        <w:bottom w:val="none" w:sz="0" w:space="0" w:color="auto"/>
        <w:right w:val="none" w:sz="0" w:space="0" w:color="auto"/>
      </w:divBdr>
    </w:div>
    <w:div w:id="1516769140">
      <w:bodyDiv w:val="1"/>
      <w:marLeft w:val="0"/>
      <w:marRight w:val="0"/>
      <w:marTop w:val="0"/>
      <w:marBottom w:val="0"/>
      <w:divBdr>
        <w:top w:val="none" w:sz="0" w:space="0" w:color="auto"/>
        <w:left w:val="none" w:sz="0" w:space="0" w:color="auto"/>
        <w:bottom w:val="none" w:sz="0" w:space="0" w:color="auto"/>
        <w:right w:val="none" w:sz="0" w:space="0" w:color="auto"/>
      </w:divBdr>
    </w:div>
    <w:div w:id="1533424673">
      <w:bodyDiv w:val="1"/>
      <w:marLeft w:val="0"/>
      <w:marRight w:val="0"/>
      <w:marTop w:val="0"/>
      <w:marBottom w:val="0"/>
      <w:divBdr>
        <w:top w:val="none" w:sz="0" w:space="0" w:color="auto"/>
        <w:left w:val="none" w:sz="0" w:space="0" w:color="auto"/>
        <w:bottom w:val="none" w:sz="0" w:space="0" w:color="auto"/>
        <w:right w:val="none" w:sz="0" w:space="0" w:color="auto"/>
      </w:divBdr>
      <w:divsChild>
        <w:div w:id="1924488364">
          <w:marLeft w:val="1166"/>
          <w:marRight w:val="0"/>
          <w:marTop w:val="96"/>
          <w:marBottom w:val="0"/>
          <w:divBdr>
            <w:top w:val="none" w:sz="0" w:space="0" w:color="auto"/>
            <w:left w:val="none" w:sz="0" w:space="0" w:color="auto"/>
            <w:bottom w:val="none" w:sz="0" w:space="0" w:color="auto"/>
            <w:right w:val="none" w:sz="0" w:space="0" w:color="auto"/>
          </w:divBdr>
        </w:div>
        <w:div w:id="2058431726">
          <w:marLeft w:val="1166"/>
          <w:marRight w:val="0"/>
          <w:marTop w:val="96"/>
          <w:marBottom w:val="0"/>
          <w:divBdr>
            <w:top w:val="none" w:sz="0" w:space="0" w:color="auto"/>
            <w:left w:val="none" w:sz="0" w:space="0" w:color="auto"/>
            <w:bottom w:val="none" w:sz="0" w:space="0" w:color="auto"/>
            <w:right w:val="none" w:sz="0" w:space="0" w:color="auto"/>
          </w:divBdr>
        </w:div>
        <w:div w:id="1253392971">
          <w:marLeft w:val="1166"/>
          <w:marRight w:val="0"/>
          <w:marTop w:val="96"/>
          <w:marBottom w:val="0"/>
          <w:divBdr>
            <w:top w:val="none" w:sz="0" w:space="0" w:color="auto"/>
            <w:left w:val="none" w:sz="0" w:space="0" w:color="auto"/>
            <w:bottom w:val="none" w:sz="0" w:space="0" w:color="auto"/>
            <w:right w:val="none" w:sz="0" w:space="0" w:color="auto"/>
          </w:divBdr>
        </w:div>
        <w:div w:id="491063199">
          <w:marLeft w:val="1166"/>
          <w:marRight w:val="0"/>
          <w:marTop w:val="96"/>
          <w:marBottom w:val="0"/>
          <w:divBdr>
            <w:top w:val="none" w:sz="0" w:space="0" w:color="auto"/>
            <w:left w:val="none" w:sz="0" w:space="0" w:color="auto"/>
            <w:bottom w:val="none" w:sz="0" w:space="0" w:color="auto"/>
            <w:right w:val="none" w:sz="0" w:space="0" w:color="auto"/>
          </w:divBdr>
        </w:div>
      </w:divsChild>
    </w:div>
    <w:div w:id="1602763612">
      <w:bodyDiv w:val="1"/>
      <w:marLeft w:val="0"/>
      <w:marRight w:val="0"/>
      <w:marTop w:val="0"/>
      <w:marBottom w:val="0"/>
      <w:divBdr>
        <w:top w:val="none" w:sz="0" w:space="0" w:color="auto"/>
        <w:left w:val="none" w:sz="0" w:space="0" w:color="auto"/>
        <w:bottom w:val="none" w:sz="0" w:space="0" w:color="auto"/>
        <w:right w:val="none" w:sz="0" w:space="0" w:color="auto"/>
      </w:divBdr>
      <w:divsChild>
        <w:div w:id="2135057848">
          <w:marLeft w:val="0"/>
          <w:marRight w:val="0"/>
          <w:marTop w:val="0"/>
          <w:marBottom w:val="0"/>
          <w:divBdr>
            <w:top w:val="none" w:sz="0" w:space="0" w:color="auto"/>
            <w:left w:val="none" w:sz="0" w:space="0" w:color="auto"/>
            <w:bottom w:val="none" w:sz="0" w:space="0" w:color="auto"/>
            <w:right w:val="none" w:sz="0" w:space="0" w:color="auto"/>
          </w:divBdr>
          <w:divsChild>
            <w:div w:id="32926507">
              <w:marLeft w:val="0"/>
              <w:marRight w:val="0"/>
              <w:marTop w:val="0"/>
              <w:marBottom w:val="0"/>
              <w:divBdr>
                <w:top w:val="none" w:sz="0" w:space="0" w:color="auto"/>
                <w:left w:val="none" w:sz="0" w:space="0" w:color="auto"/>
                <w:bottom w:val="none" w:sz="0" w:space="0" w:color="auto"/>
                <w:right w:val="none" w:sz="0" w:space="0" w:color="auto"/>
              </w:divBdr>
              <w:divsChild>
                <w:div w:id="234900542">
                  <w:marLeft w:val="0"/>
                  <w:marRight w:val="0"/>
                  <w:marTop w:val="0"/>
                  <w:marBottom w:val="0"/>
                  <w:divBdr>
                    <w:top w:val="none" w:sz="0" w:space="0" w:color="auto"/>
                    <w:left w:val="none" w:sz="0" w:space="0" w:color="auto"/>
                    <w:bottom w:val="none" w:sz="0" w:space="0" w:color="auto"/>
                    <w:right w:val="none" w:sz="0" w:space="0" w:color="auto"/>
                  </w:divBdr>
                  <w:divsChild>
                    <w:div w:id="1455438362">
                      <w:marLeft w:val="0"/>
                      <w:marRight w:val="0"/>
                      <w:marTop w:val="0"/>
                      <w:marBottom w:val="0"/>
                      <w:divBdr>
                        <w:top w:val="none" w:sz="0" w:space="0" w:color="auto"/>
                        <w:left w:val="none" w:sz="0" w:space="0" w:color="auto"/>
                        <w:bottom w:val="none" w:sz="0" w:space="0" w:color="auto"/>
                        <w:right w:val="none" w:sz="0" w:space="0" w:color="auto"/>
                      </w:divBdr>
                      <w:divsChild>
                        <w:div w:id="843662753">
                          <w:marLeft w:val="0"/>
                          <w:marRight w:val="0"/>
                          <w:marTop w:val="0"/>
                          <w:marBottom w:val="0"/>
                          <w:divBdr>
                            <w:top w:val="none" w:sz="0" w:space="0" w:color="auto"/>
                            <w:left w:val="none" w:sz="0" w:space="0" w:color="auto"/>
                            <w:bottom w:val="none" w:sz="0" w:space="0" w:color="auto"/>
                            <w:right w:val="none" w:sz="0" w:space="0" w:color="auto"/>
                          </w:divBdr>
                          <w:divsChild>
                            <w:div w:id="2082214734">
                              <w:marLeft w:val="0"/>
                              <w:marRight w:val="0"/>
                              <w:marTop w:val="0"/>
                              <w:marBottom w:val="0"/>
                              <w:divBdr>
                                <w:top w:val="none" w:sz="0" w:space="0" w:color="auto"/>
                                <w:left w:val="none" w:sz="0" w:space="0" w:color="auto"/>
                                <w:bottom w:val="none" w:sz="0" w:space="0" w:color="auto"/>
                                <w:right w:val="none" w:sz="0" w:space="0" w:color="auto"/>
                              </w:divBdr>
                              <w:divsChild>
                                <w:div w:id="1968704246">
                                  <w:marLeft w:val="0"/>
                                  <w:marRight w:val="0"/>
                                  <w:marTop w:val="0"/>
                                  <w:marBottom w:val="0"/>
                                  <w:divBdr>
                                    <w:top w:val="none" w:sz="0" w:space="0" w:color="auto"/>
                                    <w:left w:val="none" w:sz="0" w:space="0" w:color="auto"/>
                                    <w:bottom w:val="none" w:sz="0" w:space="0" w:color="auto"/>
                                    <w:right w:val="none" w:sz="0" w:space="0" w:color="auto"/>
                                  </w:divBdr>
                                  <w:divsChild>
                                    <w:div w:id="1373530459">
                                      <w:marLeft w:val="0"/>
                                      <w:marRight w:val="0"/>
                                      <w:marTop w:val="0"/>
                                      <w:marBottom w:val="0"/>
                                      <w:divBdr>
                                        <w:top w:val="none" w:sz="0" w:space="0" w:color="auto"/>
                                        <w:left w:val="none" w:sz="0" w:space="0" w:color="auto"/>
                                        <w:bottom w:val="none" w:sz="0" w:space="0" w:color="auto"/>
                                        <w:right w:val="none" w:sz="0" w:space="0" w:color="auto"/>
                                      </w:divBdr>
                                      <w:divsChild>
                                        <w:div w:id="608970620">
                                          <w:marLeft w:val="0"/>
                                          <w:marRight w:val="0"/>
                                          <w:marTop w:val="0"/>
                                          <w:marBottom w:val="0"/>
                                          <w:divBdr>
                                            <w:top w:val="none" w:sz="0" w:space="0" w:color="auto"/>
                                            <w:left w:val="none" w:sz="0" w:space="0" w:color="auto"/>
                                            <w:bottom w:val="none" w:sz="0" w:space="0" w:color="auto"/>
                                            <w:right w:val="none" w:sz="0" w:space="0" w:color="auto"/>
                                          </w:divBdr>
                                          <w:divsChild>
                                            <w:div w:id="980844500">
                                              <w:marLeft w:val="0"/>
                                              <w:marRight w:val="0"/>
                                              <w:marTop w:val="0"/>
                                              <w:marBottom w:val="0"/>
                                              <w:divBdr>
                                                <w:top w:val="none" w:sz="0" w:space="0" w:color="auto"/>
                                                <w:left w:val="none" w:sz="0" w:space="0" w:color="auto"/>
                                                <w:bottom w:val="none" w:sz="0" w:space="0" w:color="auto"/>
                                                <w:right w:val="none" w:sz="0" w:space="0" w:color="auto"/>
                                              </w:divBdr>
                                              <w:divsChild>
                                                <w:div w:id="1272474650">
                                                  <w:marLeft w:val="0"/>
                                                  <w:marRight w:val="0"/>
                                                  <w:marTop w:val="0"/>
                                                  <w:marBottom w:val="0"/>
                                                  <w:divBdr>
                                                    <w:top w:val="none" w:sz="0" w:space="0" w:color="auto"/>
                                                    <w:left w:val="none" w:sz="0" w:space="0" w:color="auto"/>
                                                    <w:bottom w:val="none" w:sz="0" w:space="0" w:color="auto"/>
                                                    <w:right w:val="none" w:sz="0" w:space="0" w:color="auto"/>
                                                  </w:divBdr>
                                                  <w:divsChild>
                                                    <w:div w:id="1734545361">
                                                      <w:marLeft w:val="0"/>
                                                      <w:marRight w:val="0"/>
                                                      <w:marTop w:val="0"/>
                                                      <w:marBottom w:val="0"/>
                                                      <w:divBdr>
                                                        <w:top w:val="none" w:sz="0" w:space="0" w:color="auto"/>
                                                        <w:left w:val="none" w:sz="0" w:space="0" w:color="auto"/>
                                                        <w:bottom w:val="none" w:sz="0" w:space="0" w:color="auto"/>
                                                        <w:right w:val="none" w:sz="0" w:space="0" w:color="auto"/>
                                                      </w:divBdr>
                                                      <w:divsChild>
                                                        <w:div w:id="1360811734">
                                                          <w:marLeft w:val="0"/>
                                                          <w:marRight w:val="0"/>
                                                          <w:marTop w:val="0"/>
                                                          <w:marBottom w:val="0"/>
                                                          <w:divBdr>
                                                            <w:top w:val="none" w:sz="0" w:space="0" w:color="auto"/>
                                                            <w:left w:val="none" w:sz="0" w:space="0" w:color="auto"/>
                                                            <w:bottom w:val="none" w:sz="0" w:space="0" w:color="auto"/>
                                                            <w:right w:val="none" w:sz="0" w:space="0" w:color="auto"/>
                                                          </w:divBdr>
                                                          <w:divsChild>
                                                            <w:div w:id="1476290763">
                                                              <w:marLeft w:val="0"/>
                                                              <w:marRight w:val="0"/>
                                                              <w:marTop w:val="0"/>
                                                              <w:marBottom w:val="0"/>
                                                              <w:divBdr>
                                                                <w:top w:val="none" w:sz="0" w:space="0" w:color="auto"/>
                                                                <w:left w:val="none" w:sz="0" w:space="0" w:color="auto"/>
                                                                <w:bottom w:val="none" w:sz="0" w:space="0" w:color="auto"/>
                                                                <w:right w:val="none" w:sz="0" w:space="0" w:color="auto"/>
                                                              </w:divBdr>
                                                              <w:divsChild>
                                                                <w:div w:id="1604190600">
                                                                  <w:marLeft w:val="0"/>
                                                                  <w:marRight w:val="0"/>
                                                                  <w:marTop w:val="0"/>
                                                                  <w:marBottom w:val="0"/>
                                                                  <w:divBdr>
                                                                    <w:top w:val="none" w:sz="0" w:space="0" w:color="auto"/>
                                                                    <w:left w:val="none" w:sz="0" w:space="0" w:color="auto"/>
                                                                    <w:bottom w:val="none" w:sz="0" w:space="0" w:color="auto"/>
                                                                    <w:right w:val="none" w:sz="0" w:space="0" w:color="auto"/>
                                                                  </w:divBdr>
                                                                  <w:divsChild>
                                                                    <w:div w:id="1977830391">
                                                                      <w:marLeft w:val="0"/>
                                                                      <w:marRight w:val="0"/>
                                                                      <w:marTop w:val="0"/>
                                                                      <w:marBottom w:val="0"/>
                                                                      <w:divBdr>
                                                                        <w:top w:val="none" w:sz="0" w:space="0" w:color="auto"/>
                                                                        <w:left w:val="none" w:sz="0" w:space="0" w:color="auto"/>
                                                                        <w:bottom w:val="none" w:sz="0" w:space="0" w:color="auto"/>
                                                                        <w:right w:val="none" w:sz="0" w:space="0" w:color="auto"/>
                                                                      </w:divBdr>
                                                                      <w:divsChild>
                                                                        <w:div w:id="131489855">
                                                                          <w:marLeft w:val="0"/>
                                                                          <w:marRight w:val="0"/>
                                                                          <w:marTop w:val="0"/>
                                                                          <w:marBottom w:val="0"/>
                                                                          <w:divBdr>
                                                                            <w:top w:val="none" w:sz="0" w:space="0" w:color="auto"/>
                                                                            <w:left w:val="none" w:sz="0" w:space="0" w:color="auto"/>
                                                                            <w:bottom w:val="none" w:sz="0" w:space="0" w:color="auto"/>
                                                                            <w:right w:val="none" w:sz="0" w:space="0" w:color="auto"/>
                                                                          </w:divBdr>
                                                                          <w:divsChild>
                                                                            <w:div w:id="924193924">
                                                                              <w:marLeft w:val="0"/>
                                                                              <w:marRight w:val="0"/>
                                                                              <w:marTop w:val="0"/>
                                                                              <w:marBottom w:val="0"/>
                                                                              <w:divBdr>
                                                                                <w:top w:val="none" w:sz="0" w:space="0" w:color="auto"/>
                                                                                <w:left w:val="none" w:sz="0" w:space="0" w:color="auto"/>
                                                                                <w:bottom w:val="none" w:sz="0" w:space="0" w:color="auto"/>
                                                                                <w:right w:val="none" w:sz="0" w:space="0" w:color="auto"/>
                                                                              </w:divBdr>
                                                                              <w:divsChild>
                                                                                <w:div w:id="2119249648">
                                                                                  <w:marLeft w:val="0"/>
                                                                                  <w:marRight w:val="0"/>
                                                                                  <w:marTop w:val="0"/>
                                                                                  <w:marBottom w:val="0"/>
                                                                                  <w:divBdr>
                                                                                    <w:top w:val="none" w:sz="0" w:space="0" w:color="auto"/>
                                                                                    <w:left w:val="none" w:sz="0" w:space="0" w:color="auto"/>
                                                                                    <w:bottom w:val="none" w:sz="0" w:space="0" w:color="auto"/>
                                                                                    <w:right w:val="none" w:sz="0" w:space="0" w:color="auto"/>
                                                                                  </w:divBdr>
                                                                                  <w:divsChild>
                                                                                    <w:div w:id="1085685908">
                                                                                      <w:marLeft w:val="0"/>
                                                                                      <w:marRight w:val="0"/>
                                                                                      <w:marTop w:val="0"/>
                                                                                      <w:marBottom w:val="0"/>
                                                                                      <w:divBdr>
                                                                                        <w:top w:val="none" w:sz="0" w:space="0" w:color="auto"/>
                                                                                        <w:left w:val="none" w:sz="0" w:space="0" w:color="auto"/>
                                                                                        <w:bottom w:val="none" w:sz="0" w:space="0" w:color="auto"/>
                                                                                        <w:right w:val="none" w:sz="0" w:space="0" w:color="auto"/>
                                                                                      </w:divBdr>
                                                                                      <w:divsChild>
                                                                                        <w:div w:id="2073456096">
                                                                                          <w:marLeft w:val="0"/>
                                                                                          <w:marRight w:val="0"/>
                                                                                          <w:marTop w:val="0"/>
                                                                                          <w:marBottom w:val="0"/>
                                                                                          <w:divBdr>
                                                                                            <w:top w:val="none" w:sz="0" w:space="0" w:color="auto"/>
                                                                                            <w:left w:val="none" w:sz="0" w:space="0" w:color="auto"/>
                                                                                            <w:bottom w:val="none" w:sz="0" w:space="0" w:color="auto"/>
                                                                                            <w:right w:val="none" w:sz="0" w:space="0" w:color="auto"/>
                                                                                          </w:divBdr>
                                                                                          <w:divsChild>
                                                                                            <w:div w:id="680274983">
                                                                                              <w:marLeft w:val="0"/>
                                                                                              <w:marRight w:val="0"/>
                                                                                              <w:marTop w:val="0"/>
                                                                                              <w:marBottom w:val="0"/>
                                                                                              <w:divBdr>
                                                                                                <w:top w:val="none" w:sz="0" w:space="0" w:color="auto"/>
                                                                                                <w:left w:val="none" w:sz="0" w:space="0" w:color="auto"/>
                                                                                                <w:bottom w:val="none" w:sz="0" w:space="0" w:color="auto"/>
                                                                                                <w:right w:val="none" w:sz="0" w:space="0" w:color="auto"/>
                                                                                              </w:divBdr>
                                                                                              <w:divsChild>
                                                                                                <w:div w:id="1571187647">
                                                                                                  <w:marLeft w:val="0"/>
                                                                                                  <w:marRight w:val="0"/>
                                                                                                  <w:marTop w:val="0"/>
                                                                                                  <w:marBottom w:val="0"/>
                                                                                                  <w:divBdr>
                                                                                                    <w:top w:val="none" w:sz="0" w:space="0" w:color="auto"/>
                                                                                                    <w:left w:val="none" w:sz="0" w:space="0" w:color="auto"/>
                                                                                                    <w:bottom w:val="none" w:sz="0" w:space="0" w:color="auto"/>
                                                                                                    <w:right w:val="none" w:sz="0" w:space="0" w:color="auto"/>
                                                                                                  </w:divBdr>
                                                                                                  <w:divsChild>
                                                                                                    <w:div w:id="1264995246">
                                                                                                      <w:marLeft w:val="0"/>
                                                                                                      <w:marRight w:val="0"/>
                                                                                                      <w:marTop w:val="0"/>
                                                                                                      <w:marBottom w:val="0"/>
                                                                                                      <w:divBdr>
                                                                                                        <w:top w:val="none" w:sz="0" w:space="0" w:color="auto"/>
                                                                                                        <w:left w:val="none" w:sz="0" w:space="0" w:color="auto"/>
                                                                                                        <w:bottom w:val="none" w:sz="0" w:space="0" w:color="auto"/>
                                                                                                        <w:right w:val="none" w:sz="0" w:space="0" w:color="auto"/>
                                                                                                      </w:divBdr>
                                                                                                      <w:divsChild>
                                                                                                        <w:div w:id="1688019612">
                                                                                                          <w:marLeft w:val="0"/>
                                                                                                          <w:marRight w:val="0"/>
                                                                                                          <w:marTop w:val="0"/>
                                                                                                          <w:marBottom w:val="0"/>
                                                                                                          <w:divBdr>
                                                                                                            <w:top w:val="none" w:sz="0" w:space="0" w:color="auto"/>
                                                                                                            <w:left w:val="none" w:sz="0" w:space="0" w:color="auto"/>
                                                                                                            <w:bottom w:val="none" w:sz="0" w:space="0" w:color="auto"/>
                                                                                                            <w:right w:val="none" w:sz="0" w:space="0" w:color="auto"/>
                                                                                                          </w:divBdr>
                                                                                                          <w:divsChild>
                                                                                                            <w:div w:id="538319413">
                                                                                                              <w:marLeft w:val="0"/>
                                                                                                              <w:marRight w:val="0"/>
                                                                                                              <w:marTop w:val="0"/>
                                                                                                              <w:marBottom w:val="0"/>
                                                                                                              <w:divBdr>
                                                                                                                <w:top w:val="none" w:sz="0" w:space="0" w:color="auto"/>
                                                                                                                <w:left w:val="none" w:sz="0" w:space="0" w:color="auto"/>
                                                                                                                <w:bottom w:val="none" w:sz="0" w:space="0" w:color="auto"/>
                                                                                                                <w:right w:val="none" w:sz="0" w:space="0" w:color="auto"/>
                                                                                                              </w:divBdr>
                                                                                                              <w:divsChild>
                                                                                                                <w:div w:id="15422280">
                                                                                                                  <w:marLeft w:val="0"/>
                                                                                                                  <w:marRight w:val="0"/>
                                                                                                                  <w:marTop w:val="0"/>
                                                                                                                  <w:marBottom w:val="0"/>
                                                                                                                  <w:divBdr>
                                                                                                                    <w:top w:val="none" w:sz="0" w:space="0" w:color="auto"/>
                                                                                                                    <w:left w:val="none" w:sz="0" w:space="0" w:color="auto"/>
                                                                                                                    <w:bottom w:val="none" w:sz="0" w:space="0" w:color="auto"/>
                                                                                                                    <w:right w:val="none" w:sz="0" w:space="0" w:color="auto"/>
                                                                                                                  </w:divBdr>
                                                                                                                  <w:divsChild>
                                                                                                                    <w:div w:id="394620609">
                                                                                                                      <w:marLeft w:val="0"/>
                                                                                                                      <w:marRight w:val="0"/>
                                                                                                                      <w:marTop w:val="0"/>
                                                                                                                      <w:marBottom w:val="0"/>
                                                                                                                      <w:divBdr>
                                                                                                                        <w:top w:val="none" w:sz="0" w:space="0" w:color="auto"/>
                                                                                                                        <w:left w:val="none" w:sz="0" w:space="0" w:color="auto"/>
                                                                                                                        <w:bottom w:val="none" w:sz="0" w:space="0" w:color="auto"/>
                                                                                                                        <w:right w:val="none" w:sz="0" w:space="0" w:color="auto"/>
                                                                                                                      </w:divBdr>
                                                                                                                      <w:divsChild>
                                                                                                                        <w:div w:id="89086132">
                                                                                                                          <w:marLeft w:val="0"/>
                                                                                                                          <w:marRight w:val="0"/>
                                                                                                                          <w:marTop w:val="0"/>
                                                                                                                          <w:marBottom w:val="0"/>
                                                                                                                          <w:divBdr>
                                                                                                                            <w:top w:val="none" w:sz="0" w:space="0" w:color="auto"/>
                                                                                                                            <w:left w:val="none" w:sz="0" w:space="0" w:color="auto"/>
                                                                                                                            <w:bottom w:val="none" w:sz="0" w:space="0" w:color="auto"/>
                                                                                                                            <w:right w:val="none" w:sz="0" w:space="0" w:color="auto"/>
                                                                                                                          </w:divBdr>
                                                                                                                          <w:divsChild>
                                                                                                                            <w:div w:id="1097287481">
                                                                                                                              <w:marLeft w:val="0"/>
                                                                                                                              <w:marRight w:val="0"/>
                                                                                                                              <w:marTop w:val="0"/>
                                                                                                                              <w:marBottom w:val="0"/>
                                                                                                                              <w:divBdr>
                                                                                                                                <w:top w:val="none" w:sz="0" w:space="0" w:color="auto"/>
                                                                                                                                <w:left w:val="none" w:sz="0" w:space="0" w:color="auto"/>
                                                                                                                                <w:bottom w:val="none" w:sz="0" w:space="0" w:color="auto"/>
                                                                                                                                <w:right w:val="none" w:sz="0" w:space="0" w:color="auto"/>
                                                                                                                              </w:divBdr>
                                                                                                                              <w:divsChild>
                                                                                                                                <w:div w:id="562066989">
                                                                                                                                  <w:marLeft w:val="-270"/>
                                                                                                                                  <w:marRight w:val="0"/>
                                                                                                                                  <w:marTop w:val="0"/>
                                                                                                                                  <w:marBottom w:val="0"/>
                                                                                                                                  <w:divBdr>
                                                                                                                                    <w:top w:val="none" w:sz="0" w:space="0" w:color="auto"/>
                                                                                                                                    <w:left w:val="none" w:sz="0" w:space="0" w:color="auto"/>
                                                                                                                                    <w:bottom w:val="none" w:sz="0" w:space="0" w:color="auto"/>
                                                                                                                                    <w:right w:val="none" w:sz="0" w:space="0" w:color="auto"/>
                                                                                                                                  </w:divBdr>
                                                                                                                                  <w:divsChild>
                                                                                                                                    <w:div w:id="1922790092">
                                                                                                                                      <w:marLeft w:val="0"/>
                                                                                                                                      <w:marRight w:val="0"/>
                                                                                                                                      <w:marTop w:val="0"/>
                                                                                                                                      <w:marBottom w:val="0"/>
                                                                                                                                      <w:divBdr>
                                                                                                                                        <w:top w:val="single" w:sz="6" w:space="0" w:color="DDDFE2"/>
                                                                                                                                        <w:left w:val="single" w:sz="6" w:space="0" w:color="DDDFE2"/>
                                                                                                                                        <w:bottom w:val="single" w:sz="6" w:space="0" w:color="DDDFE2"/>
                                                                                                                                        <w:right w:val="single" w:sz="6" w:space="0" w:color="DDDFE2"/>
                                                                                                                                      </w:divBdr>
                                                                                                                                      <w:divsChild>
                                                                                                                                        <w:div w:id="579947838">
                                                                                                                                          <w:marLeft w:val="0"/>
                                                                                                                                          <w:marRight w:val="0"/>
                                                                                                                                          <w:marTop w:val="0"/>
                                                                                                                                          <w:marBottom w:val="0"/>
                                                                                                                                          <w:divBdr>
                                                                                                                                            <w:top w:val="none" w:sz="0" w:space="0" w:color="auto"/>
                                                                                                                                            <w:left w:val="none" w:sz="0" w:space="0" w:color="auto"/>
                                                                                                                                            <w:bottom w:val="none" w:sz="0" w:space="0" w:color="auto"/>
                                                                                                                                            <w:right w:val="none" w:sz="0" w:space="0" w:color="auto"/>
                                                                                                                                          </w:divBdr>
                                                                                                                                          <w:divsChild>
                                                                                                                                            <w:div w:id="931354908">
                                                                                                                                              <w:marLeft w:val="0"/>
                                                                                                                                              <w:marRight w:val="0"/>
                                                                                                                                              <w:marTop w:val="0"/>
                                                                                                                                              <w:marBottom w:val="0"/>
                                                                                                                                              <w:divBdr>
                                                                                                                                                <w:top w:val="none" w:sz="0" w:space="0" w:color="auto"/>
                                                                                                                                                <w:left w:val="none" w:sz="0" w:space="0" w:color="auto"/>
                                                                                                                                                <w:bottom w:val="none" w:sz="0" w:space="0" w:color="auto"/>
                                                                                                                                                <w:right w:val="none" w:sz="0" w:space="0" w:color="auto"/>
                                                                                                                                              </w:divBdr>
                                                                                                                                              <w:divsChild>
                                                                                                                                                <w:div w:id="1642685685">
                                                                                                                                                  <w:marLeft w:val="0"/>
                                                                                                                                                  <w:marRight w:val="0"/>
                                                                                                                                                  <w:marTop w:val="0"/>
                                                                                                                                                  <w:marBottom w:val="0"/>
                                                                                                                                                  <w:divBdr>
                                                                                                                                                    <w:top w:val="none" w:sz="0" w:space="0" w:color="auto"/>
                                                                                                                                                    <w:left w:val="none" w:sz="0" w:space="0" w:color="auto"/>
                                                                                                                                                    <w:bottom w:val="none" w:sz="0" w:space="0" w:color="auto"/>
                                                                                                                                                    <w:right w:val="none" w:sz="0" w:space="0" w:color="auto"/>
                                                                                                                                                  </w:divBdr>
                                                                                                                                                  <w:divsChild>
                                                                                                                                                    <w:div w:id="1717780387">
                                                                                                                                                      <w:marLeft w:val="0"/>
                                                                                                                                                      <w:marRight w:val="0"/>
                                                                                                                                                      <w:marTop w:val="0"/>
                                                                                                                                                      <w:marBottom w:val="0"/>
                                                                                                                                                      <w:divBdr>
                                                                                                                                                        <w:top w:val="none" w:sz="0" w:space="0" w:color="auto"/>
                                                                                                                                                        <w:left w:val="none" w:sz="0" w:space="0" w:color="auto"/>
                                                                                                                                                        <w:bottom w:val="none" w:sz="0" w:space="0" w:color="auto"/>
                                                                                                                                                        <w:right w:val="none" w:sz="0" w:space="0" w:color="auto"/>
                                                                                                                                                      </w:divBdr>
                                                                                                                                                      <w:divsChild>
                                                                                                                                                        <w:div w:id="203182669">
                                                                                                                                                          <w:marLeft w:val="0"/>
                                                                                                                                                          <w:marRight w:val="0"/>
                                                                                                                                                          <w:marTop w:val="0"/>
                                                                                                                                                          <w:marBottom w:val="0"/>
                                                                                                                                                          <w:divBdr>
                                                                                                                                                            <w:top w:val="none" w:sz="0" w:space="0" w:color="auto"/>
                                                                                                                                                            <w:left w:val="none" w:sz="0" w:space="0" w:color="auto"/>
                                                                                                                                                            <w:bottom w:val="none" w:sz="0" w:space="0" w:color="auto"/>
                                                                                                                                                            <w:right w:val="none" w:sz="0" w:space="0" w:color="auto"/>
                                                                                                                                                          </w:divBdr>
                                                                                                                                                          <w:divsChild>
                                                                                                                                                            <w:div w:id="1399012720">
                                                                                                                                                              <w:marLeft w:val="0"/>
                                                                                                                                                              <w:marRight w:val="0"/>
                                                                                                                                                              <w:marTop w:val="0"/>
                                                                                                                                                              <w:marBottom w:val="0"/>
                                                                                                                                                              <w:divBdr>
                                                                                                                                                                <w:top w:val="none" w:sz="0" w:space="0" w:color="auto"/>
                                                                                                                                                                <w:left w:val="none" w:sz="0" w:space="0" w:color="auto"/>
                                                                                                                                                                <w:bottom w:val="none" w:sz="0" w:space="0" w:color="auto"/>
                                                                                                                                                                <w:right w:val="none" w:sz="0" w:space="0" w:color="auto"/>
                                                                                                                                                              </w:divBdr>
                                                                                                                                                              <w:divsChild>
                                                                                                                                                                <w:div w:id="185533105">
                                                                                                                                                                  <w:marLeft w:val="0"/>
                                                                                                                                                                  <w:marRight w:val="0"/>
                                                                                                                                                                  <w:marTop w:val="0"/>
                                                                                                                                                                  <w:marBottom w:val="0"/>
                                                                                                                                                                  <w:divBdr>
                                                                                                                                                                    <w:top w:val="none" w:sz="0" w:space="0" w:color="auto"/>
                                                                                                                                                                    <w:left w:val="none" w:sz="0" w:space="0" w:color="auto"/>
                                                                                                                                                                    <w:bottom w:val="none" w:sz="0" w:space="0" w:color="auto"/>
                                                                                                                                                                    <w:right w:val="none" w:sz="0" w:space="0" w:color="auto"/>
                                                                                                                                                                  </w:divBdr>
                                                                                                                                                                  <w:divsChild>
                                                                                                                                                                    <w:div w:id="1138379564">
                                                                                                                                                                      <w:marLeft w:val="0"/>
                                                                                                                                                                      <w:marRight w:val="0"/>
                                                                                                                                                                      <w:marTop w:val="0"/>
                                                                                                                                                                      <w:marBottom w:val="0"/>
                                                                                                                                                                      <w:divBdr>
                                                                                                                                                                        <w:top w:val="none" w:sz="0" w:space="0" w:color="auto"/>
                                                                                                                                                                        <w:left w:val="none" w:sz="0" w:space="0" w:color="auto"/>
                                                                                                                                                                        <w:bottom w:val="none" w:sz="0" w:space="0" w:color="auto"/>
                                                                                                                                                                        <w:right w:val="none" w:sz="0" w:space="0" w:color="auto"/>
                                                                                                                                                                      </w:divBdr>
                                                                                                                                                                    </w:div>
                                                                                                                                                                    <w:div w:id="191354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7418130">
      <w:bodyDiv w:val="1"/>
      <w:marLeft w:val="0"/>
      <w:marRight w:val="0"/>
      <w:marTop w:val="0"/>
      <w:marBottom w:val="0"/>
      <w:divBdr>
        <w:top w:val="none" w:sz="0" w:space="0" w:color="auto"/>
        <w:left w:val="none" w:sz="0" w:space="0" w:color="auto"/>
        <w:bottom w:val="none" w:sz="0" w:space="0" w:color="auto"/>
        <w:right w:val="none" w:sz="0" w:space="0" w:color="auto"/>
      </w:divBdr>
      <w:divsChild>
        <w:div w:id="1095172784">
          <w:marLeft w:val="0"/>
          <w:marRight w:val="0"/>
          <w:marTop w:val="0"/>
          <w:marBottom w:val="0"/>
          <w:divBdr>
            <w:top w:val="none" w:sz="0" w:space="0" w:color="auto"/>
            <w:left w:val="none" w:sz="0" w:space="0" w:color="auto"/>
            <w:bottom w:val="none" w:sz="0" w:space="0" w:color="auto"/>
            <w:right w:val="none" w:sz="0" w:space="0" w:color="auto"/>
          </w:divBdr>
        </w:div>
        <w:div w:id="313608061">
          <w:marLeft w:val="540"/>
          <w:marRight w:val="0"/>
          <w:marTop w:val="0"/>
          <w:marBottom w:val="0"/>
          <w:divBdr>
            <w:top w:val="none" w:sz="0" w:space="0" w:color="auto"/>
            <w:left w:val="none" w:sz="0" w:space="0" w:color="auto"/>
            <w:bottom w:val="none" w:sz="0" w:space="0" w:color="auto"/>
            <w:right w:val="none" w:sz="0" w:space="0" w:color="auto"/>
          </w:divBdr>
        </w:div>
        <w:div w:id="294873660">
          <w:marLeft w:val="1290"/>
          <w:marRight w:val="0"/>
          <w:marTop w:val="0"/>
          <w:marBottom w:val="0"/>
          <w:divBdr>
            <w:top w:val="none" w:sz="0" w:space="0" w:color="auto"/>
            <w:left w:val="none" w:sz="0" w:space="0" w:color="auto"/>
            <w:bottom w:val="none" w:sz="0" w:space="0" w:color="auto"/>
            <w:right w:val="none" w:sz="0" w:space="0" w:color="auto"/>
          </w:divBdr>
        </w:div>
        <w:div w:id="711615867">
          <w:marLeft w:val="1290"/>
          <w:marRight w:val="0"/>
          <w:marTop w:val="0"/>
          <w:marBottom w:val="0"/>
          <w:divBdr>
            <w:top w:val="none" w:sz="0" w:space="0" w:color="auto"/>
            <w:left w:val="none" w:sz="0" w:space="0" w:color="auto"/>
            <w:bottom w:val="none" w:sz="0" w:space="0" w:color="auto"/>
            <w:right w:val="none" w:sz="0" w:space="0" w:color="auto"/>
          </w:divBdr>
        </w:div>
        <w:div w:id="947007219">
          <w:marLeft w:val="1290"/>
          <w:marRight w:val="0"/>
          <w:marTop w:val="0"/>
          <w:marBottom w:val="0"/>
          <w:divBdr>
            <w:top w:val="none" w:sz="0" w:space="0" w:color="auto"/>
            <w:left w:val="none" w:sz="0" w:space="0" w:color="auto"/>
            <w:bottom w:val="none" w:sz="0" w:space="0" w:color="auto"/>
            <w:right w:val="none" w:sz="0" w:space="0" w:color="auto"/>
          </w:divBdr>
        </w:div>
        <w:div w:id="1117406952">
          <w:marLeft w:val="1290"/>
          <w:marRight w:val="0"/>
          <w:marTop w:val="0"/>
          <w:marBottom w:val="0"/>
          <w:divBdr>
            <w:top w:val="none" w:sz="0" w:space="0" w:color="auto"/>
            <w:left w:val="none" w:sz="0" w:space="0" w:color="auto"/>
            <w:bottom w:val="none" w:sz="0" w:space="0" w:color="auto"/>
            <w:right w:val="none" w:sz="0" w:space="0" w:color="auto"/>
          </w:divBdr>
        </w:div>
        <w:div w:id="1354575405">
          <w:marLeft w:val="540"/>
          <w:marRight w:val="0"/>
          <w:marTop w:val="0"/>
          <w:marBottom w:val="0"/>
          <w:divBdr>
            <w:top w:val="none" w:sz="0" w:space="0" w:color="auto"/>
            <w:left w:val="none" w:sz="0" w:space="0" w:color="auto"/>
            <w:bottom w:val="none" w:sz="0" w:space="0" w:color="auto"/>
            <w:right w:val="none" w:sz="0" w:space="0" w:color="auto"/>
          </w:divBdr>
        </w:div>
        <w:div w:id="90703654">
          <w:marLeft w:val="1290"/>
          <w:marRight w:val="0"/>
          <w:marTop w:val="0"/>
          <w:marBottom w:val="0"/>
          <w:divBdr>
            <w:top w:val="none" w:sz="0" w:space="0" w:color="auto"/>
            <w:left w:val="none" w:sz="0" w:space="0" w:color="auto"/>
            <w:bottom w:val="none" w:sz="0" w:space="0" w:color="auto"/>
            <w:right w:val="none" w:sz="0" w:space="0" w:color="auto"/>
          </w:divBdr>
        </w:div>
        <w:div w:id="1213082692">
          <w:marLeft w:val="1290"/>
          <w:marRight w:val="0"/>
          <w:marTop w:val="0"/>
          <w:marBottom w:val="0"/>
          <w:divBdr>
            <w:top w:val="none" w:sz="0" w:space="0" w:color="auto"/>
            <w:left w:val="none" w:sz="0" w:space="0" w:color="auto"/>
            <w:bottom w:val="none" w:sz="0" w:space="0" w:color="auto"/>
            <w:right w:val="none" w:sz="0" w:space="0" w:color="auto"/>
          </w:divBdr>
        </w:div>
        <w:div w:id="1278563873">
          <w:marLeft w:val="1290"/>
          <w:marRight w:val="0"/>
          <w:marTop w:val="0"/>
          <w:marBottom w:val="0"/>
          <w:divBdr>
            <w:top w:val="none" w:sz="0" w:space="0" w:color="auto"/>
            <w:left w:val="none" w:sz="0" w:space="0" w:color="auto"/>
            <w:bottom w:val="none" w:sz="0" w:space="0" w:color="auto"/>
            <w:right w:val="none" w:sz="0" w:space="0" w:color="auto"/>
          </w:divBdr>
        </w:div>
      </w:divsChild>
    </w:div>
    <w:div w:id="1619218924">
      <w:bodyDiv w:val="1"/>
      <w:marLeft w:val="0"/>
      <w:marRight w:val="0"/>
      <w:marTop w:val="0"/>
      <w:marBottom w:val="0"/>
      <w:divBdr>
        <w:top w:val="none" w:sz="0" w:space="0" w:color="auto"/>
        <w:left w:val="none" w:sz="0" w:space="0" w:color="auto"/>
        <w:bottom w:val="none" w:sz="0" w:space="0" w:color="auto"/>
        <w:right w:val="none" w:sz="0" w:space="0" w:color="auto"/>
      </w:divBdr>
    </w:div>
    <w:div w:id="1642465275">
      <w:bodyDiv w:val="1"/>
      <w:marLeft w:val="0"/>
      <w:marRight w:val="0"/>
      <w:marTop w:val="0"/>
      <w:marBottom w:val="0"/>
      <w:divBdr>
        <w:top w:val="none" w:sz="0" w:space="0" w:color="auto"/>
        <w:left w:val="none" w:sz="0" w:space="0" w:color="auto"/>
        <w:bottom w:val="none" w:sz="0" w:space="0" w:color="auto"/>
        <w:right w:val="none" w:sz="0" w:space="0" w:color="auto"/>
      </w:divBdr>
    </w:div>
    <w:div w:id="1700081534">
      <w:bodyDiv w:val="1"/>
      <w:marLeft w:val="0"/>
      <w:marRight w:val="0"/>
      <w:marTop w:val="0"/>
      <w:marBottom w:val="0"/>
      <w:divBdr>
        <w:top w:val="none" w:sz="0" w:space="0" w:color="auto"/>
        <w:left w:val="none" w:sz="0" w:space="0" w:color="auto"/>
        <w:bottom w:val="none" w:sz="0" w:space="0" w:color="auto"/>
        <w:right w:val="none" w:sz="0" w:space="0" w:color="auto"/>
      </w:divBdr>
      <w:divsChild>
        <w:div w:id="678316551">
          <w:marLeft w:val="0"/>
          <w:marRight w:val="0"/>
          <w:marTop w:val="0"/>
          <w:marBottom w:val="0"/>
          <w:divBdr>
            <w:top w:val="none" w:sz="0" w:space="0" w:color="auto"/>
            <w:left w:val="none" w:sz="0" w:space="0" w:color="auto"/>
            <w:bottom w:val="none" w:sz="0" w:space="0" w:color="auto"/>
            <w:right w:val="none" w:sz="0" w:space="0" w:color="auto"/>
          </w:divBdr>
        </w:div>
        <w:div w:id="222260418">
          <w:marLeft w:val="0"/>
          <w:marRight w:val="0"/>
          <w:marTop w:val="0"/>
          <w:marBottom w:val="0"/>
          <w:divBdr>
            <w:top w:val="none" w:sz="0" w:space="0" w:color="auto"/>
            <w:left w:val="none" w:sz="0" w:space="0" w:color="auto"/>
            <w:bottom w:val="none" w:sz="0" w:space="0" w:color="auto"/>
            <w:right w:val="none" w:sz="0" w:space="0" w:color="auto"/>
          </w:divBdr>
        </w:div>
      </w:divsChild>
    </w:div>
    <w:div w:id="1729572628">
      <w:bodyDiv w:val="1"/>
      <w:marLeft w:val="0"/>
      <w:marRight w:val="0"/>
      <w:marTop w:val="0"/>
      <w:marBottom w:val="0"/>
      <w:divBdr>
        <w:top w:val="none" w:sz="0" w:space="0" w:color="auto"/>
        <w:left w:val="none" w:sz="0" w:space="0" w:color="auto"/>
        <w:bottom w:val="none" w:sz="0" w:space="0" w:color="auto"/>
        <w:right w:val="none" w:sz="0" w:space="0" w:color="auto"/>
      </w:divBdr>
    </w:div>
    <w:div w:id="1734353670">
      <w:bodyDiv w:val="1"/>
      <w:marLeft w:val="0"/>
      <w:marRight w:val="0"/>
      <w:marTop w:val="0"/>
      <w:marBottom w:val="0"/>
      <w:divBdr>
        <w:top w:val="none" w:sz="0" w:space="0" w:color="auto"/>
        <w:left w:val="none" w:sz="0" w:space="0" w:color="auto"/>
        <w:bottom w:val="none" w:sz="0" w:space="0" w:color="auto"/>
        <w:right w:val="none" w:sz="0" w:space="0" w:color="auto"/>
      </w:divBdr>
    </w:div>
    <w:div w:id="1735618371">
      <w:bodyDiv w:val="1"/>
      <w:marLeft w:val="0"/>
      <w:marRight w:val="0"/>
      <w:marTop w:val="0"/>
      <w:marBottom w:val="0"/>
      <w:divBdr>
        <w:top w:val="none" w:sz="0" w:space="0" w:color="auto"/>
        <w:left w:val="none" w:sz="0" w:space="0" w:color="auto"/>
        <w:bottom w:val="none" w:sz="0" w:space="0" w:color="auto"/>
        <w:right w:val="none" w:sz="0" w:space="0" w:color="auto"/>
      </w:divBdr>
    </w:div>
    <w:div w:id="1764644934">
      <w:bodyDiv w:val="1"/>
      <w:marLeft w:val="0"/>
      <w:marRight w:val="0"/>
      <w:marTop w:val="0"/>
      <w:marBottom w:val="0"/>
      <w:divBdr>
        <w:top w:val="none" w:sz="0" w:space="0" w:color="auto"/>
        <w:left w:val="none" w:sz="0" w:space="0" w:color="auto"/>
        <w:bottom w:val="none" w:sz="0" w:space="0" w:color="auto"/>
        <w:right w:val="none" w:sz="0" w:space="0" w:color="auto"/>
      </w:divBdr>
      <w:divsChild>
        <w:div w:id="746074804">
          <w:marLeft w:val="1440"/>
          <w:marRight w:val="0"/>
          <w:marTop w:val="80"/>
          <w:marBottom w:val="0"/>
          <w:divBdr>
            <w:top w:val="none" w:sz="0" w:space="0" w:color="auto"/>
            <w:left w:val="none" w:sz="0" w:space="0" w:color="auto"/>
            <w:bottom w:val="none" w:sz="0" w:space="0" w:color="auto"/>
            <w:right w:val="none" w:sz="0" w:space="0" w:color="auto"/>
          </w:divBdr>
        </w:div>
        <w:div w:id="753821642">
          <w:marLeft w:val="1440"/>
          <w:marRight w:val="0"/>
          <w:marTop w:val="80"/>
          <w:marBottom w:val="0"/>
          <w:divBdr>
            <w:top w:val="none" w:sz="0" w:space="0" w:color="auto"/>
            <w:left w:val="none" w:sz="0" w:space="0" w:color="auto"/>
            <w:bottom w:val="none" w:sz="0" w:space="0" w:color="auto"/>
            <w:right w:val="none" w:sz="0" w:space="0" w:color="auto"/>
          </w:divBdr>
        </w:div>
        <w:div w:id="1085691537">
          <w:marLeft w:val="1440"/>
          <w:marRight w:val="0"/>
          <w:marTop w:val="80"/>
          <w:marBottom w:val="0"/>
          <w:divBdr>
            <w:top w:val="none" w:sz="0" w:space="0" w:color="auto"/>
            <w:left w:val="none" w:sz="0" w:space="0" w:color="auto"/>
            <w:bottom w:val="none" w:sz="0" w:space="0" w:color="auto"/>
            <w:right w:val="none" w:sz="0" w:space="0" w:color="auto"/>
          </w:divBdr>
        </w:div>
        <w:div w:id="1760364804">
          <w:marLeft w:val="1440"/>
          <w:marRight w:val="0"/>
          <w:marTop w:val="80"/>
          <w:marBottom w:val="0"/>
          <w:divBdr>
            <w:top w:val="none" w:sz="0" w:space="0" w:color="auto"/>
            <w:left w:val="none" w:sz="0" w:space="0" w:color="auto"/>
            <w:bottom w:val="none" w:sz="0" w:space="0" w:color="auto"/>
            <w:right w:val="none" w:sz="0" w:space="0" w:color="auto"/>
          </w:divBdr>
        </w:div>
      </w:divsChild>
    </w:div>
    <w:div w:id="1764715402">
      <w:bodyDiv w:val="1"/>
      <w:marLeft w:val="0"/>
      <w:marRight w:val="0"/>
      <w:marTop w:val="0"/>
      <w:marBottom w:val="0"/>
      <w:divBdr>
        <w:top w:val="none" w:sz="0" w:space="0" w:color="auto"/>
        <w:left w:val="none" w:sz="0" w:space="0" w:color="auto"/>
        <w:bottom w:val="none" w:sz="0" w:space="0" w:color="auto"/>
        <w:right w:val="none" w:sz="0" w:space="0" w:color="auto"/>
      </w:divBdr>
    </w:div>
    <w:div w:id="1783449709">
      <w:bodyDiv w:val="1"/>
      <w:marLeft w:val="0"/>
      <w:marRight w:val="0"/>
      <w:marTop w:val="0"/>
      <w:marBottom w:val="0"/>
      <w:divBdr>
        <w:top w:val="none" w:sz="0" w:space="0" w:color="auto"/>
        <w:left w:val="none" w:sz="0" w:space="0" w:color="auto"/>
        <w:bottom w:val="none" w:sz="0" w:space="0" w:color="auto"/>
        <w:right w:val="none" w:sz="0" w:space="0" w:color="auto"/>
      </w:divBdr>
    </w:div>
    <w:div w:id="1806197069">
      <w:bodyDiv w:val="1"/>
      <w:marLeft w:val="0"/>
      <w:marRight w:val="0"/>
      <w:marTop w:val="0"/>
      <w:marBottom w:val="0"/>
      <w:divBdr>
        <w:top w:val="none" w:sz="0" w:space="0" w:color="auto"/>
        <w:left w:val="none" w:sz="0" w:space="0" w:color="auto"/>
        <w:bottom w:val="none" w:sz="0" w:space="0" w:color="auto"/>
        <w:right w:val="none" w:sz="0" w:space="0" w:color="auto"/>
      </w:divBdr>
      <w:divsChild>
        <w:div w:id="1849253465">
          <w:marLeft w:val="1166"/>
          <w:marRight w:val="0"/>
          <w:marTop w:val="96"/>
          <w:marBottom w:val="0"/>
          <w:divBdr>
            <w:top w:val="none" w:sz="0" w:space="0" w:color="auto"/>
            <w:left w:val="none" w:sz="0" w:space="0" w:color="auto"/>
            <w:bottom w:val="none" w:sz="0" w:space="0" w:color="auto"/>
            <w:right w:val="none" w:sz="0" w:space="0" w:color="auto"/>
          </w:divBdr>
        </w:div>
        <w:div w:id="1615287984">
          <w:marLeft w:val="1166"/>
          <w:marRight w:val="0"/>
          <w:marTop w:val="96"/>
          <w:marBottom w:val="0"/>
          <w:divBdr>
            <w:top w:val="none" w:sz="0" w:space="0" w:color="auto"/>
            <w:left w:val="none" w:sz="0" w:space="0" w:color="auto"/>
            <w:bottom w:val="none" w:sz="0" w:space="0" w:color="auto"/>
            <w:right w:val="none" w:sz="0" w:space="0" w:color="auto"/>
          </w:divBdr>
        </w:div>
        <w:div w:id="728071171">
          <w:marLeft w:val="1166"/>
          <w:marRight w:val="0"/>
          <w:marTop w:val="96"/>
          <w:marBottom w:val="0"/>
          <w:divBdr>
            <w:top w:val="none" w:sz="0" w:space="0" w:color="auto"/>
            <w:left w:val="none" w:sz="0" w:space="0" w:color="auto"/>
            <w:bottom w:val="none" w:sz="0" w:space="0" w:color="auto"/>
            <w:right w:val="none" w:sz="0" w:space="0" w:color="auto"/>
          </w:divBdr>
        </w:div>
        <w:div w:id="278293904">
          <w:marLeft w:val="1166"/>
          <w:marRight w:val="0"/>
          <w:marTop w:val="96"/>
          <w:marBottom w:val="0"/>
          <w:divBdr>
            <w:top w:val="none" w:sz="0" w:space="0" w:color="auto"/>
            <w:left w:val="none" w:sz="0" w:space="0" w:color="auto"/>
            <w:bottom w:val="none" w:sz="0" w:space="0" w:color="auto"/>
            <w:right w:val="none" w:sz="0" w:space="0" w:color="auto"/>
          </w:divBdr>
        </w:div>
        <w:div w:id="306402149">
          <w:marLeft w:val="1166"/>
          <w:marRight w:val="0"/>
          <w:marTop w:val="96"/>
          <w:marBottom w:val="0"/>
          <w:divBdr>
            <w:top w:val="none" w:sz="0" w:space="0" w:color="auto"/>
            <w:left w:val="none" w:sz="0" w:space="0" w:color="auto"/>
            <w:bottom w:val="none" w:sz="0" w:space="0" w:color="auto"/>
            <w:right w:val="none" w:sz="0" w:space="0" w:color="auto"/>
          </w:divBdr>
        </w:div>
      </w:divsChild>
    </w:div>
    <w:div w:id="1830054041">
      <w:bodyDiv w:val="1"/>
      <w:marLeft w:val="0"/>
      <w:marRight w:val="0"/>
      <w:marTop w:val="0"/>
      <w:marBottom w:val="0"/>
      <w:divBdr>
        <w:top w:val="none" w:sz="0" w:space="0" w:color="auto"/>
        <w:left w:val="none" w:sz="0" w:space="0" w:color="auto"/>
        <w:bottom w:val="none" w:sz="0" w:space="0" w:color="auto"/>
        <w:right w:val="none" w:sz="0" w:space="0" w:color="auto"/>
      </w:divBdr>
      <w:divsChild>
        <w:div w:id="1529248424">
          <w:marLeft w:val="1440"/>
          <w:marRight w:val="0"/>
          <w:marTop w:val="5"/>
          <w:marBottom w:val="280"/>
          <w:divBdr>
            <w:top w:val="none" w:sz="0" w:space="0" w:color="auto"/>
            <w:left w:val="none" w:sz="0" w:space="0" w:color="auto"/>
            <w:bottom w:val="none" w:sz="0" w:space="0" w:color="auto"/>
            <w:right w:val="none" w:sz="0" w:space="0" w:color="auto"/>
          </w:divBdr>
        </w:div>
        <w:div w:id="10911065">
          <w:marLeft w:val="1440"/>
          <w:marRight w:val="0"/>
          <w:marTop w:val="5"/>
          <w:marBottom w:val="280"/>
          <w:divBdr>
            <w:top w:val="none" w:sz="0" w:space="0" w:color="auto"/>
            <w:left w:val="none" w:sz="0" w:space="0" w:color="auto"/>
            <w:bottom w:val="none" w:sz="0" w:space="0" w:color="auto"/>
            <w:right w:val="none" w:sz="0" w:space="0" w:color="auto"/>
          </w:divBdr>
        </w:div>
      </w:divsChild>
    </w:div>
    <w:div w:id="1853688616">
      <w:bodyDiv w:val="1"/>
      <w:marLeft w:val="0"/>
      <w:marRight w:val="0"/>
      <w:marTop w:val="0"/>
      <w:marBottom w:val="0"/>
      <w:divBdr>
        <w:top w:val="none" w:sz="0" w:space="0" w:color="auto"/>
        <w:left w:val="none" w:sz="0" w:space="0" w:color="auto"/>
        <w:bottom w:val="none" w:sz="0" w:space="0" w:color="auto"/>
        <w:right w:val="none" w:sz="0" w:space="0" w:color="auto"/>
      </w:divBdr>
    </w:div>
    <w:div w:id="1901401104">
      <w:bodyDiv w:val="1"/>
      <w:marLeft w:val="0"/>
      <w:marRight w:val="0"/>
      <w:marTop w:val="0"/>
      <w:marBottom w:val="0"/>
      <w:divBdr>
        <w:top w:val="none" w:sz="0" w:space="0" w:color="auto"/>
        <w:left w:val="none" w:sz="0" w:space="0" w:color="auto"/>
        <w:bottom w:val="none" w:sz="0" w:space="0" w:color="auto"/>
        <w:right w:val="none" w:sz="0" w:space="0" w:color="auto"/>
      </w:divBdr>
    </w:div>
    <w:div w:id="1910994833">
      <w:bodyDiv w:val="1"/>
      <w:marLeft w:val="0"/>
      <w:marRight w:val="0"/>
      <w:marTop w:val="0"/>
      <w:marBottom w:val="0"/>
      <w:divBdr>
        <w:top w:val="none" w:sz="0" w:space="0" w:color="auto"/>
        <w:left w:val="none" w:sz="0" w:space="0" w:color="auto"/>
        <w:bottom w:val="none" w:sz="0" w:space="0" w:color="auto"/>
        <w:right w:val="none" w:sz="0" w:space="0" w:color="auto"/>
      </w:divBdr>
      <w:divsChild>
        <w:div w:id="1778795057">
          <w:marLeft w:val="0"/>
          <w:marRight w:val="0"/>
          <w:marTop w:val="0"/>
          <w:marBottom w:val="0"/>
          <w:divBdr>
            <w:top w:val="none" w:sz="0" w:space="0" w:color="auto"/>
            <w:left w:val="none" w:sz="0" w:space="0" w:color="auto"/>
            <w:bottom w:val="none" w:sz="0" w:space="0" w:color="auto"/>
            <w:right w:val="none" w:sz="0" w:space="0" w:color="auto"/>
          </w:divBdr>
          <w:divsChild>
            <w:div w:id="1541362827">
              <w:marLeft w:val="0"/>
              <w:marRight w:val="0"/>
              <w:marTop w:val="0"/>
              <w:marBottom w:val="0"/>
              <w:divBdr>
                <w:top w:val="none" w:sz="0" w:space="0" w:color="auto"/>
                <w:left w:val="none" w:sz="0" w:space="0" w:color="auto"/>
                <w:bottom w:val="none" w:sz="0" w:space="0" w:color="auto"/>
                <w:right w:val="none" w:sz="0" w:space="0" w:color="auto"/>
              </w:divBdr>
              <w:divsChild>
                <w:div w:id="329333353">
                  <w:marLeft w:val="0"/>
                  <w:marRight w:val="0"/>
                  <w:marTop w:val="0"/>
                  <w:marBottom w:val="0"/>
                  <w:divBdr>
                    <w:top w:val="none" w:sz="0" w:space="0" w:color="auto"/>
                    <w:left w:val="none" w:sz="0" w:space="0" w:color="auto"/>
                    <w:bottom w:val="none" w:sz="0" w:space="0" w:color="auto"/>
                    <w:right w:val="none" w:sz="0" w:space="0" w:color="auto"/>
                  </w:divBdr>
                  <w:divsChild>
                    <w:div w:id="1251740990">
                      <w:marLeft w:val="0"/>
                      <w:marRight w:val="0"/>
                      <w:marTop w:val="0"/>
                      <w:marBottom w:val="0"/>
                      <w:divBdr>
                        <w:top w:val="none" w:sz="0" w:space="0" w:color="auto"/>
                        <w:left w:val="none" w:sz="0" w:space="0" w:color="auto"/>
                        <w:bottom w:val="none" w:sz="0" w:space="0" w:color="auto"/>
                        <w:right w:val="none" w:sz="0" w:space="0" w:color="auto"/>
                      </w:divBdr>
                      <w:divsChild>
                        <w:div w:id="1167669457">
                          <w:marLeft w:val="0"/>
                          <w:marRight w:val="0"/>
                          <w:marTop w:val="0"/>
                          <w:marBottom w:val="0"/>
                          <w:divBdr>
                            <w:top w:val="none" w:sz="0" w:space="0" w:color="auto"/>
                            <w:left w:val="none" w:sz="0" w:space="0" w:color="auto"/>
                            <w:bottom w:val="none" w:sz="0" w:space="0" w:color="auto"/>
                            <w:right w:val="none" w:sz="0" w:space="0" w:color="auto"/>
                          </w:divBdr>
                          <w:divsChild>
                            <w:div w:id="1680354599">
                              <w:marLeft w:val="0"/>
                              <w:marRight w:val="0"/>
                              <w:marTop w:val="0"/>
                              <w:marBottom w:val="0"/>
                              <w:divBdr>
                                <w:top w:val="none" w:sz="0" w:space="0" w:color="auto"/>
                                <w:left w:val="none" w:sz="0" w:space="0" w:color="auto"/>
                                <w:bottom w:val="none" w:sz="0" w:space="0" w:color="auto"/>
                                <w:right w:val="none" w:sz="0" w:space="0" w:color="auto"/>
                              </w:divBdr>
                              <w:divsChild>
                                <w:div w:id="1072002501">
                                  <w:marLeft w:val="0"/>
                                  <w:marRight w:val="0"/>
                                  <w:marTop w:val="0"/>
                                  <w:marBottom w:val="0"/>
                                  <w:divBdr>
                                    <w:top w:val="single" w:sz="6" w:space="2" w:color="7A7A7A"/>
                                    <w:left w:val="single" w:sz="6" w:space="2" w:color="7A7A7A"/>
                                    <w:bottom w:val="single" w:sz="6" w:space="2" w:color="7A7A7A"/>
                                    <w:right w:val="single" w:sz="6" w:space="2" w:color="7A7A7A"/>
                                  </w:divBdr>
                                  <w:divsChild>
                                    <w:div w:id="1271861018">
                                      <w:marLeft w:val="0"/>
                                      <w:marRight w:val="0"/>
                                      <w:marTop w:val="0"/>
                                      <w:marBottom w:val="0"/>
                                      <w:divBdr>
                                        <w:top w:val="none" w:sz="0" w:space="0" w:color="auto"/>
                                        <w:left w:val="none" w:sz="0" w:space="0" w:color="auto"/>
                                        <w:bottom w:val="none" w:sz="0" w:space="0" w:color="auto"/>
                                        <w:right w:val="none" w:sz="0" w:space="0" w:color="auto"/>
                                      </w:divBdr>
                                      <w:divsChild>
                                        <w:div w:id="1088037661">
                                          <w:marLeft w:val="0"/>
                                          <w:marRight w:val="0"/>
                                          <w:marTop w:val="0"/>
                                          <w:marBottom w:val="0"/>
                                          <w:divBdr>
                                            <w:top w:val="none" w:sz="0" w:space="0" w:color="auto"/>
                                            <w:left w:val="none" w:sz="0" w:space="0" w:color="auto"/>
                                            <w:bottom w:val="none" w:sz="0" w:space="0" w:color="auto"/>
                                            <w:right w:val="none" w:sz="0" w:space="0" w:color="auto"/>
                                          </w:divBdr>
                                        </w:div>
                                        <w:div w:id="1652783341">
                                          <w:marLeft w:val="0"/>
                                          <w:marRight w:val="0"/>
                                          <w:marTop w:val="0"/>
                                          <w:marBottom w:val="0"/>
                                          <w:divBdr>
                                            <w:top w:val="none" w:sz="0" w:space="0" w:color="auto"/>
                                            <w:left w:val="none" w:sz="0" w:space="0" w:color="auto"/>
                                            <w:bottom w:val="none" w:sz="0" w:space="0" w:color="auto"/>
                                            <w:right w:val="none" w:sz="0" w:space="0" w:color="auto"/>
                                          </w:divBdr>
                                          <w:divsChild>
                                            <w:div w:id="865365364">
                                              <w:marLeft w:val="0"/>
                                              <w:marRight w:val="0"/>
                                              <w:marTop w:val="0"/>
                                              <w:marBottom w:val="0"/>
                                              <w:divBdr>
                                                <w:top w:val="none" w:sz="0" w:space="0" w:color="auto"/>
                                                <w:left w:val="none" w:sz="0" w:space="0" w:color="auto"/>
                                                <w:bottom w:val="none" w:sz="0" w:space="0" w:color="auto"/>
                                                <w:right w:val="none" w:sz="0" w:space="0" w:color="auto"/>
                                              </w:divBdr>
                                            </w:div>
                                            <w:div w:id="1362438299">
                                              <w:marLeft w:val="0"/>
                                              <w:marRight w:val="0"/>
                                              <w:marTop w:val="0"/>
                                              <w:marBottom w:val="0"/>
                                              <w:divBdr>
                                                <w:top w:val="none" w:sz="0" w:space="0" w:color="auto"/>
                                                <w:left w:val="none" w:sz="0" w:space="0" w:color="auto"/>
                                                <w:bottom w:val="none" w:sz="0" w:space="0" w:color="auto"/>
                                                <w:right w:val="none" w:sz="0" w:space="0" w:color="auto"/>
                                              </w:divBdr>
                                              <w:divsChild>
                                                <w:div w:id="799111276">
                                                  <w:marLeft w:val="0"/>
                                                  <w:marRight w:val="0"/>
                                                  <w:marTop w:val="0"/>
                                                  <w:marBottom w:val="0"/>
                                                  <w:divBdr>
                                                    <w:top w:val="none" w:sz="0" w:space="0" w:color="auto"/>
                                                    <w:left w:val="none" w:sz="0" w:space="0" w:color="auto"/>
                                                    <w:bottom w:val="none" w:sz="0" w:space="0" w:color="auto"/>
                                                    <w:right w:val="none" w:sz="0" w:space="0" w:color="auto"/>
                                                  </w:divBdr>
                                                </w:div>
                                                <w:div w:id="1920479511">
                                                  <w:marLeft w:val="0"/>
                                                  <w:marRight w:val="0"/>
                                                  <w:marTop w:val="0"/>
                                                  <w:marBottom w:val="0"/>
                                                  <w:divBdr>
                                                    <w:top w:val="none" w:sz="0" w:space="0" w:color="auto"/>
                                                    <w:left w:val="none" w:sz="0" w:space="0" w:color="auto"/>
                                                    <w:bottom w:val="none" w:sz="0" w:space="0" w:color="auto"/>
                                                    <w:right w:val="none" w:sz="0" w:space="0" w:color="auto"/>
                                                  </w:divBdr>
                                                </w:div>
                                              </w:divsChild>
                                            </w:div>
                                            <w:div w:id="137561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388792">
                                      <w:marLeft w:val="0"/>
                                      <w:marRight w:val="0"/>
                                      <w:marTop w:val="0"/>
                                      <w:marBottom w:val="0"/>
                                      <w:divBdr>
                                        <w:top w:val="none" w:sz="0" w:space="0" w:color="auto"/>
                                        <w:left w:val="none" w:sz="0" w:space="0" w:color="auto"/>
                                        <w:bottom w:val="none" w:sz="0" w:space="0" w:color="auto"/>
                                        <w:right w:val="none" w:sz="0" w:space="0" w:color="auto"/>
                                      </w:divBdr>
                                      <w:divsChild>
                                        <w:div w:id="1565068037">
                                          <w:marLeft w:val="0"/>
                                          <w:marRight w:val="0"/>
                                          <w:marTop w:val="0"/>
                                          <w:marBottom w:val="0"/>
                                          <w:divBdr>
                                            <w:top w:val="none" w:sz="0" w:space="0" w:color="auto"/>
                                            <w:left w:val="none" w:sz="0" w:space="0" w:color="auto"/>
                                            <w:bottom w:val="none" w:sz="0" w:space="0" w:color="auto"/>
                                            <w:right w:val="none" w:sz="0" w:space="0" w:color="auto"/>
                                          </w:divBdr>
                                        </w:div>
                                        <w:div w:id="1056969452">
                                          <w:marLeft w:val="0"/>
                                          <w:marRight w:val="0"/>
                                          <w:marTop w:val="0"/>
                                          <w:marBottom w:val="0"/>
                                          <w:divBdr>
                                            <w:top w:val="none" w:sz="0" w:space="0" w:color="auto"/>
                                            <w:left w:val="none" w:sz="0" w:space="0" w:color="auto"/>
                                            <w:bottom w:val="none" w:sz="0" w:space="0" w:color="auto"/>
                                            <w:right w:val="none" w:sz="0" w:space="0" w:color="auto"/>
                                          </w:divBdr>
                                          <w:divsChild>
                                            <w:div w:id="1538272213">
                                              <w:marLeft w:val="0"/>
                                              <w:marRight w:val="0"/>
                                              <w:marTop w:val="0"/>
                                              <w:marBottom w:val="0"/>
                                              <w:divBdr>
                                                <w:top w:val="none" w:sz="0" w:space="0" w:color="auto"/>
                                                <w:left w:val="none" w:sz="0" w:space="0" w:color="auto"/>
                                                <w:bottom w:val="none" w:sz="0" w:space="0" w:color="auto"/>
                                                <w:right w:val="none" w:sz="0" w:space="0" w:color="auto"/>
                                              </w:divBdr>
                                            </w:div>
                                            <w:div w:id="949316817">
                                              <w:marLeft w:val="0"/>
                                              <w:marRight w:val="0"/>
                                              <w:marTop w:val="0"/>
                                              <w:marBottom w:val="0"/>
                                              <w:divBdr>
                                                <w:top w:val="none" w:sz="0" w:space="0" w:color="auto"/>
                                                <w:left w:val="none" w:sz="0" w:space="0" w:color="auto"/>
                                                <w:bottom w:val="none" w:sz="0" w:space="0" w:color="auto"/>
                                                <w:right w:val="none" w:sz="0" w:space="0" w:color="auto"/>
                                              </w:divBdr>
                                              <w:divsChild>
                                                <w:div w:id="242760431">
                                                  <w:marLeft w:val="0"/>
                                                  <w:marRight w:val="0"/>
                                                  <w:marTop w:val="0"/>
                                                  <w:marBottom w:val="0"/>
                                                  <w:divBdr>
                                                    <w:top w:val="none" w:sz="0" w:space="0" w:color="auto"/>
                                                    <w:left w:val="none" w:sz="0" w:space="0" w:color="auto"/>
                                                    <w:bottom w:val="none" w:sz="0" w:space="0" w:color="auto"/>
                                                    <w:right w:val="none" w:sz="0" w:space="0" w:color="auto"/>
                                                  </w:divBdr>
                                                </w:div>
                                                <w:div w:id="1947931204">
                                                  <w:marLeft w:val="0"/>
                                                  <w:marRight w:val="0"/>
                                                  <w:marTop w:val="0"/>
                                                  <w:marBottom w:val="0"/>
                                                  <w:divBdr>
                                                    <w:top w:val="none" w:sz="0" w:space="0" w:color="auto"/>
                                                    <w:left w:val="none" w:sz="0" w:space="0" w:color="auto"/>
                                                    <w:bottom w:val="none" w:sz="0" w:space="0" w:color="auto"/>
                                                    <w:right w:val="none" w:sz="0" w:space="0" w:color="auto"/>
                                                  </w:divBdr>
                                                </w:div>
                                              </w:divsChild>
                                            </w:div>
                                            <w:div w:id="94647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89501">
                                      <w:marLeft w:val="0"/>
                                      <w:marRight w:val="0"/>
                                      <w:marTop w:val="0"/>
                                      <w:marBottom w:val="0"/>
                                      <w:divBdr>
                                        <w:top w:val="none" w:sz="0" w:space="0" w:color="auto"/>
                                        <w:left w:val="none" w:sz="0" w:space="0" w:color="auto"/>
                                        <w:bottom w:val="none" w:sz="0" w:space="0" w:color="auto"/>
                                        <w:right w:val="none" w:sz="0" w:space="0" w:color="auto"/>
                                      </w:divBdr>
                                      <w:divsChild>
                                        <w:div w:id="1685278522">
                                          <w:marLeft w:val="0"/>
                                          <w:marRight w:val="0"/>
                                          <w:marTop w:val="0"/>
                                          <w:marBottom w:val="0"/>
                                          <w:divBdr>
                                            <w:top w:val="none" w:sz="0" w:space="0" w:color="auto"/>
                                            <w:left w:val="none" w:sz="0" w:space="0" w:color="auto"/>
                                            <w:bottom w:val="none" w:sz="0" w:space="0" w:color="auto"/>
                                            <w:right w:val="none" w:sz="0" w:space="0" w:color="auto"/>
                                          </w:divBdr>
                                        </w:div>
                                        <w:div w:id="184446665">
                                          <w:marLeft w:val="0"/>
                                          <w:marRight w:val="0"/>
                                          <w:marTop w:val="0"/>
                                          <w:marBottom w:val="0"/>
                                          <w:divBdr>
                                            <w:top w:val="none" w:sz="0" w:space="0" w:color="auto"/>
                                            <w:left w:val="none" w:sz="0" w:space="0" w:color="auto"/>
                                            <w:bottom w:val="none" w:sz="0" w:space="0" w:color="auto"/>
                                            <w:right w:val="none" w:sz="0" w:space="0" w:color="auto"/>
                                          </w:divBdr>
                                          <w:divsChild>
                                            <w:div w:id="375280966">
                                              <w:marLeft w:val="0"/>
                                              <w:marRight w:val="0"/>
                                              <w:marTop w:val="0"/>
                                              <w:marBottom w:val="0"/>
                                              <w:divBdr>
                                                <w:top w:val="none" w:sz="0" w:space="0" w:color="auto"/>
                                                <w:left w:val="none" w:sz="0" w:space="0" w:color="auto"/>
                                                <w:bottom w:val="none" w:sz="0" w:space="0" w:color="auto"/>
                                                <w:right w:val="none" w:sz="0" w:space="0" w:color="auto"/>
                                              </w:divBdr>
                                            </w:div>
                                            <w:div w:id="1774937258">
                                              <w:marLeft w:val="0"/>
                                              <w:marRight w:val="0"/>
                                              <w:marTop w:val="0"/>
                                              <w:marBottom w:val="0"/>
                                              <w:divBdr>
                                                <w:top w:val="none" w:sz="0" w:space="0" w:color="auto"/>
                                                <w:left w:val="none" w:sz="0" w:space="0" w:color="auto"/>
                                                <w:bottom w:val="none" w:sz="0" w:space="0" w:color="auto"/>
                                                <w:right w:val="none" w:sz="0" w:space="0" w:color="auto"/>
                                              </w:divBdr>
                                              <w:divsChild>
                                                <w:div w:id="133065431">
                                                  <w:marLeft w:val="0"/>
                                                  <w:marRight w:val="0"/>
                                                  <w:marTop w:val="0"/>
                                                  <w:marBottom w:val="0"/>
                                                  <w:divBdr>
                                                    <w:top w:val="none" w:sz="0" w:space="0" w:color="auto"/>
                                                    <w:left w:val="none" w:sz="0" w:space="0" w:color="auto"/>
                                                    <w:bottom w:val="none" w:sz="0" w:space="0" w:color="auto"/>
                                                    <w:right w:val="none" w:sz="0" w:space="0" w:color="auto"/>
                                                  </w:divBdr>
                                                </w:div>
                                                <w:div w:id="1812595158">
                                                  <w:marLeft w:val="0"/>
                                                  <w:marRight w:val="0"/>
                                                  <w:marTop w:val="0"/>
                                                  <w:marBottom w:val="0"/>
                                                  <w:divBdr>
                                                    <w:top w:val="none" w:sz="0" w:space="0" w:color="auto"/>
                                                    <w:left w:val="none" w:sz="0" w:space="0" w:color="auto"/>
                                                    <w:bottom w:val="none" w:sz="0" w:space="0" w:color="auto"/>
                                                    <w:right w:val="none" w:sz="0" w:space="0" w:color="auto"/>
                                                  </w:divBdr>
                                                </w:div>
                                              </w:divsChild>
                                            </w:div>
                                            <w:div w:id="202088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420806">
                                      <w:marLeft w:val="0"/>
                                      <w:marRight w:val="0"/>
                                      <w:marTop w:val="0"/>
                                      <w:marBottom w:val="0"/>
                                      <w:divBdr>
                                        <w:top w:val="none" w:sz="0" w:space="0" w:color="auto"/>
                                        <w:left w:val="none" w:sz="0" w:space="0" w:color="auto"/>
                                        <w:bottom w:val="none" w:sz="0" w:space="0" w:color="auto"/>
                                        <w:right w:val="none" w:sz="0" w:space="0" w:color="auto"/>
                                      </w:divBdr>
                                      <w:divsChild>
                                        <w:div w:id="1175458485">
                                          <w:marLeft w:val="0"/>
                                          <w:marRight w:val="0"/>
                                          <w:marTop w:val="0"/>
                                          <w:marBottom w:val="0"/>
                                          <w:divBdr>
                                            <w:top w:val="none" w:sz="0" w:space="0" w:color="auto"/>
                                            <w:left w:val="none" w:sz="0" w:space="0" w:color="auto"/>
                                            <w:bottom w:val="none" w:sz="0" w:space="0" w:color="auto"/>
                                            <w:right w:val="none" w:sz="0" w:space="0" w:color="auto"/>
                                          </w:divBdr>
                                        </w:div>
                                        <w:div w:id="1577132973">
                                          <w:marLeft w:val="0"/>
                                          <w:marRight w:val="0"/>
                                          <w:marTop w:val="0"/>
                                          <w:marBottom w:val="0"/>
                                          <w:divBdr>
                                            <w:top w:val="none" w:sz="0" w:space="0" w:color="auto"/>
                                            <w:left w:val="none" w:sz="0" w:space="0" w:color="auto"/>
                                            <w:bottom w:val="none" w:sz="0" w:space="0" w:color="auto"/>
                                            <w:right w:val="none" w:sz="0" w:space="0" w:color="auto"/>
                                          </w:divBdr>
                                          <w:divsChild>
                                            <w:div w:id="704795498">
                                              <w:marLeft w:val="0"/>
                                              <w:marRight w:val="0"/>
                                              <w:marTop w:val="0"/>
                                              <w:marBottom w:val="0"/>
                                              <w:divBdr>
                                                <w:top w:val="none" w:sz="0" w:space="0" w:color="auto"/>
                                                <w:left w:val="none" w:sz="0" w:space="0" w:color="auto"/>
                                                <w:bottom w:val="none" w:sz="0" w:space="0" w:color="auto"/>
                                                <w:right w:val="none" w:sz="0" w:space="0" w:color="auto"/>
                                              </w:divBdr>
                                            </w:div>
                                            <w:div w:id="257060475">
                                              <w:marLeft w:val="0"/>
                                              <w:marRight w:val="0"/>
                                              <w:marTop w:val="0"/>
                                              <w:marBottom w:val="0"/>
                                              <w:divBdr>
                                                <w:top w:val="none" w:sz="0" w:space="0" w:color="auto"/>
                                                <w:left w:val="none" w:sz="0" w:space="0" w:color="auto"/>
                                                <w:bottom w:val="none" w:sz="0" w:space="0" w:color="auto"/>
                                                <w:right w:val="none" w:sz="0" w:space="0" w:color="auto"/>
                                              </w:divBdr>
                                              <w:divsChild>
                                                <w:div w:id="415440752">
                                                  <w:marLeft w:val="0"/>
                                                  <w:marRight w:val="0"/>
                                                  <w:marTop w:val="0"/>
                                                  <w:marBottom w:val="0"/>
                                                  <w:divBdr>
                                                    <w:top w:val="none" w:sz="0" w:space="0" w:color="auto"/>
                                                    <w:left w:val="none" w:sz="0" w:space="0" w:color="auto"/>
                                                    <w:bottom w:val="none" w:sz="0" w:space="0" w:color="auto"/>
                                                    <w:right w:val="none" w:sz="0" w:space="0" w:color="auto"/>
                                                  </w:divBdr>
                                                </w:div>
                                                <w:div w:id="401683980">
                                                  <w:marLeft w:val="0"/>
                                                  <w:marRight w:val="0"/>
                                                  <w:marTop w:val="0"/>
                                                  <w:marBottom w:val="0"/>
                                                  <w:divBdr>
                                                    <w:top w:val="none" w:sz="0" w:space="0" w:color="auto"/>
                                                    <w:left w:val="none" w:sz="0" w:space="0" w:color="auto"/>
                                                    <w:bottom w:val="none" w:sz="0" w:space="0" w:color="auto"/>
                                                    <w:right w:val="none" w:sz="0" w:space="0" w:color="auto"/>
                                                  </w:divBdr>
                                                </w:div>
                                              </w:divsChild>
                                            </w:div>
                                            <w:div w:id="39396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390390">
                                      <w:marLeft w:val="0"/>
                                      <w:marRight w:val="0"/>
                                      <w:marTop w:val="0"/>
                                      <w:marBottom w:val="0"/>
                                      <w:divBdr>
                                        <w:top w:val="none" w:sz="0" w:space="0" w:color="auto"/>
                                        <w:left w:val="none" w:sz="0" w:space="0" w:color="auto"/>
                                        <w:bottom w:val="none" w:sz="0" w:space="0" w:color="auto"/>
                                        <w:right w:val="none" w:sz="0" w:space="0" w:color="auto"/>
                                      </w:divBdr>
                                      <w:divsChild>
                                        <w:div w:id="1728185875">
                                          <w:marLeft w:val="0"/>
                                          <w:marRight w:val="0"/>
                                          <w:marTop w:val="0"/>
                                          <w:marBottom w:val="0"/>
                                          <w:divBdr>
                                            <w:top w:val="none" w:sz="0" w:space="0" w:color="auto"/>
                                            <w:left w:val="none" w:sz="0" w:space="0" w:color="auto"/>
                                            <w:bottom w:val="none" w:sz="0" w:space="0" w:color="auto"/>
                                            <w:right w:val="none" w:sz="0" w:space="0" w:color="auto"/>
                                          </w:divBdr>
                                        </w:div>
                                        <w:div w:id="1623883583">
                                          <w:marLeft w:val="0"/>
                                          <w:marRight w:val="0"/>
                                          <w:marTop w:val="0"/>
                                          <w:marBottom w:val="0"/>
                                          <w:divBdr>
                                            <w:top w:val="none" w:sz="0" w:space="0" w:color="auto"/>
                                            <w:left w:val="none" w:sz="0" w:space="0" w:color="auto"/>
                                            <w:bottom w:val="none" w:sz="0" w:space="0" w:color="auto"/>
                                            <w:right w:val="none" w:sz="0" w:space="0" w:color="auto"/>
                                          </w:divBdr>
                                          <w:divsChild>
                                            <w:div w:id="469173568">
                                              <w:marLeft w:val="0"/>
                                              <w:marRight w:val="0"/>
                                              <w:marTop w:val="0"/>
                                              <w:marBottom w:val="0"/>
                                              <w:divBdr>
                                                <w:top w:val="none" w:sz="0" w:space="0" w:color="auto"/>
                                                <w:left w:val="none" w:sz="0" w:space="0" w:color="auto"/>
                                                <w:bottom w:val="none" w:sz="0" w:space="0" w:color="auto"/>
                                                <w:right w:val="none" w:sz="0" w:space="0" w:color="auto"/>
                                              </w:divBdr>
                                            </w:div>
                                            <w:div w:id="134496743">
                                              <w:marLeft w:val="0"/>
                                              <w:marRight w:val="0"/>
                                              <w:marTop w:val="0"/>
                                              <w:marBottom w:val="0"/>
                                              <w:divBdr>
                                                <w:top w:val="none" w:sz="0" w:space="0" w:color="auto"/>
                                                <w:left w:val="none" w:sz="0" w:space="0" w:color="auto"/>
                                                <w:bottom w:val="none" w:sz="0" w:space="0" w:color="auto"/>
                                                <w:right w:val="none" w:sz="0" w:space="0" w:color="auto"/>
                                              </w:divBdr>
                                              <w:divsChild>
                                                <w:div w:id="1966503302">
                                                  <w:marLeft w:val="0"/>
                                                  <w:marRight w:val="0"/>
                                                  <w:marTop w:val="0"/>
                                                  <w:marBottom w:val="0"/>
                                                  <w:divBdr>
                                                    <w:top w:val="none" w:sz="0" w:space="0" w:color="auto"/>
                                                    <w:left w:val="none" w:sz="0" w:space="0" w:color="auto"/>
                                                    <w:bottom w:val="none" w:sz="0" w:space="0" w:color="auto"/>
                                                    <w:right w:val="none" w:sz="0" w:space="0" w:color="auto"/>
                                                  </w:divBdr>
                                                </w:div>
                                                <w:div w:id="939871968">
                                                  <w:marLeft w:val="0"/>
                                                  <w:marRight w:val="0"/>
                                                  <w:marTop w:val="0"/>
                                                  <w:marBottom w:val="0"/>
                                                  <w:divBdr>
                                                    <w:top w:val="none" w:sz="0" w:space="0" w:color="auto"/>
                                                    <w:left w:val="none" w:sz="0" w:space="0" w:color="auto"/>
                                                    <w:bottom w:val="none" w:sz="0" w:space="0" w:color="auto"/>
                                                    <w:right w:val="none" w:sz="0" w:space="0" w:color="auto"/>
                                                  </w:divBdr>
                                                </w:div>
                                              </w:divsChild>
                                            </w:div>
                                            <w:div w:id="122090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1190">
                                      <w:marLeft w:val="0"/>
                                      <w:marRight w:val="0"/>
                                      <w:marTop w:val="0"/>
                                      <w:marBottom w:val="0"/>
                                      <w:divBdr>
                                        <w:top w:val="none" w:sz="0" w:space="0" w:color="auto"/>
                                        <w:left w:val="none" w:sz="0" w:space="0" w:color="auto"/>
                                        <w:bottom w:val="none" w:sz="0" w:space="0" w:color="auto"/>
                                        <w:right w:val="none" w:sz="0" w:space="0" w:color="auto"/>
                                      </w:divBdr>
                                      <w:divsChild>
                                        <w:div w:id="951590041">
                                          <w:marLeft w:val="0"/>
                                          <w:marRight w:val="0"/>
                                          <w:marTop w:val="0"/>
                                          <w:marBottom w:val="0"/>
                                          <w:divBdr>
                                            <w:top w:val="none" w:sz="0" w:space="0" w:color="auto"/>
                                            <w:left w:val="none" w:sz="0" w:space="0" w:color="auto"/>
                                            <w:bottom w:val="none" w:sz="0" w:space="0" w:color="auto"/>
                                            <w:right w:val="none" w:sz="0" w:space="0" w:color="auto"/>
                                          </w:divBdr>
                                        </w:div>
                                        <w:div w:id="2017414835">
                                          <w:marLeft w:val="0"/>
                                          <w:marRight w:val="0"/>
                                          <w:marTop w:val="0"/>
                                          <w:marBottom w:val="0"/>
                                          <w:divBdr>
                                            <w:top w:val="none" w:sz="0" w:space="0" w:color="auto"/>
                                            <w:left w:val="none" w:sz="0" w:space="0" w:color="auto"/>
                                            <w:bottom w:val="none" w:sz="0" w:space="0" w:color="auto"/>
                                            <w:right w:val="none" w:sz="0" w:space="0" w:color="auto"/>
                                          </w:divBdr>
                                          <w:divsChild>
                                            <w:div w:id="818108691">
                                              <w:marLeft w:val="0"/>
                                              <w:marRight w:val="0"/>
                                              <w:marTop w:val="0"/>
                                              <w:marBottom w:val="0"/>
                                              <w:divBdr>
                                                <w:top w:val="none" w:sz="0" w:space="0" w:color="auto"/>
                                                <w:left w:val="none" w:sz="0" w:space="0" w:color="auto"/>
                                                <w:bottom w:val="none" w:sz="0" w:space="0" w:color="auto"/>
                                                <w:right w:val="none" w:sz="0" w:space="0" w:color="auto"/>
                                              </w:divBdr>
                                            </w:div>
                                            <w:div w:id="527833615">
                                              <w:marLeft w:val="0"/>
                                              <w:marRight w:val="0"/>
                                              <w:marTop w:val="0"/>
                                              <w:marBottom w:val="0"/>
                                              <w:divBdr>
                                                <w:top w:val="none" w:sz="0" w:space="0" w:color="auto"/>
                                                <w:left w:val="none" w:sz="0" w:space="0" w:color="auto"/>
                                                <w:bottom w:val="none" w:sz="0" w:space="0" w:color="auto"/>
                                                <w:right w:val="none" w:sz="0" w:space="0" w:color="auto"/>
                                              </w:divBdr>
                                              <w:divsChild>
                                                <w:div w:id="1221408478">
                                                  <w:marLeft w:val="0"/>
                                                  <w:marRight w:val="0"/>
                                                  <w:marTop w:val="0"/>
                                                  <w:marBottom w:val="0"/>
                                                  <w:divBdr>
                                                    <w:top w:val="none" w:sz="0" w:space="0" w:color="auto"/>
                                                    <w:left w:val="none" w:sz="0" w:space="0" w:color="auto"/>
                                                    <w:bottom w:val="none" w:sz="0" w:space="0" w:color="auto"/>
                                                    <w:right w:val="none" w:sz="0" w:space="0" w:color="auto"/>
                                                  </w:divBdr>
                                                </w:div>
                                                <w:div w:id="2032755903">
                                                  <w:marLeft w:val="0"/>
                                                  <w:marRight w:val="0"/>
                                                  <w:marTop w:val="0"/>
                                                  <w:marBottom w:val="0"/>
                                                  <w:divBdr>
                                                    <w:top w:val="none" w:sz="0" w:space="0" w:color="auto"/>
                                                    <w:left w:val="none" w:sz="0" w:space="0" w:color="auto"/>
                                                    <w:bottom w:val="none" w:sz="0" w:space="0" w:color="auto"/>
                                                    <w:right w:val="none" w:sz="0" w:space="0" w:color="auto"/>
                                                  </w:divBdr>
                                                </w:div>
                                              </w:divsChild>
                                            </w:div>
                                            <w:div w:id="136971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894130">
                                      <w:marLeft w:val="0"/>
                                      <w:marRight w:val="0"/>
                                      <w:marTop w:val="0"/>
                                      <w:marBottom w:val="0"/>
                                      <w:divBdr>
                                        <w:top w:val="none" w:sz="0" w:space="0" w:color="auto"/>
                                        <w:left w:val="none" w:sz="0" w:space="0" w:color="auto"/>
                                        <w:bottom w:val="none" w:sz="0" w:space="0" w:color="auto"/>
                                        <w:right w:val="none" w:sz="0" w:space="0" w:color="auto"/>
                                      </w:divBdr>
                                      <w:divsChild>
                                        <w:div w:id="675114307">
                                          <w:marLeft w:val="0"/>
                                          <w:marRight w:val="0"/>
                                          <w:marTop w:val="0"/>
                                          <w:marBottom w:val="0"/>
                                          <w:divBdr>
                                            <w:top w:val="none" w:sz="0" w:space="0" w:color="auto"/>
                                            <w:left w:val="none" w:sz="0" w:space="0" w:color="auto"/>
                                            <w:bottom w:val="none" w:sz="0" w:space="0" w:color="auto"/>
                                            <w:right w:val="none" w:sz="0" w:space="0" w:color="auto"/>
                                          </w:divBdr>
                                        </w:div>
                                        <w:div w:id="1530290784">
                                          <w:marLeft w:val="0"/>
                                          <w:marRight w:val="0"/>
                                          <w:marTop w:val="0"/>
                                          <w:marBottom w:val="0"/>
                                          <w:divBdr>
                                            <w:top w:val="none" w:sz="0" w:space="0" w:color="auto"/>
                                            <w:left w:val="none" w:sz="0" w:space="0" w:color="auto"/>
                                            <w:bottom w:val="none" w:sz="0" w:space="0" w:color="auto"/>
                                            <w:right w:val="none" w:sz="0" w:space="0" w:color="auto"/>
                                          </w:divBdr>
                                          <w:divsChild>
                                            <w:div w:id="1164199672">
                                              <w:marLeft w:val="0"/>
                                              <w:marRight w:val="0"/>
                                              <w:marTop w:val="0"/>
                                              <w:marBottom w:val="0"/>
                                              <w:divBdr>
                                                <w:top w:val="none" w:sz="0" w:space="0" w:color="auto"/>
                                                <w:left w:val="none" w:sz="0" w:space="0" w:color="auto"/>
                                                <w:bottom w:val="none" w:sz="0" w:space="0" w:color="auto"/>
                                                <w:right w:val="none" w:sz="0" w:space="0" w:color="auto"/>
                                              </w:divBdr>
                                            </w:div>
                                            <w:div w:id="1859575">
                                              <w:marLeft w:val="0"/>
                                              <w:marRight w:val="0"/>
                                              <w:marTop w:val="0"/>
                                              <w:marBottom w:val="0"/>
                                              <w:divBdr>
                                                <w:top w:val="none" w:sz="0" w:space="0" w:color="auto"/>
                                                <w:left w:val="none" w:sz="0" w:space="0" w:color="auto"/>
                                                <w:bottom w:val="none" w:sz="0" w:space="0" w:color="auto"/>
                                                <w:right w:val="none" w:sz="0" w:space="0" w:color="auto"/>
                                              </w:divBdr>
                                              <w:divsChild>
                                                <w:div w:id="900480648">
                                                  <w:marLeft w:val="0"/>
                                                  <w:marRight w:val="0"/>
                                                  <w:marTop w:val="0"/>
                                                  <w:marBottom w:val="0"/>
                                                  <w:divBdr>
                                                    <w:top w:val="none" w:sz="0" w:space="0" w:color="auto"/>
                                                    <w:left w:val="none" w:sz="0" w:space="0" w:color="auto"/>
                                                    <w:bottom w:val="none" w:sz="0" w:space="0" w:color="auto"/>
                                                    <w:right w:val="none" w:sz="0" w:space="0" w:color="auto"/>
                                                  </w:divBdr>
                                                </w:div>
                                                <w:div w:id="2033796044">
                                                  <w:marLeft w:val="0"/>
                                                  <w:marRight w:val="0"/>
                                                  <w:marTop w:val="0"/>
                                                  <w:marBottom w:val="0"/>
                                                  <w:divBdr>
                                                    <w:top w:val="none" w:sz="0" w:space="0" w:color="auto"/>
                                                    <w:left w:val="none" w:sz="0" w:space="0" w:color="auto"/>
                                                    <w:bottom w:val="none" w:sz="0" w:space="0" w:color="auto"/>
                                                    <w:right w:val="none" w:sz="0" w:space="0" w:color="auto"/>
                                                  </w:divBdr>
                                                </w:div>
                                              </w:divsChild>
                                            </w:div>
                                            <w:div w:id="64829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011983">
                                      <w:marLeft w:val="0"/>
                                      <w:marRight w:val="0"/>
                                      <w:marTop w:val="0"/>
                                      <w:marBottom w:val="0"/>
                                      <w:divBdr>
                                        <w:top w:val="none" w:sz="0" w:space="0" w:color="auto"/>
                                        <w:left w:val="none" w:sz="0" w:space="0" w:color="auto"/>
                                        <w:bottom w:val="none" w:sz="0" w:space="0" w:color="auto"/>
                                        <w:right w:val="none" w:sz="0" w:space="0" w:color="auto"/>
                                      </w:divBdr>
                                      <w:divsChild>
                                        <w:div w:id="223493462">
                                          <w:marLeft w:val="0"/>
                                          <w:marRight w:val="0"/>
                                          <w:marTop w:val="0"/>
                                          <w:marBottom w:val="0"/>
                                          <w:divBdr>
                                            <w:top w:val="none" w:sz="0" w:space="0" w:color="auto"/>
                                            <w:left w:val="none" w:sz="0" w:space="0" w:color="auto"/>
                                            <w:bottom w:val="none" w:sz="0" w:space="0" w:color="auto"/>
                                            <w:right w:val="none" w:sz="0" w:space="0" w:color="auto"/>
                                          </w:divBdr>
                                        </w:div>
                                        <w:div w:id="396515269">
                                          <w:marLeft w:val="0"/>
                                          <w:marRight w:val="0"/>
                                          <w:marTop w:val="0"/>
                                          <w:marBottom w:val="0"/>
                                          <w:divBdr>
                                            <w:top w:val="none" w:sz="0" w:space="0" w:color="auto"/>
                                            <w:left w:val="none" w:sz="0" w:space="0" w:color="auto"/>
                                            <w:bottom w:val="none" w:sz="0" w:space="0" w:color="auto"/>
                                            <w:right w:val="none" w:sz="0" w:space="0" w:color="auto"/>
                                          </w:divBdr>
                                          <w:divsChild>
                                            <w:div w:id="784498290">
                                              <w:marLeft w:val="0"/>
                                              <w:marRight w:val="0"/>
                                              <w:marTop w:val="0"/>
                                              <w:marBottom w:val="0"/>
                                              <w:divBdr>
                                                <w:top w:val="none" w:sz="0" w:space="0" w:color="auto"/>
                                                <w:left w:val="none" w:sz="0" w:space="0" w:color="auto"/>
                                                <w:bottom w:val="none" w:sz="0" w:space="0" w:color="auto"/>
                                                <w:right w:val="none" w:sz="0" w:space="0" w:color="auto"/>
                                              </w:divBdr>
                                            </w:div>
                                            <w:div w:id="1575238192">
                                              <w:marLeft w:val="0"/>
                                              <w:marRight w:val="0"/>
                                              <w:marTop w:val="0"/>
                                              <w:marBottom w:val="0"/>
                                              <w:divBdr>
                                                <w:top w:val="none" w:sz="0" w:space="0" w:color="auto"/>
                                                <w:left w:val="none" w:sz="0" w:space="0" w:color="auto"/>
                                                <w:bottom w:val="none" w:sz="0" w:space="0" w:color="auto"/>
                                                <w:right w:val="none" w:sz="0" w:space="0" w:color="auto"/>
                                              </w:divBdr>
                                              <w:divsChild>
                                                <w:div w:id="16852306">
                                                  <w:marLeft w:val="0"/>
                                                  <w:marRight w:val="0"/>
                                                  <w:marTop w:val="0"/>
                                                  <w:marBottom w:val="0"/>
                                                  <w:divBdr>
                                                    <w:top w:val="none" w:sz="0" w:space="0" w:color="auto"/>
                                                    <w:left w:val="none" w:sz="0" w:space="0" w:color="auto"/>
                                                    <w:bottom w:val="none" w:sz="0" w:space="0" w:color="auto"/>
                                                    <w:right w:val="none" w:sz="0" w:space="0" w:color="auto"/>
                                                  </w:divBdr>
                                                </w:div>
                                                <w:div w:id="1161508190">
                                                  <w:marLeft w:val="0"/>
                                                  <w:marRight w:val="0"/>
                                                  <w:marTop w:val="0"/>
                                                  <w:marBottom w:val="0"/>
                                                  <w:divBdr>
                                                    <w:top w:val="none" w:sz="0" w:space="0" w:color="auto"/>
                                                    <w:left w:val="none" w:sz="0" w:space="0" w:color="auto"/>
                                                    <w:bottom w:val="none" w:sz="0" w:space="0" w:color="auto"/>
                                                    <w:right w:val="none" w:sz="0" w:space="0" w:color="auto"/>
                                                  </w:divBdr>
                                                </w:div>
                                              </w:divsChild>
                                            </w:div>
                                            <w:div w:id="125639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81592">
                                      <w:marLeft w:val="0"/>
                                      <w:marRight w:val="0"/>
                                      <w:marTop w:val="0"/>
                                      <w:marBottom w:val="0"/>
                                      <w:divBdr>
                                        <w:top w:val="none" w:sz="0" w:space="0" w:color="auto"/>
                                        <w:left w:val="none" w:sz="0" w:space="0" w:color="auto"/>
                                        <w:bottom w:val="none" w:sz="0" w:space="0" w:color="auto"/>
                                        <w:right w:val="none" w:sz="0" w:space="0" w:color="auto"/>
                                      </w:divBdr>
                                      <w:divsChild>
                                        <w:div w:id="275598116">
                                          <w:marLeft w:val="0"/>
                                          <w:marRight w:val="0"/>
                                          <w:marTop w:val="0"/>
                                          <w:marBottom w:val="0"/>
                                          <w:divBdr>
                                            <w:top w:val="none" w:sz="0" w:space="0" w:color="auto"/>
                                            <w:left w:val="none" w:sz="0" w:space="0" w:color="auto"/>
                                            <w:bottom w:val="none" w:sz="0" w:space="0" w:color="auto"/>
                                            <w:right w:val="none" w:sz="0" w:space="0" w:color="auto"/>
                                          </w:divBdr>
                                        </w:div>
                                        <w:div w:id="1304695943">
                                          <w:marLeft w:val="0"/>
                                          <w:marRight w:val="0"/>
                                          <w:marTop w:val="0"/>
                                          <w:marBottom w:val="0"/>
                                          <w:divBdr>
                                            <w:top w:val="none" w:sz="0" w:space="0" w:color="auto"/>
                                            <w:left w:val="none" w:sz="0" w:space="0" w:color="auto"/>
                                            <w:bottom w:val="none" w:sz="0" w:space="0" w:color="auto"/>
                                            <w:right w:val="none" w:sz="0" w:space="0" w:color="auto"/>
                                          </w:divBdr>
                                          <w:divsChild>
                                            <w:div w:id="866598901">
                                              <w:marLeft w:val="0"/>
                                              <w:marRight w:val="0"/>
                                              <w:marTop w:val="0"/>
                                              <w:marBottom w:val="0"/>
                                              <w:divBdr>
                                                <w:top w:val="none" w:sz="0" w:space="0" w:color="auto"/>
                                                <w:left w:val="none" w:sz="0" w:space="0" w:color="auto"/>
                                                <w:bottom w:val="none" w:sz="0" w:space="0" w:color="auto"/>
                                                <w:right w:val="none" w:sz="0" w:space="0" w:color="auto"/>
                                              </w:divBdr>
                                            </w:div>
                                            <w:div w:id="1298997169">
                                              <w:marLeft w:val="0"/>
                                              <w:marRight w:val="0"/>
                                              <w:marTop w:val="0"/>
                                              <w:marBottom w:val="0"/>
                                              <w:divBdr>
                                                <w:top w:val="none" w:sz="0" w:space="0" w:color="auto"/>
                                                <w:left w:val="none" w:sz="0" w:space="0" w:color="auto"/>
                                                <w:bottom w:val="none" w:sz="0" w:space="0" w:color="auto"/>
                                                <w:right w:val="none" w:sz="0" w:space="0" w:color="auto"/>
                                              </w:divBdr>
                                              <w:divsChild>
                                                <w:div w:id="675571361">
                                                  <w:marLeft w:val="0"/>
                                                  <w:marRight w:val="0"/>
                                                  <w:marTop w:val="0"/>
                                                  <w:marBottom w:val="0"/>
                                                  <w:divBdr>
                                                    <w:top w:val="none" w:sz="0" w:space="0" w:color="auto"/>
                                                    <w:left w:val="none" w:sz="0" w:space="0" w:color="auto"/>
                                                    <w:bottom w:val="none" w:sz="0" w:space="0" w:color="auto"/>
                                                    <w:right w:val="none" w:sz="0" w:space="0" w:color="auto"/>
                                                  </w:divBdr>
                                                </w:div>
                                                <w:div w:id="1585920957">
                                                  <w:marLeft w:val="0"/>
                                                  <w:marRight w:val="0"/>
                                                  <w:marTop w:val="0"/>
                                                  <w:marBottom w:val="0"/>
                                                  <w:divBdr>
                                                    <w:top w:val="none" w:sz="0" w:space="0" w:color="auto"/>
                                                    <w:left w:val="none" w:sz="0" w:space="0" w:color="auto"/>
                                                    <w:bottom w:val="none" w:sz="0" w:space="0" w:color="auto"/>
                                                    <w:right w:val="none" w:sz="0" w:space="0" w:color="auto"/>
                                                  </w:divBdr>
                                                </w:div>
                                              </w:divsChild>
                                            </w:div>
                                            <w:div w:id="128210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858478">
                                      <w:marLeft w:val="0"/>
                                      <w:marRight w:val="0"/>
                                      <w:marTop w:val="0"/>
                                      <w:marBottom w:val="0"/>
                                      <w:divBdr>
                                        <w:top w:val="none" w:sz="0" w:space="0" w:color="auto"/>
                                        <w:left w:val="none" w:sz="0" w:space="0" w:color="auto"/>
                                        <w:bottom w:val="none" w:sz="0" w:space="0" w:color="auto"/>
                                        <w:right w:val="none" w:sz="0" w:space="0" w:color="auto"/>
                                      </w:divBdr>
                                      <w:divsChild>
                                        <w:div w:id="424689850">
                                          <w:marLeft w:val="0"/>
                                          <w:marRight w:val="0"/>
                                          <w:marTop w:val="0"/>
                                          <w:marBottom w:val="0"/>
                                          <w:divBdr>
                                            <w:top w:val="none" w:sz="0" w:space="0" w:color="auto"/>
                                            <w:left w:val="none" w:sz="0" w:space="0" w:color="auto"/>
                                            <w:bottom w:val="none" w:sz="0" w:space="0" w:color="auto"/>
                                            <w:right w:val="none" w:sz="0" w:space="0" w:color="auto"/>
                                          </w:divBdr>
                                        </w:div>
                                        <w:div w:id="852691958">
                                          <w:marLeft w:val="0"/>
                                          <w:marRight w:val="0"/>
                                          <w:marTop w:val="0"/>
                                          <w:marBottom w:val="0"/>
                                          <w:divBdr>
                                            <w:top w:val="none" w:sz="0" w:space="0" w:color="auto"/>
                                            <w:left w:val="none" w:sz="0" w:space="0" w:color="auto"/>
                                            <w:bottom w:val="none" w:sz="0" w:space="0" w:color="auto"/>
                                            <w:right w:val="none" w:sz="0" w:space="0" w:color="auto"/>
                                          </w:divBdr>
                                          <w:divsChild>
                                            <w:div w:id="840511539">
                                              <w:marLeft w:val="0"/>
                                              <w:marRight w:val="0"/>
                                              <w:marTop w:val="0"/>
                                              <w:marBottom w:val="0"/>
                                              <w:divBdr>
                                                <w:top w:val="none" w:sz="0" w:space="0" w:color="auto"/>
                                                <w:left w:val="none" w:sz="0" w:space="0" w:color="auto"/>
                                                <w:bottom w:val="none" w:sz="0" w:space="0" w:color="auto"/>
                                                <w:right w:val="none" w:sz="0" w:space="0" w:color="auto"/>
                                              </w:divBdr>
                                            </w:div>
                                            <w:div w:id="811826105">
                                              <w:marLeft w:val="0"/>
                                              <w:marRight w:val="0"/>
                                              <w:marTop w:val="0"/>
                                              <w:marBottom w:val="0"/>
                                              <w:divBdr>
                                                <w:top w:val="none" w:sz="0" w:space="0" w:color="auto"/>
                                                <w:left w:val="none" w:sz="0" w:space="0" w:color="auto"/>
                                                <w:bottom w:val="none" w:sz="0" w:space="0" w:color="auto"/>
                                                <w:right w:val="none" w:sz="0" w:space="0" w:color="auto"/>
                                              </w:divBdr>
                                              <w:divsChild>
                                                <w:div w:id="960384602">
                                                  <w:marLeft w:val="0"/>
                                                  <w:marRight w:val="0"/>
                                                  <w:marTop w:val="0"/>
                                                  <w:marBottom w:val="0"/>
                                                  <w:divBdr>
                                                    <w:top w:val="none" w:sz="0" w:space="0" w:color="auto"/>
                                                    <w:left w:val="none" w:sz="0" w:space="0" w:color="auto"/>
                                                    <w:bottom w:val="none" w:sz="0" w:space="0" w:color="auto"/>
                                                    <w:right w:val="none" w:sz="0" w:space="0" w:color="auto"/>
                                                  </w:divBdr>
                                                </w:div>
                                                <w:div w:id="2112047484">
                                                  <w:marLeft w:val="0"/>
                                                  <w:marRight w:val="0"/>
                                                  <w:marTop w:val="0"/>
                                                  <w:marBottom w:val="0"/>
                                                  <w:divBdr>
                                                    <w:top w:val="none" w:sz="0" w:space="0" w:color="auto"/>
                                                    <w:left w:val="none" w:sz="0" w:space="0" w:color="auto"/>
                                                    <w:bottom w:val="none" w:sz="0" w:space="0" w:color="auto"/>
                                                    <w:right w:val="none" w:sz="0" w:space="0" w:color="auto"/>
                                                  </w:divBdr>
                                                </w:div>
                                              </w:divsChild>
                                            </w:div>
                                            <w:div w:id="3517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520340">
                                      <w:marLeft w:val="0"/>
                                      <w:marRight w:val="0"/>
                                      <w:marTop w:val="0"/>
                                      <w:marBottom w:val="0"/>
                                      <w:divBdr>
                                        <w:top w:val="none" w:sz="0" w:space="0" w:color="auto"/>
                                        <w:left w:val="none" w:sz="0" w:space="0" w:color="auto"/>
                                        <w:bottom w:val="none" w:sz="0" w:space="0" w:color="auto"/>
                                        <w:right w:val="none" w:sz="0" w:space="0" w:color="auto"/>
                                      </w:divBdr>
                                      <w:divsChild>
                                        <w:div w:id="397442385">
                                          <w:marLeft w:val="0"/>
                                          <w:marRight w:val="0"/>
                                          <w:marTop w:val="0"/>
                                          <w:marBottom w:val="0"/>
                                          <w:divBdr>
                                            <w:top w:val="none" w:sz="0" w:space="0" w:color="auto"/>
                                            <w:left w:val="none" w:sz="0" w:space="0" w:color="auto"/>
                                            <w:bottom w:val="none" w:sz="0" w:space="0" w:color="auto"/>
                                            <w:right w:val="none" w:sz="0" w:space="0" w:color="auto"/>
                                          </w:divBdr>
                                        </w:div>
                                        <w:div w:id="1668092324">
                                          <w:marLeft w:val="0"/>
                                          <w:marRight w:val="0"/>
                                          <w:marTop w:val="0"/>
                                          <w:marBottom w:val="0"/>
                                          <w:divBdr>
                                            <w:top w:val="none" w:sz="0" w:space="0" w:color="auto"/>
                                            <w:left w:val="none" w:sz="0" w:space="0" w:color="auto"/>
                                            <w:bottom w:val="none" w:sz="0" w:space="0" w:color="auto"/>
                                            <w:right w:val="none" w:sz="0" w:space="0" w:color="auto"/>
                                          </w:divBdr>
                                          <w:divsChild>
                                            <w:div w:id="815684156">
                                              <w:marLeft w:val="0"/>
                                              <w:marRight w:val="0"/>
                                              <w:marTop w:val="0"/>
                                              <w:marBottom w:val="0"/>
                                              <w:divBdr>
                                                <w:top w:val="none" w:sz="0" w:space="0" w:color="auto"/>
                                                <w:left w:val="none" w:sz="0" w:space="0" w:color="auto"/>
                                                <w:bottom w:val="none" w:sz="0" w:space="0" w:color="auto"/>
                                                <w:right w:val="none" w:sz="0" w:space="0" w:color="auto"/>
                                              </w:divBdr>
                                            </w:div>
                                            <w:div w:id="367069533">
                                              <w:marLeft w:val="0"/>
                                              <w:marRight w:val="0"/>
                                              <w:marTop w:val="0"/>
                                              <w:marBottom w:val="0"/>
                                              <w:divBdr>
                                                <w:top w:val="none" w:sz="0" w:space="0" w:color="auto"/>
                                                <w:left w:val="none" w:sz="0" w:space="0" w:color="auto"/>
                                                <w:bottom w:val="none" w:sz="0" w:space="0" w:color="auto"/>
                                                <w:right w:val="none" w:sz="0" w:space="0" w:color="auto"/>
                                              </w:divBdr>
                                              <w:divsChild>
                                                <w:div w:id="1184516580">
                                                  <w:marLeft w:val="0"/>
                                                  <w:marRight w:val="0"/>
                                                  <w:marTop w:val="0"/>
                                                  <w:marBottom w:val="0"/>
                                                  <w:divBdr>
                                                    <w:top w:val="none" w:sz="0" w:space="0" w:color="auto"/>
                                                    <w:left w:val="none" w:sz="0" w:space="0" w:color="auto"/>
                                                    <w:bottom w:val="none" w:sz="0" w:space="0" w:color="auto"/>
                                                    <w:right w:val="none" w:sz="0" w:space="0" w:color="auto"/>
                                                  </w:divBdr>
                                                </w:div>
                                                <w:div w:id="1175729897">
                                                  <w:marLeft w:val="0"/>
                                                  <w:marRight w:val="0"/>
                                                  <w:marTop w:val="0"/>
                                                  <w:marBottom w:val="0"/>
                                                  <w:divBdr>
                                                    <w:top w:val="none" w:sz="0" w:space="0" w:color="auto"/>
                                                    <w:left w:val="none" w:sz="0" w:space="0" w:color="auto"/>
                                                    <w:bottom w:val="none" w:sz="0" w:space="0" w:color="auto"/>
                                                    <w:right w:val="none" w:sz="0" w:space="0" w:color="auto"/>
                                                  </w:divBdr>
                                                </w:div>
                                              </w:divsChild>
                                            </w:div>
                                            <w:div w:id="76835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743324">
                                      <w:marLeft w:val="0"/>
                                      <w:marRight w:val="0"/>
                                      <w:marTop w:val="0"/>
                                      <w:marBottom w:val="0"/>
                                      <w:divBdr>
                                        <w:top w:val="none" w:sz="0" w:space="0" w:color="auto"/>
                                        <w:left w:val="none" w:sz="0" w:space="0" w:color="auto"/>
                                        <w:bottom w:val="none" w:sz="0" w:space="0" w:color="auto"/>
                                        <w:right w:val="none" w:sz="0" w:space="0" w:color="auto"/>
                                      </w:divBdr>
                                      <w:divsChild>
                                        <w:div w:id="1360206839">
                                          <w:marLeft w:val="0"/>
                                          <w:marRight w:val="0"/>
                                          <w:marTop w:val="0"/>
                                          <w:marBottom w:val="0"/>
                                          <w:divBdr>
                                            <w:top w:val="none" w:sz="0" w:space="0" w:color="auto"/>
                                            <w:left w:val="none" w:sz="0" w:space="0" w:color="auto"/>
                                            <w:bottom w:val="none" w:sz="0" w:space="0" w:color="auto"/>
                                            <w:right w:val="none" w:sz="0" w:space="0" w:color="auto"/>
                                          </w:divBdr>
                                        </w:div>
                                        <w:div w:id="734275662">
                                          <w:marLeft w:val="0"/>
                                          <w:marRight w:val="0"/>
                                          <w:marTop w:val="0"/>
                                          <w:marBottom w:val="0"/>
                                          <w:divBdr>
                                            <w:top w:val="none" w:sz="0" w:space="0" w:color="auto"/>
                                            <w:left w:val="none" w:sz="0" w:space="0" w:color="auto"/>
                                            <w:bottom w:val="none" w:sz="0" w:space="0" w:color="auto"/>
                                            <w:right w:val="none" w:sz="0" w:space="0" w:color="auto"/>
                                          </w:divBdr>
                                          <w:divsChild>
                                            <w:div w:id="1562791780">
                                              <w:marLeft w:val="0"/>
                                              <w:marRight w:val="0"/>
                                              <w:marTop w:val="0"/>
                                              <w:marBottom w:val="0"/>
                                              <w:divBdr>
                                                <w:top w:val="none" w:sz="0" w:space="0" w:color="auto"/>
                                                <w:left w:val="none" w:sz="0" w:space="0" w:color="auto"/>
                                                <w:bottom w:val="none" w:sz="0" w:space="0" w:color="auto"/>
                                                <w:right w:val="none" w:sz="0" w:space="0" w:color="auto"/>
                                              </w:divBdr>
                                            </w:div>
                                            <w:div w:id="489058533">
                                              <w:marLeft w:val="0"/>
                                              <w:marRight w:val="0"/>
                                              <w:marTop w:val="0"/>
                                              <w:marBottom w:val="0"/>
                                              <w:divBdr>
                                                <w:top w:val="none" w:sz="0" w:space="0" w:color="auto"/>
                                                <w:left w:val="none" w:sz="0" w:space="0" w:color="auto"/>
                                                <w:bottom w:val="none" w:sz="0" w:space="0" w:color="auto"/>
                                                <w:right w:val="none" w:sz="0" w:space="0" w:color="auto"/>
                                              </w:divBdr>
                                              <w:divsChild>
                                                <w:div w:id="1046612210">
                                                  <w:marLeft w:val="0"/>
                                                  <w:marRight w:val="0"/>
                                                  <w:marTop w:val="0"/>
                                                  <w:marBottom w:val="0"/>
                                                  <w:divBdr>
                                                    <w:top w:val="none" w:sz="0" w:space="0" w:color="auto"/>
                                                    <w:left w:val="none" w:sz="0" w:space="0" w:color="auto"/>
                                                    <w:bottom w:val="none" w:sz="0" w:space="0" w:color="auto"/>
                                                    <w:right w:val="none" w:sz="0" w:space="0" w:color="auto"/>
                                                  </w:divBdr>
                                                </w:div>
                                                <w:div w:id="1021202945">
                                                  <w:marLeft w:val="0"/>
                                                  <w:marRight w:val="0"/>
                                                  <w:marTop w:val="0"/>
                                                  <w:marBottom w:val="0"/>
                                                  <w:divBdr>
                                                    <w:top w:val="none" w:sz="0" w:space="0" w:color="auto"/>
                                                    <w:left w:val="none" w:sz="0" w:space="0" w:color="auto"/>
                                                    <w:bottom w:val="none" w:sz="0" w:space="0" w:color="auto"/>
                                                    <w:right w:val="none" w:sz="0" w:space="0" w:color="auto"/>
                                                  </w:divBdr>
                                                </w:div>
                                              </w:divsChild>
                                            </w:div>
                                            <w:div w:id="47549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997386">
                                      <w:marLeft w:val="0"/>
                                      <w:marRight w:val="0"/>
                                      <w:marTop w:val="0"/>
                                      <w:marBottom w:val="0"/>
                                      <w:divBdr>
                                        <w:top w:val="none" w:sz="0" w:space="0" w:color="auto"/>
                                        <w:left w:val="none" w:sz="0" w:space="0" w:color="auto"/>
                                        <w:bottom w:val="none" w:sz="0" w:space="0" w:color="auto"/>
                                        <w:right w:val="none" w:sz="0" w:space="0" w:color="auto"/>
                                      </w:divBdr>
                                      <w:divsChild>
                                        <w:div w:id="1410230904">
                                          <w:marLeft w:val="0"/>
                                          <w:marRight w:val="0"/>
                                          <w:marTop w:val="0"/>
                                          <w:marBottom w:val="0"/>
                                          <w:divBdr>
                                            <w:top w:val="none" w:sz="0" w:space="0" w:color="auto"/>
                                            <w:left w:val="none" w:sz="0" w:space="0" w:color="auto"/>
                                            <w:bottom w:val="none" w:sz="0" w:space="0" w:color="auto"/>
                                            <w:right w:val="none" w:sz="0" w:space="0" w:color="auto"/>
                                          </w:divBdr>
                                        </w:div>
                                        <w:div w:id="223681939">
                                          <w:marLeft w:val="0"/>
                                          <w:marRight w:val="0"/>
                                          <w:marTop w:val="0"/>
                                          <w:marBottom w:val="0"/>
                                          <w:divBdr>
                                            <w:top w:val="none" w:sz="0" w:space="0" w:color="auto"/>
                                            <w:left w:val="none" w:sz="0" w:space="0" w:color="auto"/>
                                            <w:bottom w:val="none" w:sz="0" w:space="0" w:color="auto"/>
                                            <w:right w:val="none" w:sz="0" w:space="0" w:color="auto"/>
                                          </w:divBdr>
                                          <w:divsChild>
                                            <w:div w:id="699626865">
                                              <w:marLeft w:val="0"/>
                                              <w:marRight w:val="0"/>
                                              <w:marTop w:val="0"/>
                                              <w:marBottom w:val="0"/>
                                              <w:divBdr>
                                                <w:top w:val="none" w:sz="0" w:space="0" w:color="auto"/>
                                                <w:left w:val="none" w:sz="0" w:space="0" w:color="auto"/>
                                                <w:bottom w:val="none" w:sz="0" w:space="0" w:color="auto"/>
                                                <w:right w:val="none" w:sz="0" w:space="0" w:color="auto"/>
                                              </w:divBdr>
                                            </w:div>
                                            <w:div w:id="1240603693">
                                              <w:marLeft w:val="0"/>
                                              <w:marRight w:val="0"/>
                                              <w:marTop w:val="0"/>
                                              <w:marBottom w:val="0"/>
                                              <w:divBdr>
                                                <w:top w:val="none" w:sz="0" w:space="0" w:color="auto"/>
                                                <w:left w:val="none" w:sz="0" w:space="0" w:color="auto"/>
                                                <w:bottom w:val="none" w:sz="0" w:space="0" w:color="auto"/>
                                                <w:right w:val="none" w:sz="0" w:space="0" w:color="auto"/>
                                              </w:divBdr>
                                              <w:divsChild>
                                                <w:div w:id="505630744">
                                                  <w:marLeft w:val="0"/>
                                                  <w:marRight w:val="0"/>
                                                  <w:marTop w:val="0"/>
                                                  <w:marBottom w:val="0"/>
                                                  <w:divBdr>
                                                    <w:top w:val="none" w:sz="0" w:space="0" w:color="auto"/>
                                                    <w:left w:val="none" w:sz="0" w:space="0" w:color="auto"/>
                                                    <w:bottom w:val="none" w:sz="0" w:space="0" w:color="auto"/>
                                                    <w:right w:val="none" w:sz="0" w:space="0" w:color="auto"/>
                                                  </w:divBdr>
                                                </w:div>
                                                <w:div w:id="1122844451">
                                                  <w:marLeft w:val="0"/>
                                                  <w:marRight w:val="0"/>
                                                  <w:marTop w:val="0"/>
                                                  <w:marBottom w:val="0"/>
                                                  <w:divBdr>
                                                    <w:top w:val="none" w:sz="0" w:space="0" w:color="auto"/>
                                                    <w:left w:val="none" w:sz="0" w:space="0" w:color="auto"/>
                                                    <w:bottom w:val="none" w:sz="0" w:space="0" w:color="auto"/>
                                                    <w:right w:val="none" w:sz="0" w:space="0" w:color="auto"/>
                                                  </w:divBdr>
                                                </w:div>
                                              </w:divsChild>
                                            </w:div>
                                            <w:div w:id="5886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997244">
                                      <w:marLeft w:val="0"/>
                                      <w:marRight w:val="0"/>
                                      <w:marTop w:val="0"/>
                                      <w:marBottom w:val="0"/>
                                      <w:divBdr>
                                        <w:top w:val="none" w:sz="0" w:space="0" w:color="auto"/>
                                        <w:left w:val="none" w:sz="0" w:space="0" w:color="auto"/>
                                        <w:bottom w:val="none" w:sz="0" w:space="0" w:color="auto"/>
                                        <w:right w:val="none" w:sz="0" w:space="0" w:color="auto"/>
                                      </w:divBdr>
                                      <w:divsChild>
                                        <w:div w:id="1723478656">
                                          <w:marLeft w:val="0"/>
                                          <w:marRight w:val="0"/>
                                          <w:marTop w:val="0"/>
                                          <w:marBottom w:val="0"/>
                                          <w:divBdr>
                                            <w:top w:val="none" w:sz="0" w:space="0" w:color="auto"/>
                                            <w:left w:val="none" w:sz="0" w:space="0" w:color="auto"/>
                                            <w:bottom w:val="none" w:sz="0" w:space="0" w:color="auto"/>
                                            <w:right w:val="none" w:sz="0" w:space="0" w:color="auto"/>
                                          </w:divBdr>
                                        </w:div>
                                        <w:div w:id="181287190">
                                          <w:marLeft w:val="0"/>
                                          <w:marRight w:val="0"/>
                                          <w:marTop w:val="0"/>
                                          <w:marBottom w:val="0"/>
                                          <w:divBdr>
                                            <w:top w:val="none" w:sz="0" w:space="0" w:color="auto"/>
                                            <w:left w:val="none" w:sz="0" w:space="0" w:color="auto"/>
                                            <w:bottom w:val="none" w:sz="0" w:space="0" w:color="auto"/>
                                            <w:right w:val="none" w:sz="0" w:space="0" w:color="auto"/>
                                          </w:divBdr>
                                          <w:divsChild>
                                            <w:div w:id="2056540301">
                                              <w:marLeft w:val="0"/>
                                              <w:marRight w:val="0"/>
                                              <w:marTop w:val="0"/>
                                              <w:marBottom w:val="0"/>
                                              <w:divBdr>
                                                <w:top w:val="none" w:sz="0" w:space="0" w:color="auto"/>
                                                <w:left w:val="none" w:sz="0" w:space="0" w:color="auto"/>
                                                <w:bottom w:val="none" w:sz="0" w:space="0" w:color="auto"/>
                                                <w:right w:val="none" w:sz="0" w:space="0" w:color="auto"/>
                                              </w:divBdr>
                                            </w:div>
                                            <w:div w:id="894239299">
                                              <w:marLeft w:val="0"/>
                                              <w:marRight w:val="0"/>
                                              <w:marTop w:val="0"/>
                                              <w:marBottom w:val="0"/>
                                              <w:divBdr>
                                                <w:top w:val="none" w:sz="0" w:space="0" w:color="auto"/>
                                                <w:left w:val="none" w:sz="0" w:space="0" w:color="auto"/>
                                                <w:bottom w:val="none" w:sz="0" w:space="0" w:color="auto"/>
                                                <w:right w:val="none" w:sz="0" w:space="0" w:color="auto"/>
                                              </w:divBdr>
                                              <w:divsChild>
                                                <w:div w:id="1443501899">
                                                  <w:marLeft w:val="0"/>
                                                  <w:marRight w:val="0"/>
                                                  <w:marTop w:val="0"/>
                                                  <w:marBottom w:val="0"/>
                                                  <w:divBdr>
                                                    <w:top w:val="none" w:sz="0" w:space="0" w:color="auto"/>
                                                    <w:left w:val="none" w:sz="0" w:space="0" w:color="auto"/>
                                                    <w:bottom w:val="none" w:sz="0" w:space="0" w:color="auto"/>
                                                    <w:right w:val="none" w:sz="0" w:space="0" w:color="auto"/>
                                                  </w:divBdr>
                                                </w:div>
                                                <w:div w:id="576013578">
                                                  <w:marLeft w:val="0"/>
                                                  <w:marRight w:val="0"/>
                                                  <w:marTop w:val="0"/>
                                                  <w:marBottom w:val="0"/>
                                                  <w:divBdr>
                                                    <w:top w:val="none" w:sz="0" w:space="0" w:color="auto"/>
                                                    <w:left w:val="none" w:sz="0" w:space="0" w:color="auto"/>
                                                    <w:bottom w:val="none" w:sz="0" w:space="0" w:color="auto"/>
                                                    <w:right w:val="none" w:sz="0" w:space="0" w:color="auto"/>
                                                  </w:divBdr>
                                                </w:div>
                                              </w:divsChild>
                                            </w:div>
                                            <w:div w:id="108036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309947">
                                      <w:marLeft w:val="0"/>
                                      <w:marRight w:val="0"/>
                                      <w:marTop w:val="0"/>
                                      <w:marBottom w:val="0"/>
                                      <w:divBdr>
                                        <w:top w:val="none" w:sz="0" w:space="0" w:color="auto"/>
                                        <w:left w:val="none" w:sz="0" w:space="0" w:color="auto"/>
                                        <w:bottom w:val="none" w:sz="0" w:space="0" w:color="auto"/>
                                        <w:right w:val="none" w:sz="0" w:space="0" w:color="auto"/>
                                      </w:divBdr>
                                      <w:divsChild>
                                        <w:div w:id="380595957">
                                          <w:marLeft w:val="0"/>
                                          <w:marRight w:val="0"/>
                                          <w:marTop w:val="0"/>
                                          <w:marBottom w:val="0"/>
                                          <w:divBdr>
                                            <w:top w:val="none" w:sz="0" w:space="0" w:color="auto"/>
                                            <w:left w:val="none" w:sz="0" w:space="0" w:color="auto"/>
                                            <w:bottom w:val="none" w:sz="0" w:space="0" w:color="auto"/>
                                            <w:right w:val="none" w:sz="0" w:space="0" w:color="auto"/>
                                          </w:divBdr>
                                        </w:div>
                                        <w:div w:id="140192241">
                                          <w:marLeft w:val="0"/>
                                          <w:marRight w:val="0"/>
                                          <w:marTop w:val="0"/>
                                          <w:marBottom w:val="0"/>
                                          <w:divBdr>
                                            <w:top w:val="none" w:sz="0" w:space="0" w:color="auto"/>
                                            <w:left w:val="none" w:sz="0" w:space="0" w:color="auto"/>
                                            <w:bottom w:val="none" w:sz="0" w:space="0" w:color="auto"/>
                                            <w:right w:val="none" w:sz="0" w:space="0" w:color="auto"/>
                                          </w:divBdr>
                                          <w:divsChild>
                                            <w:div w:id="1572078491">
                                              <w:marLeft w:val="0"/>
                                              <w:marRight w:val="0"/>
                                              <w:marTop w:val="0"/>
                                              <w:marBottom w:val="0"/>
                                              <w:divBdr>
                                                <w:top w:val="none" w:sz="0" w:space="0" w:color="auto"/>
                                                <w:left w:val="none" w:sz="0" w:space="0" w:color="auto"/>
                                                <w:bottom w:val="none" w:sz="0" w:space="0" w:color="auto"/>
                                                <w:right w:val="none" w:sz="0" w:space="0" w:color="auto"/>
                                              </w:divBdr>
                                            </w:div>
                                            <w:div w:id="1950816372">
                                              <w:marLeft w:val="0"/>
                                              <w:marRight w:val="0"/>
                                              <w:marTop w:val="0"/>
                                              <w:marBottom w:val="0"/>
                                              <w:divBdr>
                                                <w:top w:val="none" w:sz="0" w:space="0" w:color="auto"/>
                                                <w:left w:val="none" w:sz="0" w:space="0" w:color="auto"/>
                                                <w:bottom w:val="none" w:sz="0" w:space="0" w:color="auto"/>
                                                <w:right w:val="none" w:sz="0" w:space="0" w:color="auto"/>
                                              </w:divBdr>
                                              <w:divsChild>
                                                <w:div w:id="1210068011">
                                                  <w:marLeft w:val="0"/>
                                                  <w:marRight w:val="0"/>
                                                  <w:marTop w:val="0"/>
                                                  <w:marBottom w:val="0"/>
                                                  <w:divBdr>
                                                    <w:top w:val="none" w:sz="0" w:space="0" w:color="auto"/>
                                                    <w:left w:val="none" w:sz="0" w:space="0" w:color="auto"/>
                                                    <w:bottom w:val="none" w:sz="0" w:space="0" w:color="auto"/>
                                                    <w:right w:val="none" w:sz="0" w:space="0" w:color="auto"/>
                                                  </w:divBdr>
                                                </w:div>
                                                <w:div w:id="2127918171">
                                                  <w:marLeft w:val="0"/>
                                                  <w:marRight w:val="0"/>
                                                  <w:marTop w:val="0"/>
                                                  <w:marBottom w:val="0"/>
                                                  <w:divBdr>
                                                    <w:top w:val="none" w:sz="0" w:space="0" w:color="auto"/>
                                                    <w:left w:val="none" w:sz="0" w:space="0" w:color="auto"/>
                                                    <w:bottom w:val="none" w:sz="0" w:space="0" w:color="auto"/>
                                                    <w:right w:val="none" w:sz="0" w:space="0" w:color="auto"/>
                                                  </w:divBdr>
                                                </w:div>
                                              </w:divsChild>
                                            </w:div>
                                            <w:div w:id="95482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26792">
                                      <w:marLeft w:val="0"/>
                                      <w:marRight w:val="0"/>
                                      <w:marTop w:val="0"/>
                                      <w:marBottom w:val="0"/>
                                      <w:divBdr>
                                        <w:top w:val="none" w:sz="0" w:space="0" w:color="auto"/>
                                        <w:left w:val="none" w:sz="0" w:space="0" w:color="auto"/>
                                        <w:bottom w:val="none" w:sz="0" w:space="0" w:color="auto"/>
                                        <w:right w:val="none" w:sz="0" w:space="0" w:color="auto"/>
                                      </w:divBdr>
                                      <w:divsChild>
                                        <w:div w:id="329991268">
                                          <w:marLeft w:val="0"/>
                                          <w:marRight w:val="0"/>
                                          <w:marTop w:val="0"/>
                                          <w:marBottom w:val="0"/>
                                          <w:divBdr>
                                            <w:top w:val="none" w:sz="0" w:space="0" w:color="auto"/>
                                            <w:left w:val="none" w:sz="0" w:space="0" w:color="auto"/>
                                            <w:bottom w:val="none" w:sz="0" w:space="0" w:color="auto"/>
                                            <w:right w:val="none" w:sz="0" w:space="0" w:color="auto"/>
                                          </w:divBdr>
                                        </w:div>
                                        <w:div w:id="22707718">
                                          <w:marLeft w:val="0"/>
                                          <w:marRight w:val="0"/>
                                          <w:marTop w:val="0"/>
                                          <w:marBottom w:val="0"/>
                                          <w:divBdr>
                                            <w:top w:val="none" w:sz="0" w:space="0" w:color="auto"/>
                                            <w:left w:val="none" w:sz="0" w:space="0" w:color="auto"/>
                                            <w:bottom w:val="none" w:sz="0" w:space="0" w:color="auto"/>
                                            <w:right w:val="none" w:sz="0" w:space="0" w:color="auto"/>
                                          </w:divBdr>
                                          <w:divsChild>
                                            <w:div w:id="1601718581">
                                              <w:marLeft w:val="0"/>
                                              <w:marRight w:val="0"/>
                                              <w:marTop w:val="0"/>
                                              <w:marBottom w:val="0"/>
                                              <w:divBdr>
                                                <w:top w:val="none" w:sz="0" w:space="0" w:color="auto"/>
                                                <w:left w:val="none" w:sz="0" w:space="0" w:color="auto"/>
                                                <w:bottom w:val="none" w:sz="0" w:space="0" w:color="auto"/>
                                                <w:right w:val="none" w:sz="0" w:space="0" w:color="auto"/>
                                              </w:divBdr>
                                            </w:div>
                                            <w:div w:id="1637490943">
                                              <w:marLeft w:val="0"/>
                                              <w:marRight w:val="0"/>
                                              <w:marTop w:val="0"/>
                                              <w:marBottom w:val="0"/>
                                              <w:divBdr>
                                                <w:top w:val="none" w:sz="0" w:space="0" w:color="auto"/>
                                                <w:left w:val="none" w:sz="0" w:space="0" w:color="auto"/>
                                                <w:bottom w:val="none" w:sz="0" w:space="0" w:color="auto"/>
                                                <w:right w:val="none" w:sz="0" w:space="0" w:color="auto"/>
                                              </w:divBdr>
                                              <w:divsChild>
                                                <w:div w:id="646861980">
                                                  <w:marLeft w:val="0"/>
                                                  <w:marRight w:val="0"/>
                                                  <w:marTop w:val="0"/>
                                                  <w:marBottom w:val="0"/>
                                                  <w:divBdr>
                                                    <w:top w:val="none" w:sz="0" w:space="0" w:color="auto"/>
                                                    <w:left w:val="none" w:sz="0" w:space="0" w:color="auto"/>
                                                    <w:bottom w:val="none" w:sz="0" w:space="0" w:color="auto"/>
                                                    <w:right w:val="none" w:sz="0" w:space="0" w:color="auto"/>
                                                  </w:divBdr>
                                                </w:div>
                                                <w:div w:id="127207013">
                                                  <w:marLeft w:val="0"/>
                                                  <w:marRight w:val="0"/>
                                                  <w:marTop w:val="0"/>
                                                  <w:marBottom w:val="0"/>
                                                  <w:divBdr>
                                                    <w:top w:val="none" w:sz="0" w:space="0" w:color="auto"/>
                                                    <w:left w:val="none" w:sz="0" w:space="0" w:color="auto"/>
                                                    <w:bottom w:val="none" w:sz="0" w:space="0" w:color="auto"/>
                                                    <w:right w:val="none" w:sz="0" w:space="0" w:color="auto"/>
                                                  </w:divBdr>
                                                </w:div>
                                              </w:divsChild>
                                            </w:div>
                                            <w:div w:id="193123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71767">
                                      <w:marLeft w:val="0"/>
                                      <w:marRight w:val="0"/>
                                      <w:marTop w:val="0"/>
                                      <w:marBottom w:val="0"/>
                                      <w:divBdr>
                                        <w:top w:val="none" w:sz="0" w:space="0" w:color="auto"/>
                                        <w:left w:val="none" w:sz="0" w:space="0" w:color="auto"/>
                                        <w:bottom w:val="none" w:sz="0" w:space="0" w:color="auto"/>
                                        <w:right w:val="none" w:sz="0" w:space="0" w:color="auto"/>
                                      </w:divBdr>
                                      <w:divsChild>
                                        <w:div w:id="807627535">
                                          <w:marLeft w:val="0"/>
                                          <w:marRight w:val="0"/>
                                          <w:marTop w:val="0"/>
                                          <w:marBottom w:val="0"/>
                                          <w:divBdr>
                                            <w:top w:val="none" w:sz="0" w:space="0" w:color="auto"/>
                                            <w:left w:val="none" w:sz="0" w:space="0" w:color="auto"/>
                                            <w:bottom w:val="none" w:sz="0" w:space="0" w:color="auto"/>
                                            <w:right w:val="none" w:sz="0" w:space="0" w:color="auto"/>
                                          </w:divBdr>
                                        </w:div>
                                        <w:div w:id="1350793208">
                                          <w:marLeft w:val="0"/>
                                          <w:marRight w:val="0"/>
                                          <w:marTop w:val="0"/>
                                          <w:marBottom w:val="0"/>
                                          <w:divBdr>
                                            <w:top w:val="none" w:sz="0" w:space="0" w:color="auto"/>
                                            <w:left w:val="none" w:sz="0" w:space="0" w:color="auto"/>
                                            <w:bottom w:val="none" w:sz="0" w:space="0" w:color="auto"/>
                                            <w:right w:val="none" w:sz="0" w:space="0" w:color="auto"/>
                                          </w:divBdr>
                                          <w:divsChild>
                                            <w:div w:id="950285907">
                                              <w:marLeft w:val="0"/>
                                              <w:marRight w:val="0"/>
                                              <w:marTop w:val="0"/>
                                              <w:marBottom w:val="0"/>
                                              <w:divBdr>
                                                <w:top w:val="none" w:sz="0" w:space="0" w:color="auto"/>
                                                <w:left w:val="none" w:sz="0" w:space="0" w:color="auto"/>
                                                <w:bottom w:val="none" w:sz="0" w:space="0" w:color="auto"/>
                                                <w:right w:val="none" w:sz="0" w:space="0" w:color="auto"/>
                                              </w:divBdr>
                                            </w:div>
                                            <w:div w:id="2028360964">
                                              <w:marLeft w:val="0"/>
                                              <w:marRight w:val="0"/>
                                              <w:marTop w:val="0"/>
                                              <w:marBottom w:val="0"/>
                                              <w:divBdr>
                                                <w:top w:val="none" w:sz="0" w:space="0" w:color="auto"/>
                                                <w:left w:val="none" w:sz="0" w:space="0" w:color="auto"/>
                                                <w:bottom w:val="none" w:sz="0" w:space="0" w:color="auto"/>
                                                <w:right w:val="none" w:sz="0" w:space="0" w:color="auto"/>
                                              </w:divBdr>
                                              <w:divsChild>
                                                <w:div w:id="730469010">
                                                  <w:marLeft w:val="0"/>
                                                  <w:marRight w:val="0"/>
                                                  <w:marTop w:val="0"/>
                                                  <w:marBottom w:val="0"/>
                                                  <w:divBdr>
                                                    <w:top w:val="none" w:sz="0" w:space="0" w:color="auto"/>
                                                    <w:left w:val="none" w:sz="0" w:space="0" w:color="auto"/>
                                                    <w:bottom w:val="none" w:sz="0" w:space="0" w:color="auto"/>
                                                    <w:right w:val="none" w:sz="0" w:space="0" w:color="auto"/>
                                                  </w:divBdr>
                                                </w:div>
                                                <w:div w:id="1725594199">
                                                  <w:marLeft w:val="0"/>
                                                  <w:marRight w:val="0"/>
                                                  <w:marTop w:val="0"/>
                                                  <w:marBottom w:val="0"/>
                                                  <w:divBdr>
                                                    <w:top w:val="none" w:sz="0" w:space="0" w:color="auto"/>
                                                    <w:left w:val="none" w:sz="0" w:space="0" w:color="auto"/>
                                                    <w:bottom w:val="none" w:sz="0" w:space="0" w:color="auto"/>
                                                    <w:right w:val="none" w:sz="0" w:space="0" w:color="auto"/>
                                                  </w:divBdr>
                                                </w:div>
                                              </w:divsChild>
                                            </w:div>
                                            <w:div w:id="43097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681899">
                                      <w:marLeft w:val="0"/>
                                      <w:marRight w:val="0"/>
                                      <w:marTop w:val="0"/>
                                      <w:marBottom w:val="0"/>
                                      <w:divBdr>
                                        <w:top w:val="none" w:sz="0" w:space="0" w:color="auto"/>
                                        <w:left w:val="none" w:sz="0" w:space="0" w:color="auto"/>
                                        <w:bottom w:val="none" w:sz="0" w:space="0" w:color="auto"/>
                                        <w:right w:val="none" w:sz="0" w:space="0" w:color="auto"/>
                                      </w:divBdr>
                                      <w:divsChild>
                                        <w:div w:id="670834245">
                                          <w:marLeft w:val="0"/>
                                          <w:marRight w:val="0"/>
                                          <w:marTop w:val="0"/>
                                          <w:marBottom w:val="0"/>
                                          <w:divBdr>
                                            <w:top w:val="none" w:sz="0" w:space="0" w:color="auto"/>
                                            <w:left w:val="none" w:sz="0" w:space="0" w:color="auto"/>
                                            <w:bottom w:val="none" w:sz="0" w:space="0" w:color="auto"/>
                                            <w:right w:val="none" w:sz="0" w:space="0" w:color="auto"/>
                                          </w:divBdr>
                                        </w:div>
                                        <w:div w:id="1815755837">
                                          <w:marLeft w:val="0"/>
                                          <w:marRight w:val="0"/>
                                          <w:marTop w:val="0"/>
                                          <w:marBottom w:val="0"/>
                                          <w:divBdr>
                                            <w:top w:val="none" w:sz="0" w:space="0" w:color="auto"/>
                                            <w:left w:val="none" w:sz="0" w:space="0" w:color="auto"/>
                                            <w:bottom w:val="none" w:sz="0" w:space="0" w:color="auto"/>
                                            <w:right w:val="none" w:sz="0" w:space="0" w:color="auto"/>
                                          </w:divBdr>
                                          <w:divsChild>
                                            <w:div w:id="1628898211">
                                              <w:marLeft w:val="0"/>
                                              <w:marRight w:val="0"/>
                                              <w:marTop w:val="0"/>
                                              <w:marBottom w:val="0"/>
                                              <w:divBdr>
                                                <w:top w:val="none" w:sz="0" w:space="0" w:color="auto"/>
                                                <w:left w:val="none" w:sz="0" w:space="0" w:color="auto"/>
                                                <w:bottom w:val="none" w:sz="0" w:space="0" w:color="auto"/>
                                                <w:right w:val="none" w:sz="0" w:space="0" w:color="auto"/>
                                              </w:divBdr>
                                            </w:div>
                                            <w:div w:id="1273825950">
                                              <w:marLeft w:val="0"/>
                                              <w:marRight w:val="0"/>
                                              <w:marTop w:val="0"/>
                                              <w:marBottom w:val="0"/>
                                              <w:divBdr>
                                                <w:top w:val="none" w:sz="0" w:space="0" w:color="auto"/>
                                                <w:left w:val="none" w:sz="0" w:space="0" w:color="auto"/>
                                                <w:bottom w:val="none" w:sz="0" w:space="0" w:color="auto"/>
                                                <w:right w:val="none" w:sz="0" w:space="0" w:color="auto"/>
                                              </w:divBdr>
                                              <w:divsChild>
                                                <w:div w:id="75247126">
                                                  <w:marLeft w:val="0"/>
                                                  <w:marRight w:val="0"/>
                                                  <w:marTop w:val="0"/>
                                                  <w:marBottom w:val="0"/>
                                                  <w:divBdr>
                                                    <w:top w:val="none" w:sz="0" w:space="0" w:color="auto"/>
                                                    <w:left w:val="none" w:sz="0" w:space="0" w:color="auto"/>
                                                    <w:bottom w:val="none" w:sz="0" w:space="0" w:color="auto"/>
                                                    <w:right w:val="none" w:sz="0" w:space="0" w:color="auto"/>
                                                  </w:divBdr>
                                                </w:div>
                                                <w:div w:id="623924612">
                                                  <w:marLeft w:val="0"/>
                                                  <w:marRight w:val="0"/>
                                                  <w:marTop w:val="0"/>
                                                  <w:marBottom w:val="0"/>
                                                  <w:divBdr>
                                                    <w:top w:val="none" w:sz="0" w:space="0" w:color="auto"/>
                                                    <w:left w:val="none" w:sz="0" w:space="0" w:color="auto"/>
                                                    <w:bottom w:val="none" w:sz="0" w:space="0" w:color="auto"/>
                                                    <w:right w:val="none" w:sz="0" w:space="0" w:color="auto"/>
                                                  </w:divBdr>
                                                </w:div>
                                              </w:divsChild>
                                            </w:div>
                                            <w:div w:id="141180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930805">
                                      <w:marLeft w:val="0"/>
                                      <w:marRight w:val="0"/>
                                      <w:marTop w:val="0"/>
                                      <w:marBottom w:val="0"/>
                                      <w:divBdr>
                                        <w:top w:val="none" w:sz="0" w:space="0" w:color="auto"/>
                                        <w:left w:val="none" w:sz="0" w:space="0" w:color="auto"/>
                                        <w:bottom w:val="none" w:sz="0" w:space="0" w:color="auto"/>
                                        <w:right w:val="none" w:sz="0" w:space="0" w:color="auto"/>
                                      </w:divBdr>
                                      <w:divsChild>
                                        <w:div w:id="1452239277">
                                          <w:marLeft w:val="0"/>
                                          <w:marRight w:val="0"/>
                                          <w:marTop w:val="0"/>
                                          <w:marBottom w:val="0"/>
                                          <w:divBdr>
                                            <w:top w:val="none" w:sz="0" w:space="0" w:color="auto"/>
                                            <w:left w:val="none" w:sz="0" w:space="0" w:color="auto"/>
                                            <w:bottom w:val="none" w:sz="0" w:space="0" w:color="auto"/>
                                            <w:right w:val="none" w:sz="0" w:space="0" w:color="auto"/>
                                          </w:divBdr>
                                        </w:div>
                                        <w:div w:id="1721979598">
                                          <w:marLeft w:val="0"/>
                                          <w:marRight w:val="0"/>
                                          <w:marTop w:val="0"/>
                                          <w:marBottom w:val="0"/>
                                          <w:divBdr>
                                            <w:top w:val="none" w:sz="0" w:space="0" w:color="auto"/>
                                            <w:left w:val="none" w:sz="0" w:space="0" w:color="auto"/>
                                            <w:bottom w:val="none" w:sz="0" w:space="0" w:color="auto"/>
                                            <w:right w:val="none" w:sz="0" w:space="0" w:color="auto"/>
                                          </w:divBdr>
                                          <w:divsChild>
                                            <w:div w:id="998576654">
                                              <w:marLeft w:val="0"/>
                                              <w:marRight w:val="0"/>
                                              <w:marTop w:val="0"/>
                                              <w:marBottom w:val="0"/>
                                              <w:divBdr>
                                                <w:top w:val="none" w:sz="0" w:space="0" w:color="auto"/>
                                                <w:left w:val="none" w:sz="0" w:space="0" w:color="auto"/>
                                                <w:bottom w:val="none" w:sz="0" w:space="0" w:color="auto"/>
                                                <w:right w:val="none" w:sz="0" w:space="0" w:color="auto"/>
                                              </w:divBdr>
                                            </w:div>
                                            <w:div w:id="256984205">
                                              <w:marLeft w:val="0"/>
                                              <w:marRight w:val="0"/>
                                              <w:marTop w:val="0"/>
                                              <w:marBottom w:val="0"/>
                                              <w:divBdr>
                                                <w:top w:val="none" w:sz="0" w:space="0" w:color="auto"/>
                                                <w:left w:val="none" w:sz="0" w:space="0" w:color="auto"/>
                                                <w:bottom w:val="none" w:sz="0" w:space="0" w:color="auto"/>
                                                <w:right w:val="none" w:sz="0" w:space="0" w:color="auto"/>
                                              </w:divBdr>
                                              <w:divsChild>
                                                <w:div w:id="757209632">
                                                  <w:marLeft w:val="0"/>
                                                  <w:marRight w:val="0"/>
                                                  <w:marTop w:val="0"/>
                                                  <w:marBottom w:val="0"/>
                                                  <w:divBdr>
                                                    <w:top w:val="none" w:sz="0" w:space="0" w:color="auto"/>
                                                    <w:left w:val="none" w:sz="0" w:space="0" w:color="auto"/>
                                                    <w:bottom w:val="none" w:sz="0" w:space="0" w:color="auto"/>
                                                    <w:right w:val="none" w:sz="0" w:space="0" w:color="auto"/>
                                                  </w:divBdr>
                                                </w:div>
                                                <w:div w:id="1167939207">
                                                  <w:marLeft w:val="0"/>
                                                  <w:marRight w:val="0"/>
                                                  <w:marTop w:val="0"/>
                                                  <w:marBottom w:val="0"/>
                                                  <w:divBdr>
                                                    <w:top w:val="none" w:sz="0" w:space="0" w:color="auto"/>
                                                    <w:left w:val="none" w:sz="0" w:space="0" w:color="auto"/>
                                                    <w:bottom w:val="none" w:sz="0" w:space="0" w:color="auto"/>
                                                    <w:right w:val="none" w:sz="0" w:space="0" w:color="auto"/>
                                                  </w:divBdr>
                                                </w:div>
                                              </w:divsChild>
                                            </w:div>
                                            <w:div w:id="213905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0688">
                                      <w:marLeft w:val="0"/>
                                      <w:marRight w:val="0"/>
                                      <w:marTop w:val="0"/>
                                      <w:marBottom w:val="0"/>
                                      <w:divBdr>
                                        <w:top w:val="none" w:sz="0" w:space="0" w:color="auto"/>
                                        <w:left w:val="none" w:sz="0" w:space="0" w:color="auto"/>
                                        <w:bottom w:val="none" w:sz="0" w:space="0" w:color="auto"/>
                                        <w:right w:val="none" w:sz="0" w:space="0" w:color="auto"/>
                                      </w:divBdr>
                                      <w:divsChild>
                                        <w:div w:id="177500615">
                                          <w:marLeft w:val="0"/>
                                          <w:marRight w:val="0"/>
                                          <w:marTop w:val="0"/>
                                          <w:marBottom w:val="0"/>
                                          <w:divBdr>
                                            <w:top w:val="none" w:sz="0" w:space="0" w:color="auto"/>
                                            <w:left w:val="none" w:sz="0" w:space="0" w:color="auto"/>
                                            <w:bottom w:val="none" w:sz="0" w:space="0" w:color="auto"/>
                                            <w:right w:val="none" w:sz="0" w:space="0" w:color="auto"/>
                                          </w:divBdr>
                                        </w:div>
                                        <w:div w:id="1308820897">
                                          <w:marLeft w:val="0"/>
                                          <w:marRight w:val="0"/>
                                          <w:marTop w:val="0"/>
                                          <w:marBottom w:val="0"/>
                                          <w:divBdr>
                                            <w:top w:val="none" w:sz="0" w:space="0" w:color="auto"/>
                                            <w:left w:val="none" w:sz="0" w:space="0" w:color="auto"/>
                                            <w:bottom w:val="none" w:sz="0" w:space="0" w:color="auto"/>
                                            <w:right w:val="none" w:sz="0" w:space="0" w:color="auto"/>
                                          </w:divBdr>
                                          <w:divsChild>
                                            <w:div w:id="392775808">
                                              <w:marLeft w:val="0"/>
                                              <w:marRight w:val="0"/>
                                              <w:marTop w:val="0"/>
                                              <w:marBottom w:val="0"/>
                                              <w:divBdr>
                                                <w:top w:val="none" w:sz="0" w:space="0" w:color="auto"/>
                                                <w:left w:val="none" w:sz="0" w:space="0" w:color="auto"/>
                                                <w:bottom w:val="none" w:sz="0" w:space="0" w:color="auto"/>
                                                <w:right w:val="none" w:sz="0" w:space="0" w:color="auto"/>
                                              </w:divBdr>
                                            </w:div>
                                            <w:div w:id="897320554">
                                              <w:marLeft w:val="0"/>
                                              <w:marRight w:val="0"/>
                                              <w:marTop w:val="0"/>
                                              <w:marBottom w:val="0"/>
                                              <w:divBdr>
                                                <w:top w:val="none" w:sz="0" w:space="0" w:color="auto"/>
                                                <w:left w:val="none" w:sz="0" w:space="0" w:color="auto"/>
                                                <w:bottom w:val="none" w:sz="0" w:space="0" w:color="auto"/>
                                                <w:right w:val="none" w:sz="0" w:space="0" w:color="auto"/>
                                              </w:divBdr>
                                              <w:divsChild>
                                                <w:div w:id="1971785896">
                                                  <w:marLeft w:val="0"/>
                                                  <w:marRight w:val="0"/>
                                                  <w:marTop w:val="0"/>
                                                  <w:marBottom w:val="0"/>
                                                  <w:divBdr>
                                                    <w:top w:val="none" w:sz="0" w:space="0" w:color="auto"/>
                                                    <w:left w:val="none" w:sz="0" w:space="0" w:color="auto"/>
                                                    <w:bottom w:val="none" w:sz="0" w:space="0" w:color="auto"/>
                                                    <w:right w:val="none" w:sz="0" w:space="0" w:color="auto"/>
                                                  </w:divBdr>
                                                </w:div>
                                                <w:div w:id="458645132">
                                                  <w:marLeft w:val="0"/>
                                                  <w:marRight w:val="0"/>
                                                  <w:marTop w:val="0"/>
                                                  <w:marBottom w:val="0"/>
                                                  <w:divBdr>
                                                    <w:top w:val="none" w:sz="0" w:space="0" w:color="auto"/>
                                                    <w:left w:val="none" w:sz="0" w:space="0" w:color="auto"/>
                                                    <w:bottom w:val="none" w:sz="0" w:space="0" w:color="auto"/>
                                                    <w:right w:val="none" w:sz="0" w:space="0" w:color="auto"/>
                                                  </w:divBdr>
                                                </w:div>
                                              </w:divsChild>
                                            </w:div>
                                            <w:div w:id="35501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784">
                                      <w:marLeft w:val="0"/>
                                      <w:marRight w:val="0"/>
                                      <w:marTop w:val="0"/>
                                      <w:marBottom w:val="0"/>
                                      <w:divBdr>
                                        <w:top w:val="none" w:sz="0" w:space="0" w:color="auto"/>
                                        <w:left w:val="none" w:sz="0" w:space="0" w:color="auto"/>
                                        <w:bottom w:val="none" w:sz="0" w:space="0" w:color="auto"/>
                                        <w:right w:val="none" w:sz="0" w:space="0" w:color="auto"/>
                                      </w:divBdr>
                                      <w:divsChild>
                                        <w:div w:id="1349017252">
                                          <w:marLeft w:val="0"/>
                                          <w:marRight w:val="0"/>
                                          <w:marTop w:val="0"/>
                                          <w:marBottom w:val="0"/>
                                          <w:divBdr>
                                            <w:top w:val="none" w:sz="0" w:space="0" w:color="auto"/>
                                            <w:left w:val="none" w:sz="0" w:space="0" w:color="auto"/>
                                            <w:bottom w:val="none" w:sz="0" w:space="0" w:color="auto"/>
                                            <w:right w:val="none" w:sz="0" w:space="0" w:color="auto"/>
                                          </w:divBdr>
                                        </w:div>
                                        <w:div w:id="1533763647">
                                          <w:marLeft w:val="0"/>
                                          <w:marRight w:val="0"/>
                                          <w:marTop w:val="0"/>
                                          <w:marBottom w:val="0"/>
                                          <w:divBdr>
                                            <w:top w:val="none" w:sz="0" w:space="0" w:color="auto"/>
                                            <w:left w:val="none" w:sz="0" w:space="0" w:color="auto"/>
                                            <w:bottom w:val="none" w:sz="0" w:space="0" w:color="auto"/>
                                            <w:right w:val="none" w:sz="0" w:space="0" w:color="auto"/>
                                          </w:divBdr>
                                          <w:divsChild>
                                            <w:div w:id="1706977153">
                                              <w:marLeft w:val="0"/>
                                              <w:marRight w:val="0"/>
                                              <w:marTop w:val="0"/>
                                              <w:marBottom w:val="0"/>
                                              <w:divBdr>
                                                <w:top w:val="none" w:sz="0" w:space="0" w:color="auto"/>
                                                <w:left w:val="none" w:sz="0" w:space="0" w:color="auto"/>
                                                <w:bottom w:val="none" w:sz="0" w:space="0" w:color="auto"/>
                                                <w:right w:val="none" w:sz="0" w:space="0" w:color="auto"/>
                                              </w:divBdr>
                                            </w:div>
                                            <w:div w:id="1773089256">
                                              <w:marLeft w:val="0"/>
                                              <w:marRight w:val="0"/>
                                              <w:marTop w:val="0"/>
                                              <w:marBottom w:val="0"/>
                                              <w:divBdr>
                                                <w:top w:val="none" w:sz="0" w:space="0" w:color="auto"/>
                                                <w:left w:val="none" w:sz="0" w:space="0" w:color="auto"/>
                                                <w:bottom w:val="none" w:sz="0" w:space="0" w:color="auto"/>
                                                <w:right w:val="none" w:sz="0" w:space="0" w:color="auto"/>
                                              </w:divBdr>
                                              <w:divsChild>
                                                <w:div w:id="1993945106">
                                                  <w:marLeft w:val="0"/>
                                                  <w:marRight w:val="0"/>
                                                  <w:marTop w:val="0"/>
                                                  <w:marBottom w:val="0"/>
                                                  <w:divBdr>
                                                    <w:top w:val="none" w:sz="0" w:space="0" w:color="auto"/>
                                                    <w:left w:val="none" w:sz="0" w:space="0" w:color="auto"/>
                                                    <w:bottom w:val="none" w:sz="0" w:space="0" w:color="auto"/>
                                                    <w:right w:val="none" w:sz="0" w:space="0" w:color="auto"/>
                                                  </w:divBdr>
                                                </w:div>
                                                <w:div w:id="880363955">
                                                  <w:marLeft w:val="0"/>
                                                  <w:marRight w:val="0"/>
                                                  <w:marTop w:val="0"/>
                                                  <w:marBottom w:val="0"/>
                                                  <w:divBdr>
                                                    <w:top w:val="none" w:sz="0" w:space="0" w:color="auto"/>
                                                    <w:left w:val="none" w:sz="0" w:space="0" w:color="auto"/>
                                                    <w:bottom w:val="none" w:sz="0" w:space="0" w:color="auto"/>
                                                    <w:right w:val="none" w:sz="0" w:space="0" w:color="auto"/>
                                                  </w:divBdr>
                                                </w:div>
                                              </w:divsChild>
                                            </w:div>
                                            <w:div w:id="96862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023195">
                                      <w:marLeft w:val="0"/>
                                      <w:marRight w:val="0"/>
                                      <w:marTop w:val="0"/>
                                      <w:marBottom w:val="0"/>
                                      <w:divBdr>
                                        <w:top w:val="none" w:sz="0" w:space="0" w:color="auto"/>
                                        <w:left w:val="none" w:sz="0" w:space="0" w:color="auto"/>
                                        <w:bottom w:val="none" w:sz="0" w:space="0" w:color="auto"/>
                                        <w:right w:val="none" w:sz="0" w:space="0" w:color="auto"/>
                                      </w:divBdr>
                                      <w:divsChild>
                                        <w:div w:id="750271712">
                                          <w:marLeft w:val="0"/>
                                          <w:marRight w:val="0"/>
                                          <w:marTop w:val="0"/>
                                          <w:marBottom w:val="0"/>
                                          <w:divBdr>
                                            <w:top w:val="none" w:sz="0" w:space="0" w:color="auto"/>
                                            <w:left w:val="none" w:sz="0" w:space="0" w:color="auto"/>
                                            <w:bottom w:val="none" w:sz="0" w:space="0" w:color="auto"/>
                                            <w:right w:val="none" w:sz="0" w:space="0" w:color="auto"/>
                                          </w:divBdr>
                                        </w:div>
                                        <w:div w:id="1870681235">
                                          <w:marLeft w:val="0"/>
                                          <w:marRight w:val="0"/>
                                          <w:marTop w:val="0"/>
                                          <w:marBottom w:val="0"/>
                                          <w:divBdr>
                                            <w:top w:val="none" w:sz="0" w:space="0" w:color="auto"/>
                                            <w:left w:val="none" w:sz="0" w:space="0" w:color="auto"/>
                                            <w:bottom w:val="none" w:sz="0" w:space="0" w:color="auto"/>
                                            <w:right w:val="none" w:sz="0" w:space="0" w:color="auto"/>
                                          </w:divBdr>
                                          <w:divsChild>
                                            <w:div w:id="14309717">
                                              <w:marLeft w:val="0"/>
                                              <w:marRight w:val="0"/>
                                              <w:marTop w:val="0"/>
                                              <w:marBottom w:val="0"/>
                                              <w:divBdr>
                                                <w:top w:val="none" w:sz="0" w:space="0" w:color="auto"/>
                                                <w:left w:val="none" w:sz="0" w:space="0" w:color="auto"/>
                                                <w:bottom w:val="none" w:sz="0" w:space="0" w:color="auto"/>
                                                <w:right w:val="none" w:sz="0" w:space="0" w:color="auto"/>
                                              </w:divBdr>
                                            </w:div>
                                            <w:div w:id="845093969">
                                              <w:marLeft w:val="0"/>
                                              <w:marRight w:val="0"/>
                                              <w:marTop w:val="0"/>
                                              <w:marBottom w:val="0"/>
                                              <w:divBdr>
                                                <w:top w:val="none" w:sz="0" w:space="0" w:color="auto"/>
                                                <w:left w:val="none" w:sz="0" w:space="0" w:color="auto"/>
                                                <w:bottom w:val="none" w:sz="0" w:space="0" w:color="auto"/>
                                                <w:right w:val="none" w:sz="0" w:space="0" w:color="auto"/>
                                              </w:divBdr>
                                              <w:divsChild>
                                                <w:div w:id="613706798">
                                                  <w:marLeft w:val="0"/>
                                                  <w:marRight w:val="0"/>
                                                  <w:marTop w:val="0"/>
                                                  <w:marBottom w:val="0"/>
                                                  <w:divBdr>
                                                    <w:top w:val="none" w:sz="0" w:space="0" w:color="auto"/>
                                                    <w:left w:val="none" w:sz="0" w:space="0" w:color="auto"/>
                                                    <w:bottom w:val="none" w:sz="0" w:space="0" w:color="auto"/>
                                                    <w:right w:val="none" w:sz="0" w:space="0" w:color="auto"/>
                                                  </w:divBdr>
                                                </w:div>
                                                <w:div w:id="934704955">
                                                  <w:marLeft w:val="0"/>
                                                  <w:marRight w:val="0"/>
                                                  <w:marTop w:val="0"/>
                                                  <w:marBottom w:val="0"/>
                                                  <w:divBdr>
                                                    <w:top w:val="none" w:sz="0" w:space="0" w:color="auto"/>
                                                    <w:left w:val="none" w:sz="0" w:space="0" w:color="auto"/>
                                                    <w:bottom w:val="none" w:sz="0" w:space="0" w:color="auto"/>
                                                    <w:right w:val="none" w:sz="0" w:space="0" w:color="auto"/>
                                                  </w:divBdr>
                                                </w:div>
                                              </w:divsChild>
                                            </w:div>
                                            <w:div w:id="166705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67956">
                                      <w:marLeft w:val="0"/>
                                      <w:marRight w:val="0"/>
                                      <w:marTop w:val="0"/>
                                      <w:marBottom w:val="0"/>
                                      <w:divBdr>
                                        <w:top w:val="none" w:sz="0" w:space="0" w:color="auto"/>
                                        <w:left w:val="none" w:sz="0" w:space="0" w:color="auto"/>
                                        <w:bottom w:val="none" w:sz="0" w:space="0" w:color="auto"/>
                                        <w:right w:val="none" w:sz="0" w:space="0" w:color="auto"/>
                                      </w:divBdr>
                                      <w:divsChild>
                                        <w:div w:id="1529876836">
                                          <w:marLeft w:val="0"/>
                                          <w:marRight w:val="0"/>
                                          <w:marTop w:val="0"/>
                                          <w:marBottom w:val="0"/>
                                          <w:divBdr>
                                            <w:top w:val="none" w:sz="0" w:space="0" w:color="auto"/>
                                            <w:left w:val="none" w:sz="0" w:space="0" w:color="auto"/>
                                            <w:bottom w:val="none" w:sz="0" w:space="0" w:color="auto"/>
                                            <w:right w:val="none" w:sz="0" w:space="0" w:color="auto"/>
                                          </w:divBdr>
                                        </w:div>
                                        <w:div w:id="100997904">
                                          <w:marLeft w:val="0"/>
                                          <w:marRight w:val="0"/>
                                          <w:marTop w:val="0"/>
                                          <w:marBottom w:val="0"/>
                                          <w:divBdr>
                                            <w:top w:val="none" w:sz="0" w:space="0" w:color="auto"/>
                                            <w:left w:val="none" w:sz="0" w:space="0" w:color="auto"/>
                                            <w:bottom w:val="none" w:sz="0" w:space="0" w:color="auto"/>
                                            <w:right w:val="none" w:sz="0" w:space="0" w:color="auto"/>
                                          </w:divBdr>
                                          <w:divsChild>
                                            <w:div w:id="928542430">
                                              <w:marLeft w:val="0"/>
                                              <w:marRight w:val="0"/>
                                              <w:marTop w:val="0"/>
                                              <w:marBottom w:val="0"/>
                                              <w:divBdr>
                                                <w:top w:val="none" w:sz="0" w:space="0" w:color="auto"/>
                                                <w:left w:val="none" w:sz="0" w:space="0" w:color="auto"/>
                                                <w:bottom w:val="none" w:sz="0" w:space="0" w:color="auto"/>
                                                <w:right w:val="none" w:sz="0" w:space="0" w:color="auto"/>
                                              </w:divBdr>
                                            </w:div>
                                            <w:div w:id="54478396">
                                              <w:marLeft w:val="0"/>
                                              <w:marRight w:val="0"/>
                                              <w:marTop w:val="0"/>
                                              <w:marBottom w:val="0"/>
                                              <w:divBdr>
                                                <w:top w:val="none" w:sz="0" w:space="0" w:color="auto"/>
                                                <w:left w:val="none" w:sz="0" w:space="0" w:color="auto"/>
                                                <w:bottom w:val="none" w:sz="0" w:space="0" w:color="auto"/>
                                                <w:right w:val="none" w:sz="0" w:space="0" w:color="auto"/>
                                              </w:divBdr>
                                              <w:divsChild>
                                                <w:div w:id="1708918826">
                                                  <w:marLeft w:val="0"/>
                                                  <w:marRight w:val="0"/>
                                                  <w:marTop w:val="0"/>
                                                  <w:marBottom w:val="0"/>
                                                  <w:divBdr>
                                                    <w:top w:val="none" w:sz="0" w:space="0" w:color="auto"/>
                                                    <w:left w:val="none" w:sz="0" w:space="0" w:color="auto"/>
                                                    <w:bottom w:val="none" w:sz="0" w:space="0" w:color="auto"/>
                                                    <w:right w:val="none" w:sz="0" w:space="0" w:color="auto"/>
                                                  </w:divBdr>
                                                </w:div>
                                                <w:div w:id="1218861496">
                                                  <w:marLeft w:val="0"/>
                                                  <w:marRight w:val="0"/>
                                                  <w:marTop w:val="0"/>
                                                  <w:marBottom w:val="0"/>
                                                  <w:divBdr>
                                                    <w:top w:val="none" w:sz="0" w:space="0" w:color="auto"/>
                                                    <w:left w:val="none" w:sz="0" w:space="0" w:color="auto"/>
                                                    <w:bottom w:val="none" w:sz="0" w:space="0" w:color="auto"/>
                                                    <w:right w:val="none" w:sz="0" w:space="0" w:color="auto"/>
                                                  </w:divBdr>
                                                </w:div>
                                              </w:divsChild>
                                            </w:div>
                                            <w:div w:id="31453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627108">
                                      <w:marLeft w:val="0"/>
                                      <w:marRight w:val="0"/>
                                      <w:marTop w:val="0"/>
                                      <w:marBottom w:val="0"/>
                                      <w:divBdr>
                                        <w:top w:val="none" w:sz="0" w:space="0" w:color="auto"/>
                                        <w:left w:val="none" w:sz="0" w:space="0" w:color="auto"/>
                                        <w:bottom w:val="none" w:sz="0" w:space="0" w:color="auto"/>
                                        <w:right w:val="none" w:sz="0" w:space="0" w:color="auto"/>
                                      </w:divBdr>
                                      <w:divsChild>
                                        <w:div w:id="77487080">
                                          <w:marLeft w:val="0"/>
                                          <w:marRight w:val="0"/>
                                          <w:marTop w:val="0"/>
                                          <w:marBottom w:val="0"/>
                                          <w:divBdr>
                                            <w:top w:val="none" w:sz="0" w:space="0" w:color="auto"/>
                                            <w:left w:val="none" w:sz="0" w:space="0" w:color="auto"/>
                                            <w:bottom w:val="none" w:sz="0" w:space="0" w:color="auto"/>
                                            <w:right w:val="none" w:sz="0" w:space="0" w:color="auto"/>
                                          </w:divBdr>
                                        </w:div>
                                        <w:div w:id="2074690313">
                                          <w:marLeft w:val="0"/>
                                          <w:marRight w:val="0"/>
                                          <w:marTop w:val="0"/>
                                          <w:marBottom w:val="0"/>
                                          <w:divBdr>
                                            <w:top w:val="none" w:sz="0" w:space="0" w:color="auto"/>
                                            <w:left w:val="none" w:sz="0" w:space="0" w:color="auto"/>
                                            <w:bottom w:val="none" w:sz="0" w:space="0" w:color="auto"/>
                                            <w:right w:val="none" w:sz="0" w:space="0" w:color="auto"/>
                                          </w:divBdr>
                                          <w:divsChild>
                                            <w:div w:id="1772050253">
                                              <w:marLeft w:val="0"/>
                                              <w:marRight w:val="0"/>
                                              <w:marTop w:val="0"/>
                                              <w:marBottom w:val="0"/>
                                              <w:divBdr>
                                                <w:top w:val="none" w:sz="0" w:space="0" w:color="auto"/>
                                                <w:left w:val="none" w:sz="0" w:space="0" w:color="auto"/>
                                                <w:bottom w:val="none" w:sz="0" w:space="0" w:color="auto"/>
                                                <w:right w:val="none" w:sz="0" w:space="0" w:color="auto"/>
                                              </w:divBdr>
                                            </w:div>
                                            <w:div w:id="1798982879">
                                              <w:marLeft w:val="0"/>
                                              <w:marRight w:val="0"/>
                                              <w:marTop w:val="0"/>
                                              <w:marBottom w:val="0"/>
                                              <w:divBdr>
                                                <w:top w:val="none" w:sz="0" w:space="0" w:color="auto"/>
                                                <w:left w:val="none" w:sz="0" w:space="0" w:color="auto"/>
                                                <w:bottom w:val="none" w:sz="0" w:space="0" w:color="auto"/>
                                                <w:right w:val="none" w:sz="0" w:space="0" w:color="auto"/>
                                              </w:divBdr>
                                              <w:divsChild>
                                                <w:div w:id="1477457814">
                                                  <w:marLeft w:val="0"/>
                                                  <w:marRight w:val="0"/>
                                                  <w:marTop w:val="0"/>
                                                  <w:marBottom w:val="0"/>
                                                  <w:divBdr>
                                                    <w:top w:val="none" w:sz="0" w:space="0" w:color="auto"/>
                                                    <w:left w:val="none" w:sz="0" w:space="0" w:color="auto"/>
                                                    <w:bottom w:val="none" w:sz="0" w:space="0" w:color="auto"/>
                                                    <w:right w:val="none" w:sz="0" w:space="0" w:color="auto"/>
                                                  </w:divBdr>
                                                </w:div>
                                                <w:div w:id="448550160">
                                                  <w:marLeft w:val="0"/>
                                                  <w:marRight w:val="0"/>
                                                  <w:marTop w:val="0"/>
                                                  <w:marBottom w:val="0"/>
                                                  <w:divBdr>
                                                    <w:top w:val="none" w:sz="0" w:space="0" w:color="auto"/>
                                                    <w:left w:val="none" w:sz="0" w:space="0" w:color="auto"/>
                                                    <w:bottom w:val="none" w:sz="0" w:space="0" w:color="auto"/>
                                                    <w:right w:val="none" w:sz="0" w:space="0" w:color="auto"/>
                                                  </w:divBdr>
                                                </w:div>
                                              </w:divsChild>
                                            </w:div>
                                            <w:div w:id="33569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029035">
                                      <w:marLeft w:val="0"/>
                                      <w:marRight w:val="0"/>
                                      <w:marTop w:val="0"/>
                                      <w:marBottom w:val="0"/>
                                      <w:divBdr>
                                        <w:top w:val="none" w:sz="0" w:space="0" w:color="auto"/>
                                        <w:left w:val="none" w:sz="0" w:space="0" w:color="auto"/>
                                        <w:bottom w:val="none" w:sz="0" w:space="0" w:color="auto"/>
                                        <w:right w:val="none" w:sz="0" w:space="0" w:color="auto"/>
                                      </w:divBdr>
                                      <w:divsChild>
                                        <w:div w:id="210728911">
                                          <w:marLeft w:val="0"/>
                                          <w:marRight w:val="0"/>
                                          <w:marTop w:val="0"/>
                                          <w:marBottom w:val="0"/>
                                          <w:divBdr>
                                            <w:top w:val="none" w:sz="0" w:space="0" w:color="auto"/>
                                            <w:left w:val="none" w:sz="0" w:space="0" w:color="auto"/>
                                            <w:bottom w:val="none" w:sz="0" w:space="0" w:color="auto"/>
                                            <w:right w:val="none" w:sz="0" w:space="0" w:color="auto"/>
                                          </w:divBdr>
                                        </w:div>
                                        <w:div w:id="1014922434">
                                          <w:marLeft w:val="0"/>
                                          <w:marRight w:val="0"/>
                                          <w:marTop w:val="0"/>
                                          <w:marBottom w:val="0"/>
                                          <w:divBdr>
                                            <w:top w:val="none" w:sz="0" w:space="0" w:color="auto"/>
                                            <w:left w:val="none" w:sz="0" w:space="0" w:color="auto"/>
                                            <w:bottom w:val="none" w:sz="0" w:space="0" w:color="auto"/>
                                            <w:right w:val="none" w:sz="0" w:space="0" w:color="auto"/>
                                          </w:divBdr>
                                          <w:divsChild>
                                            <w:div w:id="2101413465">
                                              <w:marLeft w:val="0"/>
                                              <w:marRight w:val="0"/>
                                              <w:marTop w:val="0"/>
                                              <w:marBottom w:val="0"/>
                                              <w:divBdr>
                                                <w:top w:val="none" w:sz="0" w:space="0" w:color="auto"/>
                                                <w:left w:val="none" w:sz="0" w:space="0" w:color="auto"/>
                                                <w:bottom w:val="none" w:sz="0" w:space="0" w:color="auto"/>
                                                <w:right w:val="none" w:sz="0" w:space="0" w:color="auto"/>
                                              </w:divBdr>
                                            </w:div>
                                            <w:div w:id="887185092">
                                              <w:marLeft w:val="0"/>
                                              <w:marRight w:val="0"/>
                                              <w:marTop w:val="0"/>
                                              <w:marBottom w:val="0"/>
                                              <w:divBdr>
                                                <w:top w:val="none" w:sz="0" w:space="0" w:color="auto"/>
                                                <w:left w:val="none" w:sz="0" w:space="0" w:color="auto"/>
                                                <w:bottom w:val="none" w:sz="0" w:space="0" w:color="auto"/>
                                                <w:right w:val="none" w:sz="0" w:space="0" w:color="auto"/>
                                              </w:divBdr>
                                              <w:divsChild>
                                                <w:div w:id="33432952">
                                                  <w:marLeft w:val="0"/>
                                                  <w:marRight w:val="0"/>
                                                  <w:marTop w:val="0"/>
                                                  <w:marBottom w:val="0"/>
                                                  <w:divBdr>
                                                    <w:top w:val="none" w:sz="0" w:space="0" w:color="auto"/>
                                                    <w:left w:val="none" w:sz="0" w:space="0" w:color="auto"/>
                                                    <w:bottom w:val="none" w:sz="0" w:space="0" w:color="auto"/>
                                                    <w:right w:val="none" w:sz="0" w:space="0" w:color="auto"/>
                                                  </w:divBdr>
                                                </w:div>
                                                <w:div w:id="250745358">
                                                  <w:marLeft w:val="0"/>
                                                  <w:marRight w:val="0"/>
                                                  <w:marTop w:val="0"/>
                                                  <w:marBottom w:val="0"/>
                                                  <w:divBdr>
                                                    <w:top w:val="none" w:sz="0" w:space="0" w:color="auto"/>
                                                    <w:left w:val="none" w:sz="0" w:space="0" w:color="auto"/>
                                                    <w:bottom w:val="none" w:sz="0" w:space="0" w:color="auto"/>
                                                    <w:right w:val="none" w:sz="0" w:space="0" w:color="auto"/>
                                                  </w:divBdr>
                                                </w:div>
                                              </w:divsChild>
                                            </w:div>
                                            <w:div w:id="89385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4559">
                                      <w:marLeft w:val="0"/>
                                      <w:marRight w:val="0"/>
                                      <w:marTop w:val="0"/>
                                      <w:marBottom w:val="0"/>
                                      <w:divBdr>
                                        <w:top w:val="none" w:sz="0" w:space="0" w:color="auto"/>
                                        <w:left w:val="none" w:sz="0" w:space="0" w:color="auto"/>
                                        <w:bottom w:val="none" w:sz="0" w:space="0" w:color="auto"/>
                                        <w:right w:val="none" w:sz="0" w:space="0" w:color="auto"/>
                                      </w:divBdr>
                                      <w:divsChild>
                                        <w:div w:id="335113839">
                                          <w:marLeft w:val="0"/>
                                          <w:marRight w:val="0"/>
                                          <w:marTop w:val="0"/>
                                          <w:marBottom w:val="0"/>
                                          <w:divBdr>
                                            <w:top w:val="none" w:sz="0" w:space="0" w:color="auto"/>
                                            <w:left w:val="none" w:sz="0" w:space="0" w:color="auto"/>
                                            <w:bottom w:val="none" w:sz="0" w:space="0" w:color="auto"/>
                                            <w:right w:val="none" w:sz="0" w:space="0" w:color="auto"/>
                                          </w:divBdr>
                                        </w:div>
                                        <w:div w:id="593049067">
                                          <w:marLeft w:val="0"/>
                                          <w:marRight w:val="0"/>
                                          <w:marTop w:val="0"/>
                                          <w:marBottom w:val="0"/>
                                          <w:divBdr>
                                            <w:top w:val="none" w:sz="0" w:space="0" w:color="auto"/>
                                            <w:left w:val="none" w:sz="0" w:space="0" w:color="auto"/>
                                            <w:bottom w:val="none" w:sz="0" w:space="0" w:color="auto"/>
                                            <w:right w:val="none" w:sz="0" w:space="0" w:color="auto"/>
                                          </w:divBdr>
                                          <w:divsChild>
                                            <w:div w:id="1274239996">
                                              <w:marLeft w:val="0"/>
                                              <w:marRight w:val="0"/>
                                              <w:marTop w:val="0"/>
                                              <w:marBottom w:val="0"/>
                                              <w:divBdr>
                                                <w:top w:val="none" w:sz="0" w:space="0" w:color="auto"/>
                                                <w:left w:val="none" w:sz="0" w:space="0" w:color="auto"/>
                                                <w:bottom w:val="none" w:sz="0" w:space="0" w:color="auto"/>
                                                <w:right w:val="none" w:sz="0" w:space="0" w:color="auto"/>
                                              </w:divBdr>
                                            </w:div>
                                            <w:div w:id="1640301530">
                                              <w:marLeft w:val="0"/>
                                              <w:marRight w:val="0"/>
                                              <w:marTop w:val="0"/>
                                              <w:marBottom w:val="0"/>
                                              <w:divBdr>
                                                <w:top w:val="none" w:sz="0" w:space="0" w:color="auto"/>
                                                <w:left w:val="none" w:sz="0" w:space="0" w:color="auto"/>
                                                <w:bottom w:val="none" w:sz="0" w:space="0" w:color="auto"/>
                                                <w:right w:val="none" w:sz="0" w:space="0" w:color="auto"/>
                                              </w:divBdr>
                                              <w:divsChild>
                                                <w:div w:id="1959026184">
                                                  <w:marLeft w:val="0"/>
                                                  <w:marRight w:val="0"/>
                                                  <w:marTop w:val="0"/>
                                                  <w:marBottom w:val="0"/>
                                                  <w:divBdr>
                                                    <w:top w:val="none" w:sz="0" w:space="0" w:color="auto"/>
                                                    <w:left w:val="none" w:sz="0" w:space="0" w:color="auto"/>
                                                    <w:bottom w:val="none" w:sz="0" w:space="0" w:color="auto"/>
                                                    <w:right w:val="none" w:sz="0" w:space="0" w:color="auto"/>
                                                  </w:divBdr>
                                                </w:div>
                                                <w:div w:id="2052880788">
                                                  <w:marLeft w:val="0"/>
                                                  <w:marRight w:val="0"/>
                                                  <w:marTop w:val="0"/>
                                                  <w:marBottom w:val="0"/>
                                                  <w:divBdr>
                                                    <w:top w:val="none" w:sz="0" w:space="0" w:color="auto"/>
                                                    <w:left w:val="none" w:sz="0" w:space="0" w:color="auto"/>
                                                    <w:bottom w:val="none" w:sz="0" w:space="0" w:color="auto"/>
                                                    <w:right w:val="none" w:sz="0" w:space="0" w:color="auto"/>
                                                  </w:divBdr>
                                                </w:div>
                                              </w:divsChild>
                                            </w:div>
                                            <w:div w:id="145629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111553">
                                      <w:marLeft w:val="0"/>
                                      <w:marRight w:val="0"/>
                                      <w:marTop w:val="0"/>
                                      <w:marBottom w:val="0"/>
                                      <w:divBdr>
                                        <w:top w:val="none" w:sz="0" w:space="0" w:color="auto"/>
                                        <w:left w:val="none" w:sz="0" w:space="0" w:color="auto"/>
                                        <w:bottom w:val="none" w:sz="0" w:space="0" w:color="auto"/>
                                        <w:right w:val="none" w:sz="0" w:space="0" w:color="auto"/>
                                      </w:divBdr>
                                      <w:divsChild>
                                        <w:div w:id="293491193">
                                          <w:marLeft w:val="0"/>
                                          <w:marRight w:val="0"/>
                                          <w:marTop w:val="0"/>
                                          <w:marBottom w:val="0"/>
                                          <w:divBdr>
                                            <w:top w:val="none" w:sz="0" w:space="0" w:color="auto"/>
                                            <w:left w:val="none" w:sz="0" w:space="0" w:color="auto"/>
                                            <w:bottom w:val="none" w:sz="0" w:space="0" w:color="auto"/>
                                            <w:right w:val="none" w:sz="0" w:space="0" w:color="auto"/>
                                          </w:divBdr>
                                        </w:div>
                                        <w:div w:id="1073545927">
                                          <w:marLeft w:val="0"/>
                                          <w:marRight w:val="0"/>
                                          <w:marTop w:val="0"/>
                                          <w:marBottom w:val="0"/>
                                          <w:divBdr>
                                            <w:top w:val="none" w:sz="0" w:space="0" w:color="auto"/>
                                            <w:left w:val="none" w:sz="0" w:space="0" w:color="auto"/>
                                            <w:bottom w:val="none" w:sz="0" w:space="0" w:color="auto"/>
                                            <w:right w:val="none" w:sz="0" w:space="0" w:color="auto"/>
                                          </w:divBdr>
                                          <w:divsChild>
                                            <w:div w:id="1313868924">
                                              <w:marLeft w:val="0"/>
                                              <w:marRight w:val="0"/>
                                              <w:marTop w:val="0"/>
                                              <w:marBottom w:val="0"/>
                                              <w:divBdr>
                                                <w:top w:val="none" w:sz="0" w:space="0" w:color="auto"/>
                                                <w:left w:val="none" w:sz="0" w:space="0" w:color="auto"/>
                                                <w:bottom w:val="none" w:sz="0" w:space="0" w:color="auto"/>
                                                <w:right w:val="none" w:sz="0" w:space="0" w:color="auto"/>
                                              </w:divBdr>
                                            </w:div>
                                            <w:div w:id="231889293">
                                              <w:marLeft w:val="0"/>
                                              <w:marRight w:val="0"/>
                                              <w:marTop w:val="0"/>
                                              <w:marBottom w:val="0"/>
                                              <w:divBdr>
                                                <w:top w:val="none" w:sz="0" w:space="0" w:color="auto"/>
                                                <w:left w:val="none" w:sz="0" w:space="0" w:color="auto"/>
                                                <w:bottom w:val="none" w:sz="0" w:space="0" w:color="auto"/>
                                                <w:right w:val="none" w:sz="0" w:space="0" w:color="auto"/>
                                              </w:divBdr>
                                              <w:divsChild>
                                                <w:div w:id="1847941566">
                                                  <w:marLeft w:val="0"/>
                                                  <w:marRight w:val="0"/>
                                                  <w:marTop w:val="0"/>
                                                  <w:marBottom w:val="0"/>
                                                  <w:divBdr>
                                                    <w:top w:val="none" w:sz="0" w:space="0" w:color="auto"/>
                                                    <w:left w:val="none" w:sz="0" w:space="0" w:color="auto"/>
                                                    <w:bottom w:val="none" w:sz="0" w:space="0" w:color="auto"/>
                                                    <w:right w:val="none" w:sz="0" w:space="0" w:color="auto"/>
                                                  </w:divBdr>
                                                </w:div>
                                                <w:div w:id="42800967">
                                                  <w:marLeft w:val="0"/>
                                                  <w:marRight w:val="0"/>
                                                  <w:marTop w:val="0"/>
                                                  <w:marBottom w:val="0"/>
                                                  <w:divBdr>
                                                    <w:top w:val="none" w:sz="0" w:space="0" w:color="auto"/>
                                                    <w:left w:val="none" w:sz="0" w:space="0" w:color="auto"/>
                                                    <w:bottom w:val="none" w:sz="0" w:space="0" w:color="auto"/>
                                                    <w:right w:val="none" w:sz="0" w:space="0" w:color="auto"/>
                                                  </w:divBdr>
                                                </w:div>
                                              </w:divsChild>
                                            </w:div>
                                            <w:div w:id="27171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3500">
                                      <w:marLeft w:val="0"/>
                                      <w:marRight w:val="0"/>
                                      <w:marTop w:val="0"/>
                                      <w:marBottom w:val="0"/>
                                      <w:divBdr>
                                        <w:top w:val="none" w:sz="0" w:space="0" w:color="auto"/>
                                        <w:left w:val="none" w:sz="0" w:space="0" w:color="auto"/>
                                        <w:bottom w:val="none" w:sz="0" w:space="0" w:color="auto"/>
                                        <w:right w:val="none" w:sz="0" w:space="0" w:color="auto"/>
                                      </w:divBdr>
                                      <w:divsChild>
                                        <w:div w:id="1650092248">
                                          <w:marLeft w:val="0"/>
                                          <w:marRight w:val="0"/>
                                          <w:marTop w:val="0"/>
                                          <w:marBottom w:val="0"/>
                                          <w:divBdr>
                                            <w:top w:val="none" w:sz="0" w:space="0" w:color="auto"/>
                                            <w:left w:val="none" w:sz="0" w:space="0" w:color="auto"/>
                                            <w:bottom w:val="none" w:sz="0" w:space="0" w:color="auto"/>
                                            <w:right w:val="none" w:sz="0" w:space="0" w:color="auto"/>
                                          </w:divBdr>
                                        </w:div>
                                        <w:div w:id="1791432092">
                                          <w:marLeft w:val="0"/>
                                          <w:marRight w:val="0"/>
                                          <w:marTop w:val="0"/>
                                          <w:marBottom w:val="0"/>
                                          <w:divBdr>
                                            <w:top w:val="none" w:sz="0" w:space="0" w:color="auto"/>
                                            <w:left w:val="none" w:sz="0" w:space="0" w:color="auto"/>
                                            <w:bottom w:val="none" w:sz="0" w:space="0" w:color="auto"/>
                                            <w:right w:val="none" w:sz="0" w:space="0" w:color="auto"/>
                                          </w:divBdr>
                                          <w:divsChild>
                                            <w:div w:id="1208026987">
                                              <w:marLeft w:val="0"/>
                                              <w:marRight w:val="0"/>
                                              <w:marTop w:val="0"/>
                                              <w:marBottom w:val="0"/>
                                              <w:divBdr>
                                                <w:top w:val="none" w:sz="0" w:space="0" w:color="auto"/>
                                                <w:left w:val="none" w:sz="0" w:space="0" w:color="auto"/>
                                                <w:bottom w:val="none" w:sz="0" w:space="0" w:color="auto"/>
                                                <w:right w:val="none" w:sz="0" w:space="0" w:color="auto"/>
                                              </w:divBdr>
                                            </w:div>
                                            <w:div w:id="318459670">
                                              <w:marLeft w:val="0"/>
                                              <w:marRight w:val="0"/>
                                              <w:marTop w:val="0"/>
                                              <w:marBottom w:val="0"/>
                                              <w:divBdr>
                                                <w:top w:val="none" w:sz="0" w:space="0" w:color="auto"/>
                                                <w:left w:val="none" w:sz="0" w:space="0" w:color="auto"/>
                                                <w:bottom w:val="none" w:sz="0" w:space="0" w:color="auto"/>
                                                <w:right w:val="none" w:sz="0" w:space="0" w:color="auto"/>
                                              </w:divBdr>
                                              <w:divsChild>
                                                <w:div w:id="697585341">
                                                  <w:marLeft w:val="0"/>
                                                  <w:marRight w:val="0"/>
                                                  <w:marTop w:val="0"/>
                                                  <w:marBottom w:val="0"/>
                                                  <w:divBdr>
                                                    <w:top w:val="none" w:sz="0" w:space="0" w:color="auto"/>
                                                    <w:left w:val="none" w:sz="0" w:space="0" w:color="auto"/>
                                                    <w:bottom w:val="none" w:sz="0" w:space="0" w:color="auto"/>
                                                    <w:right w:val="none" w:sz="0" w:space="0" w:color="auto"/>
                                                  </w:divBdr>
                                                </w:div>
                                                <w:div w:id="1002902089">
                                                  <w:marLeft w:val="0"/>
                                                  <w:marRight w:val="0"/>
                                                  <w:marTop w:val="0"/>
                                                  <w:marBottom w:val="0"/>
                                                  <w:divBdr>
                                                    <w:top w:val="none" w:sz="0" w:space="0" w:color="auto"/>
                                                    <w:left w:val="none" w:sz="0" w:space="0" w:color="auto"/>
                                                    <w:bottom w:val="none" w:sz="0" w:space="0" w:color="auto"/>
                                                    <w:right w:val="none" w:sz="0" w:space="0" w:color="auto"/>
                                                  </w:divBdr>
                                                </w:div>
                                              </w:divsChild>
                                            </w:div>
                                            <w:div w:id="67469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574499">
                                      <w:marLeft w:val="0"/>
                                      <w:marRight w:val="0"/>
                                      <w:marTop w:val="0"/>
                                      <w:marBottom w:val="0"/>
                                      <w:divBdr>
                                        <w:top w:val="none" w:sz="0" w:space="0" w:color="auto"/>
                                        <w:left w:val="none" w:sz="0" w:space="0" w:color="auto"/>
                                        <w:bottom w:val="none" w:sz="0" w:space="0" w:color="auto"/>
                                        <w:right w:val="none" w:sz="0" w:space="0" w:color="auto"/>
                                      </w:divBdr>
                                      <w:divsChild>
                                        <w:div w:id="383602271">
                                          <w:marLeft w:val="0"/>
                                          <w:marRight w:val="0"/>
                                          <w:marTop w:val="0"/>
                                          <w:marBottom w:val="0"/>
                                          <w:divBdr>
                                            <w:top w:val="none" w:sz="0" w:space="0" w:color="auto"/>
                                            <w:left w:val="none" w:sz="0" w:space="0" w:color="auto"/>
                                            <w:bottom w:val="none" w:sz="0" w:space="0" w:color="auto"/>
                                            <w:right w:val="none" w:sz="0" w:space="0" w:color="auto"/>
                                          </w:divBdr>
                                        </w:div>
                                        <w:div w:id="914097317">
                                          <w:marLeft w:val="0"/>
                                          <w:marRight w:val="0"/>
                                          <w:marTop w:val="0"/>
                                          <w:marBottom w:val="0"/>
                                          <w:divBdr>
                                            <w:top w:val="none" w:sz="0" w:space="0" w:color="auto"/>
                                            <w:left w:val="none" w:sz="0" w:space="0" w:color="auto"/>
                                            <w:bottom w:val="none" w:sz="0" w:space="0" w:color="auto"/>
                                            <w:right w:val="none" w:sz="0" w:space="0" w:color="auto"/>
                                          </w:divBdr>
                                          <w:divsChild>
                                            <w:div w:id="1022707784">
                                              <w:marLeft w:val="0"/>
                                              <w:marRight w:val="0"/>
                                              <w:marTop w:val="0"/>
                                              <w:marBottom w:val="0"/>
                                              <w:divBdr>
                                                <w:top w:val="none" w:sz="0" w:space="0" w:color="auto"/>
                                                <w:left w:val="none" w:sz="0" w:space="0" w:color="auto"/>
                                                <w:bottom w:val="none" w:sz="0" w:space="0" w:color="auto"/>
                                                <w:right w:val="none" w:sz="0" w:space="0" w:color="auto"/>
                                              </w:divBdr>
                                            </w:div>
                                            <w:div w:id="22677909">
                                              <w:marLeft w:val="0"/>
                                              <w:marRight w:val="0"/>
                                              <w:marTop w:val="0"/>
                                              <w:marBottom w:val="0"/>
                                              <w:divBdr>
                                                <w:top w:val="none" w:sz="0" w:space="0" w:color="auto"/>
                                                <w:left w:val="none" w:sz="0" w:space="0" w:color="auto"/>
                                                <w:bottom w:val="none" w:sz="0" w:space="0" w:color="auto"/>
                                                <w:right w:val="none" w:sz="0" w:space="0" w:color="auto"/>
                                              </w:divBdr>
                                              <w:divsChild>
                                                <w:div w:id="263731329">
                                                  <w:marLeft w:val="0"/>
                                                  <w:marRight w:val="0"/>
                                                  <w:marTop w:val="0"/>
                                                  <w:marBottom w:val="0"/>
                                                  <w:divBdr>
                                                    <w:top w:val="none" w:sz="0" w:space="0" w:color="auto"/>
                                                    <w:left w:val="none" w:sz="0" w:space="0" w:color="auto"/>
                                                    <w:bottom w:val="none" w:sz="0" w:space="0" w:color="auto"/>
                                                    <w:right w:val="none" w:sz="0" w:space="0" w:color="auto"/>
                                                  </w:divBdr>
                                                </w:div>
                                                <w:div w:id="1197305020">
                                                  <w:marLeft w:val="0"/>
                                                  <w:marRight w:val="0"/>
                                                  <w:marTop w:val="0"/>
                                                  <w:marBottom w:val="0"/>
                                                  <w:divBdr>
                                                    <w:top w:val="none" w:sz="0" w:space="0" w:color="auto"/>
                                                    <w:left w:val="none" w:sz="0" w:space="0" w:color="auto"/>
                                                    <w:bottom w:val="none" w:sz="0" w:space="0" w:color="auto"/>
                                                    <w:right w:val="none" w:sz="0" w:space="0" w:color="auto"/>
                                                  </w:divBdr>
                                                </w:div>
                                              </w:divsChild>
                                            </w:div>
                                            <w:div w:id="49533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058264">
                                      <w:marLeft w:val="0"/>
                                      <w:marRight w:val="0"/>
                                      <w:marTop w:val="0"/>
                                      <w:marBottom w:val="0"/>
                                      <w:divBdr>
                                        <w:top w:val="none" w:sz="0" w:space="0" w:color="auto"/>
                                        <w:left w:val="none" w:sz="0" w:space="0" w:color="auto"/>
                                        <w:bottom w:val="none" w:sz="0" w:space="0" w:color="auto"/>
                                        <w:right w:val="none" w:sz="0" w:space="0" w:color="auto"/>
                                      </w:divBdr>
                                      <w:divsChild>
                                        <w:div w:id="1977643341">
                                          <w:marLeft w:val="0"/>
                                          <w:marRight w:val="0"/>
                                          <w:marTop w:val="0"/>
                                          <w:marBottom w:val="0"/>
                                          <w:divBdr>
                                            <w:top w:val="none" w:sz="0" w:space="0" w:color="auto"/>
                                            <w:left w:val="none" w:sz="0" w:space="0" w:color="auto"/>
                                            <w:bottom w:val="none" w:sz="0" w:space="0" w:color="auto"/>
                                            <w:right w:val="none" w:sz="0" w:space="0" w:color="auto"/>
                                          </w:divBdr>
                                        </w:div>
                                        <w:div w:id="581371841">
                                          <w:marLeft w:val="0"/>
                                          <w:marRight w:val="0"/>
                                          <w:marTop w:val="0"/>
                                          <w:marBottom w:val="0"/>
                                          <w:divBdr>
                                            <w:top w:val="none" w:sz="0" w:space="0" w:color="auto"/>
                                            <w:left w:val="none" w:sz="0" w:space="0" w:color="auto"/>
                                            <w:bottom w:val="none" w:sz="0" w:space="0" w:color="auto"/>
                                            <w:right w:val="none" w:sz="0" w:space="0" w:color="auto"/>
                                          </w:divBdr>
                                          <w:divsChild>
                                            <w:div w:id="1034768470">
                                              <w:marLeft w:val="0"/>
                                              <w:marRight w:val="0"/>
                                              <w:marTop w:val="0"/>
                                              <w:marBottom w:val="0"/>
                                              <w:divBdr>
                                                <w:top w:val="none" w:sz="0" w:space="0" w:color="auto"/>
                                                <w:left w:val="none" w:sz="0" w:space="0" w:color="auto"/>
                                                <w:bottom w:val="none" w:sz="0" w:space="0" w:color="auto"/>
                                                <w:right w:val="none" w:sz="0" w:space="0" w:color="auto"/>
                                              </w:divBdr>
                                            </w:div>
                                            <w:div w:id="2136097066">
                                              <w:marLeft w:val="0"/>
                                              <w:marRight w:val="0"/>
                                              <w:marTop w:val="0"/>
                                              <w:marBottom w:val="0"/>
                                              <w:divBdr>
                                                <w:top w:val="none" w:sz="0" w:space="0" w:color="auto"/>
                                                <w:left w:val="none" w:sz="0" w:space="0" w:color="auto"/>
                                                <w:bottom w:val="none" w:sz="0" w:space="0" w:color="auto"/>
                                                <w:right w:val="none" w:sz="0" w:space="0" w:color="auto"/>
                                              </w:divBdr>
                                              <w:divsChild>
                                                <w:div w:id="274989708">
                                                  <w:marLeft w:val="0"/>
                                                  <w:marRight w:val="0"/>
                                                  <w:marTop w:val="0"/>
                                                  <w:marBottom w:val="0"/>
                                                  <w:divBdr>
                                                    <w:top w:val="none" w:sz="0" w:space="0" w:color="auto"/>
                                                    <w:left w:val="none" w:sz="0" w:space="0" w:color="auto"/>
                                                    <w:bottom w:val="none" w:sz="0" w:space="0" w:color="auto"/>
                                                    <w:right w:val="none" w:sz="0" w:space="0" w:color="auto"/>
                                                  </w:divBdr>
                                                </w:div>
                                                <w:div w:id="797601843">
                                                  <w:marLeft w:val="0"/>
                                                  <w:marRight w:val="0"/>
                                                  <w:marTop w:val="0"/>
                                                  <w:marBottom w:val="0"/>
                                                  <w:divBdr>
                                                    <w:top w:val="none" w:sz="0" w:space="0" w:color="auto"/>
                                                    <w:left w:val="none" w:sz="0" w:space="0" w:color="auto"/>
                                                    <w:bottom w:val="none" w:sz="0" w:space="0" w:color="auto"/>
                                                    <w:right w:val="none" w:sz="0" w:space="0" w:color="auto"/>
                                                  </w:divBdr>
                                                </w:div>
                                              </w:divsChild>
                                            </w:div>
                                            <w:div w:id="7027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591004">
                                      <w:marLeft w:val="0"/>
                                      <w:marRight w:val="0"/>
                                      <w:marTop w:val="0"/>
                                      <w:marBottom w:val="0"/>
                                      <w:divBdr>
                                        <w:top w:val="none" w:sz="0" w:space="0" w:color="auto"/>
                                        <w:left w:val="none" w:sz="0" w:space="0" w:color="auto"/>
                                        <w:bottom w:val="none" w:sz="0" w:space="0" w:color="auto"/>
                                        <w:right w:val="none" w:sz="0" w:space="0" w:color="auto"/>
                                      </w:divBdr>
                                      <w:divsChild>
                                        <w:div w:id="136649721">
                                          <w:marLeft w:val="0"/>
                                          <w:marRight w:val="0"/>
                                          <w:marTop w:val="0"/>
                                          <w:marBottom w:val="0"/>
                                          <w:divBdr>
                                            <w:top w:val="none" w:sz="0" w:space="0" w:color="auto"/>
                                            <w:left w:val="none" w:sz="0" w:space="0" w:color="auto"/>
                                            <w:bottom w:val="none" w:sz="0" w:space="0" w:color="auto"/>
                                            <w:right w:val="none" w:sz="0" w:space="0" w:color="auto"/>
                                          </w:divBdr>
                                        </w:div>
                                        <w:div w:id="611404915">
                                          <w:marLeft w:val="0"/>
                                          <w:marRight w:val="0"/>
                                          <w:marTop w:val="0"/>
                                          <w:marBottom w:val="0"/>
                                          <w:divBdr>
                                            <w:top w:val="none" w:sz="0" w:space="0" w:color="auto"/>
                                            <w:left w:val="none" w:sz="0" w:space="0" w:color="auto"/>
                                            <w:bottom w:val="none" w:sz="0" w:space="0" w:color="auto"/>
                                            <w:right w:val="none" w:sz="0" w:space="0" w:color="auto"/>
                                          </w:divBdr>
                                          <w:divsChild>
                                            <w:div w:id="1005280960">
                                              <w:marLeft w:val="0"/>
                                              <w:marRight w:val="0"/>
                                              <w:marTop w:val="0"/>
                                              <w:marBottom w:val="0"/>
                                              <w:divBdr>
                                                <w:top w:val="none" w:sz="0" w:space="0" w:color="auto"/>
                                                <w:left w:val="none" w:sz="0" w:space="0" w:color="auto"/>
                                                <w:bottom w:val="none" w:sz="0" w:space="0" w:color="auto"/>
                                                <w:right w:val="none" w:sz="0" w:space="0" w:color="auto"/>
                                              </w:divBdr>
                                            </w:div>
                                            <w:div w:id="1046367224">
                                              <w:marLeft w:val="0"/>
                                              <w:marRight w:val="0"/>
                                              <w:marTop w:val="0"/>
                                              <w:marBottom w:val="0"/>
                                              <w:divBdr>
                                                <w:top w:val="none" w:sz="0" w:space="0" w:color="auto"/>
                                                <w:left w:val="none" w:sz="0" w:space="0" w:color="auto"/>
                                                <w:bottom w:val="none" w:sz="0" w:space="0" w:color="auto"/>
                                                <w:right w:val="none" w:sz="0" w:space="0" w:color="auto"/>
                                              </w:divBdr>
                                              <w:divsChild>
                                                <w:div w:id="87772785">
                                                  <w:marLeft w:val="0"/>
                                                  <w:marRight w:val="0"/>
                                                  <w:marTop w:val="0"/>
                                                  <w:marBottom w:val="0"/>
                                                  <w:divBdr>
                                                    <w:top w:val="none" w:sz="0" w:space="0" w:color="auto"/>
                                                    <w:left w:val="none" w:sz="0" w:space="0" w:color="auto"/>
                                                    <w:bottom w:val="none" w:sz="0" w:space="0" w:color="auto"/>
                                                    <w:right w:val="none" w:sz="0" w:space="0" w:color="auto"/>
                                                  </w:divBdr>
                                                </w:div>
                                                <w:div w:id="1914702490">
                                                  <w:marLeft w:val="0"/>
                                                  <w:marRight w:val="0"/>
                                                  <w:marTop w:val="0"/>
                                                  <w:marBottom w:val="0"/>
                                                  <w:divBdr>
                                                    <w:top w:val="none" w:sz="0" w:space="0" w:color="auto"/>
                                                    <w:left w:val="none" w:sz="0" w:space="0" w:color="auto"/>
                                                    <w:bottom w:val="none" w:sz="0" w:space="0" w:color="auto"/>
                                                    <w:right w:val="none" w:sz="0" w:space="0" w:color="auto"/>
                                                  </w:divBdr>
                                                </w:div>
                                              </w:divsChild>
                                            </w:div>
                                            <w:div w:id="3743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598935">
                                      <w:marLeft w:val="0"/>
                                      <w:marRight w:val="0"/>
                                      <w:marTop w:val="0"/>
                                      <w:marBottom w:val="0"/>
                                      <w:divBdr>
                                        <w:top w:val="none" w:sz="0" w:space="0" w:color="auto"/>
                                        <w:left w:val="none" w:sz="0" w:space="0" w:color="auto"/>
                                        <w:bottom w:val="none" w:sz="0" w:space="0" w:color="auto"/>
                                        <w:right w:val="none" w:sz="0" w:space="0" w:color="auto"/>
                                      </w:divBdr>
                                      <w:divsChild>
                                        <w:div w:id="1977026272">
                                          <w:marLeft w:val="0"/>
                                          <w:marRight w:val="0"/>
                                          <w:marTop w:val="0"/>
                                          <w:marBottom w:val="0"/>
                                          <w:divBdr>
                                            <w:top w:val="none" w:sz="0" w:space="0" w:color="auto"/>
                                            <w:left w:val="none" w:sz="0" w:space="0" w:color="auto"/>
                                            <w:bottom w:val="none" w:sz="0" w:space="0" w:color="auto"/>
                                            <w:right w:val="none" w:sz="0" w:space="0" w:color="auto"/>
                                          </w:divBdr>
                                        </w:div>
                                        <w:div w:id="452481468">
                                          <w:marLeft w:val="0"/>
                                          <w:marRight w:val="0"/>
                                          <w:marTop w:val="0"/>
                                          <w:marBottom w:val="0"/>
                                          <w:divBdr>
                                            <w:top w:val="none" w:sz="0" w:space="0" w:color="auto"/>
                                            <w:left w:val="none" w:sz="0" w:space="0" w:color="auto"/>
                                            <w:bottom w:val="none" w:sz="0" w:space="0" w:color="auto"/>
                                            <w:right w:val="none" w:sz="0" w:space="0" w:color="auto"/>
                                          </w:divBdr>
                                          <w:divsChild>
                                            <w:div w:id="1233276207">
                                              <w:marLeft w:val="0"/>
                                              <w:marRight w:val="0"/>
                                              <w:marTop w:val="0"/>
                                              <w:marBottom w:val="0"/>
                                              <w:divBdr>
                                                <w:top w:val="none" w:sz="0" w:space="0" w:color="auto"/>
                                                <w:left w:val="none" w:sz="0" w:space="0" w:color="auto"/>
                                                <w:bottom w:val="none" w:sz="0" w:space="0" w:color="auto"/>
                                                <w:right w:val="none" w:sz="0" w:space="0" w:color="auto"/>
                                              </w:divBdr>
                                            </w:div>
                                            <w:div w:id="815798982">
                                              <w:marLeft w:val="0"/>
                                              <w:marRight w:val="0"/>
                                              <w:marTop w:val="0"/>
                                              <w:marBottom w:val="0"/>
                                              <w:divBdr>
                                                <w:top w:val="none" w:sz="0" w:space="0" w:color="auto"/>
                                                <w:left w:val="none" w:sz="0" w:space="0" w:color="auto"/>
                                                <w:bottom w:val="none" w:sz="0" w:space="0" w:color="auto"/>
                                                <w:right w:val="none" w:sz="0" w:space="0" w:color="auto"/>
                                              </w:divBdr>
                                              <w:divsChild>
                                                <w:div w:id="781653848">
                                                  <w:marLeft w:val="0"/>
                                                  <w:marRight w:val="0"/>
                                                  <w:marTop w:val="0"/>
                                                  <w:marBottom w:val="0"/>
                                                  <w:divBdr>
                                                    <w:top w:val="none" w:sz="0" w:space="0" w:color="auto"/>
                                                    <w:left w:val="none" w:sz="0" w:space="0" w:color="auto"/>
                                                    <w:bottom w:val="none" w:sz="0" w:space="0" w:color="auto"/>
                                                    <w:right w:val="none" w:sz="0" w:space="0" w:color="auto"/>
                                                  </w:divBdr>
                                                </w:div>
                                                <w:div w:id="131481038">
                                                  <w:marLeft w:val="0"/>
                                                  <w:marRight w:val="0"/>
                                                  <w:marTop w:val="0"/>
                                                  <w:marBottom w:val="0"/>
                                                  <w:divBdr>
                                                    <w:top w:val="none" w:sz="0" w:space="0" w:color="auto"/>
                                                    <w:left w:val="none" w:sz="0" w:space="0" w:color="auto"/>
                                                    <w:bottom w:val="none" w:sz="0" w:space="0" w:color="auto"/>
                                                    <w:right w:val="none" w:sz="0" w:space="0" w:color="auto"/>
                                                  </w:divBdr>
                                                </w:div>
                                              </w:divsChild>
                                            </w:div>
                                            <w:div w:id="51557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452630">
                                  <w:marLeft w:val="0"/>
                                  <w:marRight w:val="0"/>
                                  <w:marTop w:val="0"/>
                                  <w:marBottom w:val="0"/>
                                  <w:divBdr>
                                    <w:top w:val="none" w:sz="0" w:space="0" w:color="auto"/>
                                    <w:left w:val="none" w:sz="0" w:space="0" w:color="auto"/>
                                    <w:bottom w:val="none" w:sz="0" w:space="0" w:color="auto"/>
                                    <w:right w:val="none" w:sz="0" w:space="0" w:color="auto"/>
                                  </w:divBdr>
                                  <w:divsChild>
                                    <w:div w:id="83152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1423347">
      <w:bodyDiv w:val="1"/>
      <w:marLeft w:val="0"/>
      <w:marRight w:val="0"/>
      <w:marTop w:val="0"/>
      <w:marBottom w:val="0"/>
      <w:divBdr>
        <w:top w:val="none" w:sz="0" w:space="0" w:color="auto"/>
        <w:left w:val="none" w:sz="0" w:space="0" w:color="auto"/>
        <w:bottom w:val="none" w:sz="0" w:space="0" w:color="auto"/>
        <w:right w:val="none" w:sz="0" w:space="0" w:color="auto"/>
      </w:divBdr>
    </w:div>
    <w:div w:id="1933396310">
      <w:bodyDiv w:val="1"/>
      <w:marLeft w:val="0"/>
      <w:marRight w:val="0"/>
      <w:marTop w:val="0"/>
      <w:marBottom w:val="0"/>
      <w:divBdr>
        <w:top w:val="none" w:sz="0" w:space="0" w:color="auto"/>
        <w:left w:val="none" w:sz="0" w:space="0" w:color="auto"/>
        <w:bottom w:val="none" w:sz="0" w:space="0" w:color="auto"/>
        <w:right w:val="none" w:sz="0" w:space="0" w:color="auto"/>
      </w:divBdr>
    </w:div>
    <w:div w:id="1942453579">
      <w:bodyDiv w:val="1"/>
      <w:marLeft w:val="0"/>
      <w:marRight w:val="0"/>
      <w:marTop w:val="0"/>
      <w:marBottom w:val="0"/>
      <w:divBdr>
        <w:top w:val="none" w:sz="0" w:space="0" w:color="auto"/>
        <w:left w:val="none" w:sz="0" w:space="0" w:color="auto"/>
        <w:bottom w:val="none" w:sz="0" w:space="0" w:color="auto"/>
        <w:right w:val="none" w:sz="0" w:space="0" w:color="auto"/>
      </w:divBdr>
    </w:div>
    <w:div w:id="1990669932">
      <w:bodyDiv w:val="1"/>
      <w:marLeft w:val="0"/>
      <w:marRight w:val="0"/>
      <w:marTop w:val="0"/>
      <w:marBottom w:val="0"/>
      <w:divBdr>
        <w:top w:val="none" w:sz="0" w:space="0" w:color="auto"/>
        <w:left w:val="none" w:sz="0" w:space="0" w:color="auto"/>
        <w:bottom w:val="none" w:sz="0" w:space="0" w:color="auto"/>
        <w:right w:val="none" w:sz="0" w:space="0" w:color="auto"/>
      </w:divBdr>
    </w:div>
    <w:div w:id="1995333133">
      <w:bodyDiv w:val="1"/>
      <w:marLeft w:val="0"/>
      <w:marRight w:val="0"/>
      <w:marTop w:val="0"/>
      <w:marBottom w:val="0"/>
      <w:divBdr>
        <w:top w:val="none" w:sz="0" w:space="0" w:color="auto"/>
        <w:left w:val="none" w:sz="0" w:space="0" w:color="auto"/>
        <w:bottom w:val="none" w:sz="0" w:space="0" w:color="auto"/>
        <w:right w:val="none" w:sz="0" w:space="0" w:color="auto"/>
      </w:divBdr>
    </w:div>
    <w:div w:id="2026394766">
      <w:bodyDiv w:val="1"/>
      <w:marLeft w:val="0"/>
      <w:marRight w:val="0"/>
      <w:marTop w:val="0"/>
      <w:marBottom w:val="0"/>
      <w:divBdr>
        <w:top w:val="none" w:sz="0" w:space="0" w:color="auto"/>
        <w:left w:val="none" w:sz="0" w:space="0" w:color="auto"/>
        <w:bottom w:val="none" w:sz="0" w:space="0" w:color="auto"/>
        <w:right w:val="none" w:sz="0" w:space="0" w:color="auto"/>
      </w:divBdr>
    </w:div>
    <w:div w:id="2079328689">
      <w:bodyDiv w:val="1"/>
      <w:marLeft w:val="0"/>
      <w:marRight w:val="0"/>
      <w:marTop w:val="0"/>
      <w:marBottom w:val="0"/>
      <w:divBdr>
        <w:top w:val="none" w:sz="0" w:space="0" w:color="auto"/>
        <w:left w:val="none" w:sz="0" w:space="0" w:color="auto"/>
        <w:bottom w:val="none" w:sz="0" w:space="0" w:color="auto"/>
        <w:right w:val="none" w:sz="0" w:space="0" w:color="auto"/>
      </w:divBdr>
    </w:div>
    <w:div w:id="2102951104">
      <w:bodyDiv w:val="1"/>
      <w:marLeft w:val="0"/>
      <w:marRight w:val="0"/>
      <w:marTop w:val="0"/>
      <w:marBottom w:val="0"/>
      <w:divBdr>
        <w:top w:val="none" w:sz="0" w:space="0" w:color="auto"/>
        <w:left w:val="none" w:sz="0" w:space="0" w:color="auto"/>
        <w:bottom w:val="none" w:sz="0" w:space="0" w:color="auto"/>
        <w:right w:val="none" w:sz="0" w:space="0" w:color="auto"/>
      </w:divBdr>
      <w:divsChild>
        <w:div w:id="1400132306">
          <w:marLeft w:val="0"/>
          <w:marRight w:val="0"/>
          <w:marTop w:val="0"/>
          <w:marBottom w:val="0"/>
          <w:divBdr>
            <w:top w:val="none" w:sz="0" w:space="0" w:color="auto"/>
            <w:left w:val="none" w:sz="0" w:space="0" w:color="auto"/>
            <w:bottom w:val="none" w:sz="0" w:space="0" w:color="auto"/>
            <w:right w:val="none" w:sz="0" w:space="0" w:color="auto"/>
          </w:divBdr>
        </w:div>
        <w:div w:id="13504526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616D9BA8FDB4F94C99669C46D80A5E9A" ma:contentTypeVersion="1" ma:contentTypeDescription="Create a new document." ma:contentTypeScope="" ma:versionID="2c282bd48806e593e65da901ad275c92">
  <xsd:schema xmlns:xsd="http://www.w3.org/2001/XMLSchema" xmlns:xs="http://www.w3.org/2001/XMLSchema" xmlns:p="http://schemas.microsoft.com/office/2006/metadata/properties" xmlns:ns3="4088bcce-7c3d-4e86-9daf-847c6549aed6" targetNamespace="http://schemas.microsoft.com/office/2006/metadata/properties" ma:root="true" ma:fieldsID="91c1009e8a83599cc613555f56184987" ns3:_="">
    <xsd:import namespace="4088bcce-7c3d-4e86-9daf-847c6549aed6"/>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88bcce-7c3d-4e86-9daf-847c6549aed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B0A621-9B67-4EEB-A8FF-795E21F06FC9}">
  <ds:schemaRefs>
    <ds:schemaRef ds:uri="http://schemas.microsoft.com/sharepoint/v3/contenttype/forms"/>
  </ds:schemaRefs>
</ds:datastoreItem>
</file>

<file path=customXml/itemProps2.xml><?xml version="1.0" encoding="utf-8"?>
<ds:datastoreItem xmlns:ds="http://schemas.openxmlformats.org/officeDocument/2006/customXml" ds:itemID="{E88E3796-72EC-4050-88E8-DD4E9E3BADC8}">
  <ds:schemaRefs>
    <ds:schemaRef ds:uri="http://schemas.openxmlformats.org/officeDocument/2006/bibliography"/>
  </ds:schemaRefs>
</ds:datastoreItem>
</file>

<file path=customXml/itemProps3.xml><?xml version="1.0" encoding="utf-8"?>
<ds:datastoreItem xmlns:ds="http://schemas.openxmlformats.org/officeDocument/2006/customXml" ds:itemID="{863A287A-2D1D-4959-81FE-6A4CA45B7D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88bcce-7c3d-4e86-9daf-847c6549ae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8BE6DD-BE1F-4EFD-9DEC-6DDF7A1F65FB}">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fd9008a0-7846-4989-a4c5-77cfad3f7e4e}" enabled="0" method="" siteId="{fd9008a0-7846-4989-a4c5-77cfad3f7e4e}" removed="1"/>
</clbl:labelList>
</file>

<file path=docProps/app.xml><?xml version="1.0" encoding="utf-8"?>
<Properties xmlns="http://schemas.openxmlformats.org/officeDocument/2006/extended-properties" xmlns:vt="http://schemas.openxmlformats.org/officeDocument/2006/docPropsVTypes">
  <Template>Normal</Template>
  <TotalTime>8</TotalTime>
  <Pages>33</Pages>
  <Words>13626</Words>
  <Characters>77261</Characters>
  <Application>Microsoft Office Word</Application>
  <DocSecurity>0</DocSecurity>
  <Lines>2759</Lines>
  <Paragraphs>1044</Paragraphs>
  <ScaleCrop>false</ScaleCrop>
  <HeadingPairs>
    <vt:vector size="2" baseType="variant">
      <vt:variant>
        <vt:lpstr>Title</vt:lpstr>
      </vt:variant>
      <vt:variant>
        <vt:i4>1</vt:i4>
      </vt:variant>
    </vt:vector>
  </HeadingPairs>
  <TitlesOfParts>
    <vt:vector size="1" baseType="lpstr">
      <vt:lpstr>Local Council Guide Audit</vt:lpstr>
    </vt:vector>
  </TitlesOfParts>
  <Company>Boy Scouts of America</Company>
  <LinksUpToDate>false</LinksUpToDate>
  <CharactersWithSpaces>89843</CharactersWithSpaces>
  <SharedDoc>false</SharedDoc>
  <HLinks>
    <vt:vector size="84" baseType="variant">
      <vt:variant>
        <vt:i4>7209079</vt:i4>
      </vt:variant>
      <vt:variant>
        <vt:i4>51</vt:i4>
      </vt:variant>
      <vt:variant>
        <vt:i4>0</vt:i4>
      </vt:variant>
      <vt:variant>
        <vt:i4>5</vt:i4>
      </vt:variant>
      <vt:variant>
        <vt:lpwstr>http://www.scouting.org/sitecore/content/FinanceImpact/Council Fiscal Management/Document Library.aspx</vt:lpwstr>
      </vt:variant>
      <vt:variant>
        <vt:lpwstr/>
      </vt:variant>
      <vt:variant>
        <vt:i4>4980792</vt:i4>
      </vt:variant>
      <vt:variant>
        <vt:i4>48</vt:i4>
      </vt:variant>
      <vt:variant>
        <vt:i4>0</vt:i4>
      </vt:variant>
      <vt:variant>
        <vt:i4>5</vt:i4>
      </vt:variant>
      <vt:variant>
        <vt:lpwstr>mailto:ken.moran@scouting.org</vt:lpwstr>
      </vt:variant>
      <vt:variant>
        <vt:lpwstr/>
      </vt:variant>
      <vt:variant>
        <vt:i4>6684724</vt:i4>
      </vt:variant>
      <vt:variant>
        <vt:i4>45</vt:i4>
      </vt:variant>
      <vt:variant>
        <vt:i4>0</vt:i4>
      </vt:variant>
      <vt:variant>
        <vt:i4>5</vt:i4>
      </vt:variant>
      <vt:variant>
        <vt:lpwstr>\\NTL-Filestore3\SHARED3\EDITORIA\COPYDOCS\kmoran\AppData\Roaming\Microsoft\Word\ken.moran@scouting.org</vt:lpwstr>
      </vt:variant>
      <vt:variant>
        <vt:lpwstr/>
      </vt:variant>
      <vt:variant>
        <vt:i4>5570647</vt:i4>
      </vt:variant>
      <vt:variant>
        <vt:i4>39</vt:i4>
      </vt:variant>
      <vt:variant>
        <vt:i4>0</vt:i4>
      </vt:variant>
      <vt:variant>
        <vt:i4>5</vt:i4>
      </vt:variant>
      <vt:variant>
        <vt:lpwstr>http://www.freeclipartnow.com/people/body-parts/eyes/eye.jpg.html</vt:lpwstr>
      </vt:variant>
      <vt:variant>
        <vt:lpwstr/>
      </vt:variant>
      <vt:variant>
        <vt:i4>5570647</vt:i4>
      </vt:variant>
      <vt:variant>
        <vt:i4>33</vt:i4>
      </vt:variant>
      <vt:variant>
        <vt:i4>0</vt:i4>
      </vt:variant>
      <vt:variant>
        <vt:i4>5</vt:i4>
      </vt:variant>
      <vt:variant>
        <vt:lpwstr>http://www.freeclipartnow.com/people/body-parts/eyes/eye.jpg.html</vt:lpwstr>
      </vt:variant>
      <vt:variant>
        <vt:lpwstr/>
      </vt:variant>
      <vt:variant>
        <vt:i4>7209079</vt:i4>
      </vt:variant>
      <vt:variant>
        <vt:i4>30</vt:i4>
      </vt:variant>
      <vt:variant>
        <vt:i4>0</vt:i4>
      </vt:variant>
      <vt:variant>
        <vt:i4>5</vt:i4>
      </vt:variant>
      <vt:variant>
        <vt:lpwstr>http://www.scouting.org/sitecore/content/FinanceImpact/Council Fiscal Management/Document Library.aspx</vt:lpwstr>
      </vt:variant>
      <vt:variant>
        <vt:lpwstr/>
      </vt:variant>
      <vt:variant>
        <vt:i4>4980792</vt:i4>
      </vt:variant>
      <vt:variant>
        <vt:i4>27</vt:i4>
      </vt:variant>
      <vt:variant>
        <vt:i4>0</vt:i4>
      </vt:variant>
      <vt:variant>
        <vt:i4>5</vt:i4>
      </vt:variant>
      <vt:variant>
        <vt:lpwstr>mailto:ken.moran@scouting.org</vt:lpwstr>
      </vt:variant>
      <vt:variant>
        <vt:lpwstr/>
      </vt:variant>
      <vt:variant>
        <vt:i4>5046395</vt:i4>
      </vt:variant>
      <vt:variant>
        <vt:i4>24</vt:i4>
      </vt:variant>
      <vt:variant>
        <vt:i4>0</vt:i4>
      </vt:variant>
      <vt:variant>
        <vt:i4>5</vt:i4>
      </vt:variant>
      <vt:variant>
        <vt:lpwstr>C:\Users\kmoran\AppData\Local\Microsoft\Windows\Temporary Internet Files\Content.Outlook\XVWJ56KV\richard.harper@scouting.org</vt:lpwstr>
      </vt:variant>
      <vt:variant>
        <vt:lpwstr/>
      </vt:variant>
      <vt:variant>
        <vt:i4>5570647</vt:i4>
      </vt:variant>
      <vt:variant>
        <vt:i4>18</vt:i4>
      </vt:variant>
      <vt:variant>
        <vt:i4>0</vt:i4>
      </vt:variant>
      <vt:variant>
        <vt:i4>5</vt:i4>
      </vt:variant>
      <vt:variant>
        <vt:lpwstr>http://www.freeclipartnow.com/people/body-parts/eyes/eye.jpg.html</vt:lpwstr>
      </vt:variant>
      <vt:variant>
        <vt:lpwstr/>
      </vt:variant>
      <vt:variant>
        <vt:i4>5570647</vt:i4>
      </vt:variant>
      <vt:variant>
        <vt:i4>12</vt:i4>
      </vt:variant>
      <vt:variant>
        <vt:i4>0</vt:i4>
      </vt:variant>
      <vt:variant>
        <vt:i4>5</vt:i4>
      </vt:variant>
      <vt:variant>
        <vt:lpwstr>http://www.freeclipartnow.com/people/body-parts/eyes/eye.jpg.html</vt:lpwstr>
      </vt:variant>
      <vt:variant>
        <vt:lpwstr/>
      </vt:variant>
      <vt:variant>
        <vt:i4>7209079</vt:i4>
      </vt:variant>
      <vt:variant>
        <vt:i4>9</vt:i4>
      </vt:variant>
      <vt:variant>
        <vt:i4>0</vt:i4>
      </vt:variant>
      <vt:variant>
        <vt:i4>5</vt:i4>
      </vt:variant>
      <vt:variant>
        <vt:lpwstr>http://www.scouting.org/sitecore/content/FinanceImpact/Council Fiscal Management/Document Library.aspx</vt:lpwstr>
      </vt:variant>
      <vt:variant>
        <vt:lpwstr/>
      </vt:variant>
      <vt:variant>
        <vt:i4>1376374</vt:i4>
      </vt:variant>
      <vt:variant>
        <vt:i4>6</vt:i4>
      </vt:variant>
      <vt:variant>
        <vt:i4>0</vt:i4>
      </vt:variant>
      <vt:variant>
        <vt:i4>5</vt:i4>
      </vt:variant>
      <vt:variant>
        <vt:lpwstr>C:\Users\kmoran\AppData\Local\Microsoft\Windows\Temporary Internet Files\Content.Outlook\XVWJ56KV\audits.990@scouting.org</vt:lpwstr>
      </vt:variant>
      <vt:variant>
        <vt:lpwstr/>
      </vt:variant>
      <vt:variant>
        <vt:i4>7209079</vt:i4>
      </vt:variant>
      <vt:variant>
        <vt:i4>3</vt:i4>
      </vt:variant>
      <vt:variant>
        <vt:i4>0</vt:i4>
      </vt:variant>
      <vt:variant>
        <vt:i4>5</vt:i4>
      </vt:variant>
      <vt:variant>
        <vt:lpwstr>http://www.scouting.org/sitecore/content/FinanceImpact/Council Fiscal Management/Document Library.aspx</vt:lpwstr>
      </vt:variant>
      <vt:variant>
        <vt:lpwstr/>
      </vt:variant>
      <vt:variant>
        <vt:i4>7209079</vt:i4>
      </vt:variant>
      <vt:variant>
        <vt:i4>0</vt:i4>
      </vt:variant>
      <vt:variant>
        <vt:i4>0</vt:i4>
      </vt:variant>
      <vt:variant>
        <vt:i4>5</vt:i4>
      </vt:variant>
      <vt:variant>
        <vt:lpwstr>http://www.scouting.org/sitecore/content/FinanceImpact/Council Fiscal Management/Document Library.aspx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Council Guide to the Audit</dc:title>
  <dc:subject>audit guide</dc:subject>
  <dc:creator>Ken.Moran@scouting.org</dc:creator>
  <cp:keywords>Local Council, audit, FASB, ASU</cp:keywords>
  <cp:lastModifiedBy>Ken Moran</cp:lastModifiedBy>
  <cp:revision>4</cp:revision>
  <cp:lastPrinted>2026-02-13T16:08:00Z</cp:lastPrinted>
  <dcterms:created xsi:type="dcterms:W3CDTF">2026-02-13T19:06:00Z</dcterms:created>
  <dcterms:modified xsi:type="dcterms:W3CDTF">2026-02-13T19:10:00Z</dcterms:modified>
  <cp:category>audit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0x010100616D9BA8FDB4F94C99669C46D80A5E9A</vt:lpwstr>
  </property>
  <property fmtid="{D5CDD505-2E9C-101B-9397-08002B2CF9AE}" pid="3" name="_NewReviewCycle">
    <vt:lpwstr/>
  </property>
</Properties>
</file>